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64582232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EB1133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EB1133">
        <w:rPr>
          <w:rFonts w:cs="Times New Roman"/>
          <w:b/>
        </w:rPr>
        <w:t>PEC</w:t>
      </w:r>
      <w:r w:rsidR="00E94D48" w:rsidRPr="00EB1133">
        <w:rPr>
          <w:rFonts w:cs="Times New Roman"/>
          <w:b/>
        </w:rPr>
        <w:t xml:space="preserve">: </w:t>
      </w:r>
      <w:hyperlink r:id="rId7" w:history="1">
        <w:r w:rsidR="00E94D48" w:rsidRPr="00EB1133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EB1133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516AD911" w14:textId="23B53289" w:rsidR="00D2426B" w:rsidRPr="00A61815" w:rsidRDefault="00B038BA" w:rsidP="00A635CB">
      <w:pPr>
        <w:jc w:val="both"/>
        <w:rPr>
          <w:rFonts w:cs="Times New Roman"/>
          <w:b/>
          <w:i/>
          <w:iCs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2D0BB7" w:rsidRPr="00501D25">
        <w:rPr>
          <w:rFonts w:cs="Times New Roman"/>
          <w:b/>
        </w:rPr>
        <w:t xml:space="preserve">manifestazione di interesse </w:t>
      </w:r>
      <w:r w:rsidR="00D2426B" w:rsidRPr="00D2426B">
        <w:rPr>
          <w:rFonts w:cs="Times New Roman"/>
          <w:b/>
        </w:rPr>
        <w:t xml:space="preserve">- </w:t>
      </w:r>
      <w:r w:rsidR="00A61815" w:rsidRPr="00A61815">
        <w:rPr>
          <w:rFonts w:cs="Times New Roman"/>
          <w:b/>
        </w:rPr>
        <w:t xml:space="preserve">giornate di servizi professionali specialistici su piattaforma </w:t>
      </w:r>
      <w:r w:rsidR="00A61815" w:rsidRPr="00A61815">
        <w:rPr>
          <w:rFonts w:cs="Times New Roman"/>
          <w:b/>
          <w:i/>
          <w:iCs/>
        </w:rPr>
        <w:t>Zucchetti Infinity.</w:t>
      </w:r>
    </w:p>
    <w:p w14:paraId="216E0729" w14:textId="4F04DA05" w:rsidR="0067302D" w:rsidRPr="00AE507B" w:rsidRDefault="00E94D48" w:rsidP="0067302D">
      <w:pPr>
        <w:jc w:val="both"/>
      </w:pPr>
      <w:r w:rsidRPr="00AE507B">
        <w:t xml:space="preserve">Il/La sottoscritto/a </w:t>
      </w:r>
      <w:r w:rsidR="0067302D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302D" w:rsidRPr="00AE507B">
        <w:rPr>
          <w:rFonts w:cs="Calibri"/>
          <w:bCs/>
        </w:rPr>
        <w:instrText xml:space="preserve"> FORMTEXT </w:instrText>
      </w:r>
      <w:r w:rsidR="0067302D" w:rsidRPr="00AE507B">
        <w:rPr>
          <w:rFonts w:cs="Calibri"/>
          <w:bCs/>
        </w:rPr>
      </w:r>
      <w:r w:rsidR="0067302D" w:rsidRPr="00AE507B">
        <w:rPr>
          <w:rFonts w:cs="Calibri"/>
          <w:bCs/>
        </w:rPr>
        <w:fldChar w:fldCharType="separate"/>
      </w:r>
      <w:r w:rsidR="0067302D" w:rsidRPr="00AE507B">
        <w:rPr>
          <w:rFonts w:cs="Calibri"/>
          <w:bCs/>
        </w:rPr>
        <w:t> </w:t>
      </w:r>
      <w:r w:rsidR="0067302D" w:rsidRPr="00AE507B">
        <w:rPr>
          <w:rFonts w:cs="Calibri"/>
          <w:bCs/>
        </w:rPr>
        <w:t> </w:t>
      </w:r>
      <w:r w:rsidR="0067302D" w:rsidRPr="00AE507B">
        <w:rPr>
          <w:rFonts w:cs="Calibri"/>
          <w:bCs/>
        </w:rPr>
        <w:t> </w:t>
      </w:r>
      <w:r w:rsidR="0067302D" w:rsidRPr="00AE507B">
        <w:rPr>
          <w:rFonts w:cs="Calibri"/>
          <w:bCs/>
        </w:rPr>
        <w:t> </w:t>
      </w:r>
      <w:r w:rsidR="0067302D" w:rsidRPr="00AE507B">
        <w:rPr>
          <w:rFonts w:cs="Calibri"/>
          <w:bCs/>
        </w:rPr>
        <w:t xml:space="preserve">                            </w:t>
      </w:r>
      <w:r w:rsidR="0067302D" w:rsidRPr="00AE507B">
        <w:rPr>
          <w:rFonts w:cs="Calibri"/>
          <w:bCs/>
        </w:rPr>
        <w:t> </w:t>
      </w:r>
      <w:r w:rsidR="0067302D" w:rsidRPr="00AE507B">
        <w:rPr>
          <w:rFonts w:cs="Calibri"/>
          <w:bCs/>
        </w:rPr>
        <w:fldChar w:fldCharType="end"/>
      </w:r>
    </w:p>
    <w:p w14:paraId="217C101F" w14:textId="79CDF964" w:rsidR="00E94D48" w:rsidRDefault="00E94D48" w:rsidP="00A635CB">
      <w:pPr>
        <w:jc w:val="both"/>
        <w:rPr>
          <w:rFonts w:cs="Calibri"/>
          <w:noProof/>
        </w:rPr>
      </w:pPr>
      <w:r w:rsidRPr="00AE507B">
        <w:t xml:space="preserve">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E96785" w:rsidRDefault="00B038BA" w:rsidP="006C4AD5">
      <w:pPr>
        <w:pStyle w:val="Titolo2"/>
        <w:spacing w:before="100" w:beforeAutospacing="1" w:after="100" w:afterAutospacing="1" w:line="288" w:lineRule="auto"/>
        <w:rPr>
          <w:rFonts w:eastAsia="Times New Roman"/>
          <w:b w:val="0"/>
          <w:color w:val="000000"/>
          <w:sz w:val="22"/>
          <w:szCs w:val="22"/>
          <w:lang w:eastAsia="it-IT"/>
        </w:rPr>
      </w:pP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C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H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I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E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D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E</w:t>
      </w:r>
    </w:p>
    <w:p w14:paraId="5AC95243" w14:textId="6FDB053B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B61E51" w:rsidRPr="00E96785">
        <w:rPr>
          <w:rFonts w:eastAsia="Times New Roman" w:cs="Times New Roman"/>
          <w:color w:val="000000"/>
          <w:lang w:eastAsia="it-IT"/>
        </w:rPr>
        <w:t xml:space="preserve">del servizio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204CA">
        <w:rPr>
          <w:rFonts w:cs="Calibri"/>
        </w:rPr>
      </w:r>
      <w:r w:rsidR="007204CA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204CA">
        <w:rPr>
          <w:rFonts w:cs="Calibri"/>
        </w:rPr>
      </w:r>
      <w:r w:rsidR="007204CA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204CA">
        <w:rPr>
          <w:rFonts w:cs="Calibri"/>
        </w:rPr>
      </w:r>
      <w:r w:rsidR="007204CA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204CA">
        <w:rPr>
          <w:rFonts w:cs="Calibri"/>
        </w:rPr>
      </w:r>
      <w:r w:rsidR="007204CA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204CA">
        <w:rPr>
          <w:rFonts w:cs="Calibri"/>
        </w:rPr>
      </w:r>
      <w:r w:rsidR="007204CA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sussistono ipotesi di esclusione dalle gare d’appalto di cui all’art. 80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lastRenderedPageBreak/>
        <w:t xml:space="preserve">non ricorrono le cause di divieto, decadenza o di sospensione di cui all’art. 67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 xml:space="preserve">-ter, del </w:t>
      </w:r>
      <w:proofErr w:type="spellStart"/>
      <w:r w:rsidR="009D61E0" w:rsidRPr="00501D25">
        <w:rPr>
          <w:rFonts w:cs="Times New Roman"/>
        </w:rPr>
        <w:t>D.</w:t>
      </w:r>
      <w:r w:rsidRPr="00501D25">
        <w:rPr>
          <w:rFonts w:cs="Times New Roman"/>
        </w:rPr>
        <w:t>Lgs.</w:t>
      </w:r>
      <w:proofErr w:type="spellEnd"/>
      <w:r w:rsidRPr="00501D25">
        <w:rPr>
          <w:rFonts w:cs="Times New Roman"/>
        </w:rPr>
        <w:t xml:space="preserve"> del 2001, n. 165 o che siano incorsi, ai sensi della normativa vigente, in ulteriori divieti a contrattare con la pubblica amministrazione;</w:t>
      </w:r>
    </w:p>
    <w:p w14:paraId="31596AAE" w14:textId="0D0979AF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345FF">
        <w:rPr>
          <w:rFonts w:cs="Times New Roman"/>
        </w:rPr>
        <w:t xml:space="preserve">di </w:t>
      </w:r>
      <w:r w:rsidRPr="00E96785">
        <w:rPr>
          <w:rFonts w:cs="Times New Roman"/>
        </w:rPr>
        <w:t>idoneità professionale, capacità tecniche professionali  richiesti dalla</w:t>
      </w:r>
      <w:r>
        <w:t xml:space="preserve">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 xml:space="preserve">” ed in particolare al rispetto della normativa in materia di anticorruzione, come prevista dal codice penale, cui la Politica si riferisce, pena la risoluzione del contratto ai sensi e per gli effetti di cui all'art. 1456 del Cod. </w:t>
      </w:r>
      <w:proofErr w:type="spellStart"/>
      <w:r w:rsidRPr="00C17138">
        <w:rPr>
          <w:rFonts w:cs="Tahoma"/>
        </w:rPr>
        <w:t>Civ</w:t>
      </w:r>
      <w:proofErr w:type="spellEnd"/>
      <w:r w:rsidRPr="00C17138">
        <w:rPr>
          <w:rFonts w:cs="Tahoma"/>
        </w:rPr>
        <w:t>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36C46302" w:rsidR="00CA3EF7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1F05F295" w14:textId="23FC5D14" w:rsidR="00133DFF" w:rsidRPr="00133DFF" w:rsidRDefault="00133DFF" w:rsidP="73441012">
      <w:pPr>
        <w:pStyle w:val="Paragrafoelenco"/>
        <w:widowControl w:val="0"/>
        <w:autoSpaceDE w:val="0"/>
        <w:autoSpaceDN w:val="0"/>
        <w:adjustRightInd w:val="0"/>
        <w:spacing w:after="120"/>
        <w:ind w:left="0"/>
        <w:jc w:val="both"/>
        <w:rPr>
          <w:rFonts w:cs="Tahoma"/>
        </w:rPr>
      </w:pPr>
      <w:r w:rsidRPr="73441012">
        <w:rPr>
          <w:rFonts w:cs="Tahoma"/>
        </w:rPr>
        <w:t>L’operatore economico, in relazione all’entrata in vigore del Decreto-Legge 21 ottobre 2021, n. 146 recante “Misure urgenti in materia economica e fiscale, a tutela del lavoro e per esigenze indifferibili” convertito con modificazioni dalla Legge 17 dicembre 2021, n. 215, dichiara, inoltre:</w:t>
      </w:r>
    </w:p>
    <w:p w14:paraId="4237F4C0" w14:textId="77777777" w:rsidR="00133DFF" w:rsidRPr="00133DFF" w:rsidRDefault="00133DFF" w:rsidP="00133DFF">
      <w:pPr>
        <w:pStyle w:val="Paragrafoelenco"/>
        <w:widowControl w:val="0"/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133DFF">
        <w:rPr>
          <w:rFonts w:ascii="Segoe UI Symbol" w:hAnsi="Segoe UI Symbol" w:cs="Segoe UI Symbol"/>
        </w:rPr>
        <w:t>☐</w:t>
      </w:r>
      <w:r w:rsidRPr="00133DFF">
        <w:rPr>
          <w:rFonts w:cs="Tahoma"/>
        </w:rPr>
        <w:t xml:space="preserve"> di NON avere personale alle proprie dipendenze;</w:t>
      </w:r>
    </w:p>
    <w:p w14:paraId="27170750" w14:textId="195B3E19" w:rsidR="00133DFF" w:rsidRPr="00133DFF" w:rsidRDefault="00133DFF" w:rsidP="00133DFF">
      <w:pPr>
        <w:pStyle w:val="Paragrafoelenco"/>
        <w:widowControl w:val="0"/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133DFF">
        <w:rPr>
          <w:rFonts w:ascii="Segoe UI Symbol" w:hAnsi="Segoe UI Symbol" w:cs="Segoe UI Symbol"/>
        </w:rPr>
        <w:t>☐</w:t>
      </w:r>
      <w:r w:rsidRPr="00133DFF">
        <w:rPr>
          <w:rFonts w:cs="Tahoma"/>
        </w:rPr>
        <w:t xml:space="preserve">  che il personale che svolge la funzione di preposto è: </w:t>
      </w:r>
      <w:r w:rsidR="009021C3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21C3" w:rsidRPr="00501D25">
        <w:rPr>
          <w:rFonts w:cs="Tahoma"/>
        </w:rPr>
        <w:instrText xml:space="preserve"> FORMTEXT </w:instrText>
      </w:r>
      <w:r w:rsidR="009021C3" w:rsidRPr="00501D25">
        <w:rPr>
          <w:rFonts w:cs="Tahoma"/>
        </w:rPr>
      </w:r>
      <w:r w:rsidR="009021C3" w:rsidRPr="00501D25">
        <w:rPr>
          <w:rFonts w:cs="Tahoma"/>
        </w:rPr>
        <w:fldChar w:fldCharType="separate"/>
      </w:r>
      <w:r w:rsidR="009021C3" w:rsidRPr="00501D25">
        <w:rPr>
          <w:rFonts w:cs="Tahoma"/>
        </w:rPr>
        <w:t> </w:t>
      </w:r>
      <w:r w:rsidR="009021C3" w:rsidRPr="00501D25">
        <w:rPr>
          <w:rFonts w:cs="Tahoma"/>
        </w:rPr>
        <w:t> </w:t>
      </w:r>
      <w:r w:rsidR="009021C3" w:rsidRPr="00501D25">
        <w:rPr>
          <w:rFonts w:cs="Tahoma"/>
        </w:rPr>
        <w:t> </w:t>
      </w:r>
      <w:r w:rsidR="009021C3" w:rsidRPr="00501D25">
        <w:rPr>
          <w:rFonts w:cs="Tahoma"/>
        </w:rPr>
        <w:t> </w:t>
      </w:r>
      <w:r w:rsidR="009021C3" w:rsidRPr="00501D25">
        <w:rPr>
          <w:rFonts w:cs="Tahoma"/>
        </w:rPr>
        <w:t> </w:t>
      </w:r>
      <w:r w:rsidR="009021C3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C85D" w14:textId="77777777" w:rsidR="007204CA" w:rsidRDefault="007204CA" w:rsidP="00E94D48">
      <w:pPr>
        <w:spacing w:after="0" w:line="240" w:lineRule="auto"/>
      </w:pPr>
      <w:r>
        <w:separator/>
      </w:r>
    </w:p>
  </w:endnote>
  <w:endnote w:type="continuationSeparator" w:id="0">
    <w:p w14:paraId="390C6189" w14:textId="77777777" w:rsidR="007204CA" w:rsidRDefault="007204CA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4AFD" w14:textId="77777777" w:rsidR="007204CA" w:rsidRDefault="007204CA" w:rsidP="00E94D48">
      <w:pPr>
        <w:spacing w:after="0" w:line="240" w:lineRule="auto"/>
      </w:pPr>
      <w:r>
        <w:separator/>
      </w:r>
    </w:p>
  </w:footnote>
  <w:footnote w:type="continuationSeparator" w:id="0">
    <w:p w14:paraId="37E3F02F" w14:textId="77777777" w:rsidR="007204CA" w:rsidRDefault="007204CA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4736">
    <w:abstractNumId w:val="4"/>
  </w:num>
  <w:num w:numId="2" w16cid:durableId="432097047">
    <w:abstractNumId w:val="2"/>
  </w:num>
  <w:num w:numId="3" w16cid:durableId="1730497008">
    <w:abstractNumId w:val="0"/>
  </w:num>
  <w:num w:numId="4" w16cid:durableId="973371954">
    <w:abstractNumId w:val="6"/>
  </w:num>
  <w:num w:numId="5" w16cid:durableId="1613172474">
    <w:abstractNumId w:val="5"/>
  </w:num>
  <w:num w:numId="6" w16cid:durableId="19841138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9291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d2pkUPRvQ8KlTjCFT3lXXy0+Clbiw2ppjBs1IPEanRFPaK7T6JCRI3o/l6yMVOjRFZG9nIY7+unuW3EfMoQCGA==" w:salt="3T/B4Aypy5Bk2LeJNAWQ2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54942"/>
    <w:rsid w:val="00066D84"/>
    <w:rsid w:val="000A17FF"/>
    <w:rsid w:val="000B1946"/>
    <w:rsid w:val="000D6D68"/>
    <w:rsid w:val="00133DFF"/>
    <w:rsid w:val="001563F2"/>
    <w:rsid w:val="00165302"/>
    <w:rsid w:val="001A1F43"/>
    <w:rsid w:val="001E482C"/>
    <w:rsid w:val="001F7334"/>
    <w:rsid w:val="002C7B4C"/>
    <w:rsid w:val="002D0BB7"/>
    <w:rsid w:val="002F1926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67160"/>
    <w:rsid w:val="0067302D"/>
    <w:rsid w:val="006B6ABA"/>
    <w:rsid w:val="006C4AD5"/>
    <w:rsid w:val="00702375"/>
    <w:rsid w:val="00702651"/>
    <w:rsid w:val="00707462"/>
    <w:rsid w:val="007204CA"/>
    <w:rsid w:val="00721A5D"/>
    <w:rsid w:val="008719EF"/>
    <w:rsid w:val="008A2934"/>
    <w:rsid w:val="008B0F2F"/>
    <w:rsid w:val="009021C3"/>
    <w:rsid w:val="00971E8B"/>
    <w:rsid w:val="009A1AB1"/>
    <w:rsid w:val="009C6085"/>
    <w:rsid w:val="009C68AF"/>
    <w:rsid w:val="009D61E0"/>
    <w:rsid w:val="00A40510"/>
    <w:rsid w:val="00A464E9"/>
    <w:rsid w:val="00A61815"/>
    <w:rsid w:val="00A635CB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0F55"/>
    <w:rsid w:val="00C35545"/>
    <w:rsid w:val="00C50853"/>
    <w:rsid w:val="00C60F1B"/>
    <w:rsid w:val="00C733F7"/>
    <w:rsid w:val="00CA3EF7"/>
    <w:rsid w:val="00D01574"/>
    <w:rsid w:val="00D2426B"/>
    <w:rsid w:val="00D345FF"/>
    <w:rsid w:val="00D46234"/>
    <w:rsid w:val="00D80F7F"/>
    <w:rsid w:val="00D850BD"/>
    <w:rsid w:val="00DB6F6A"/>
    <w:rsid w:val="00E32C27"/>
    <w:rsid w:val="00E549C1"/>
    <w:rsid w:val="00E94D48"/>
    <w:rsid w:val="00E96785"/>
    <w:rsid w:val="00EA0B35"/>
    <w:rsid w:val="00EB1133"/>
    <w:rsid w:val="00F822E3"/>
    <w:rsid w:val="00FD2B97"/>
    <w:rsid w:val="1CECD6B9"/>
    <w:rsid w:val="7344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ED3E18CA-209C-41A9-9854-15119A93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4013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Carlo Tranfo</cp:lastModifiedBy>
  <cp:revision>15</cp:revision>
  <cp:lastPrinted>2017-03-27T09:08:00Z</cp:lastPrinted>
  <dcterms:created xsi:type="dcterms:W3CDTF">2017-11-16T13:33:00Z</dcterms:created>
  <dcterms:modified xsi:type="dcterms:W3CDTF">2022-06-07T10:04:00Z</dcterms:modified>
</cp:coreProperties>
</file>