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C1D3A" w14:textId="77777777" w:rsidR="00702375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6C4AD5">
      <w:pPr>
        <w:pStyle w:val="Titolo3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6C58225C" w14:textId="77777777" w:rsidR="00E94D48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091C65DA" w14:textId="0D28F3E2" w:rsidR="002D0BB7" w:rsidRPr="00AE507B" w:rsidRDefault="00B038BA" w:rsidP="000D6D68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A6BCB">
        <w:rPr>
          <w:rFonts w:cs="Times New Roman"/>
          <w:b/>
        </w:rPr>
        <w:t>OG</w:t>
      </w:r>
      <w:r w:rsidR="002D0BB7" w:rsidRPr="00AA6BCB">
        <w:rPr>
          <w:rFonts w:cs="Times New Roman"/>
          <w:b/>
        </w:rPr>
        <w:t>GETTO</w:t>
      </w:r>
      <w:r w:rsidR="00BD7983" w:rsidRPr="00AA6BCB">
        <w:rPr>
          <w:rFonts w:cs="Times New Roman"/>
        </w:rPr>
        <w:t xml:space="preserve">: </w:t>
      </w:r>
      <w:r w:rsidR="00BD7983" w:rsidRPr="00BD7983">
        <w:rPr>
          <w:rFonts w:cs="Times New Roman"/>
        </w:rPr>
        <w:t>Indagine di mercato per la determinazione del prezzo da porre a base d’asta per l’affidamento del servizio di consulenza</w:t>
      </w:r>
      <w:r w:rsidR="008900E4">
        <w:rPr>
          <w:rFonts w:cs="Times New Roman"/>
        </w:rPr>
        <w:t xml:space="preserve"> e brokeraggio assicurativo</w:t>
      </w:r>
      <w:r w:rsidRPr="00AA6BCB">
        <w:rPr>
          <w:rFonts w:cs="Times New Roman"/>
          <w:b/>
        </w:rPr>
        <w:t>.</w:t>
      </w:r>
    </w:p>
    <w:p w14:paraId="217C101F" w14:textId="77777777" w:rsidR="00E94D48" w:rsidRPr="00AE507B" w:rsidRDefault="00E94D48" w:rsidP="006C4AD5">
      <w:pPr>
        <w:spacing w:before="100" w:beforeAutospacing="1" w:after="100" w:afterAutospacing="1" w:line="288" w:lineRule="auto"/>
        <w:jc w:val="both"/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34467E46" w:rsidR="00B038BA" w:rsidRPr="00AE507B" w:rsidRDefault="00030A40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MANIFESTA</w:t>
      </w:r>
    </w:p>
    <w:p w14:paraId="5AC95243" w14:textId="01FCAE39" w:rsidR="00C50853" w:rsidRPr="00AE507B" w:rsidRDefault="00030A40" w:rsidP="00707462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  <w:color w:val="0000CC"/>
        </w:rPr>
      </w:pPr>
      <w:r>
        <w:rPr>
          <w:rFonts w:eastAsia="Times New Roman" w:cs="Times New Roman"/>
          <w:color w:val="000000"/>
          <w:lang w:eastAsia="it-IT"/>
        </w:rPr>
        <w:t xml:space="preserve">L’interesse all’indagine di mercato indicata in oggetto </w:t>
      </w:r>
      <w:r w:rsidR="00B038BA" w:rsidRPr="00AE507B">
        <w:rPr>
          <w:rFonts w:eastAsia="Times New Roman" w:cs="Times New Roman"/>
          <w:color w:val="000000"/>
          <w:lang w:eastAsia="it-IT"/>
        </w:rPr>
        <w:t>come:</w:t>
      </w:r>
      <w:r w:rsidR="00B038BA" w:rsidRPr="00AE507B">
        <w:rPr>
          <w:rFonts w:cs="Times New Roman"/>
        </w:rPr>
        <w:t xml:space="preserve"> </w:t>
      </w:r>
      <w:r w:rsidR="00B038BA" w:rsidRPr="00AE507B">
        <w:rPr>
          <w:rFonts w:cs="Times New Roman"/>
          <w:i/>
          <w:color w:val="0000CC"/>
        </w:rPr>
        <w:t xml:space="preserve">(barrare </w:t>
      </w:r>
      <w:r w:rsidR="00E94D48" w:rsidRPr="00AE507B">
        <w:rPr>
          <w:rFonts w:cs="Times New Roman"/>
          <w:i/>
          <w:color w:val="0000CC"/>
        </w:rPr>
        <w:t>la casella</w:t>
      </w:r>
      <w:r w:rsidR="00B038BA" w:rsidRPr="00AE507B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F988AEC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CC6142">
        <w:rPr>
          <w:rFonts w:cs="Calibri"/>
        </w:rPr>
      </w:r>
      <w:r w:rsidR="00CC6142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CC6142">
        <w:rPr>
          <w:rFonts w:cs="Calibri"/>
        </w:rPr>
      </w:r>
      <w:r w:rsidR="00CC6142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CC6142">
        <w:rPr>
          <w:rFonts w:cs="Calibri"/>
        </w:rPr>
      </w:r>
      <w:r w:rsidR="00CC6142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CC6142">
        <w:rPr>
          <w:rFonts w:cs="Calibri"/>
        </w:rPr>
      </w:r>
      <w:r w:rsidR="00CC6142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CC6142">
        <w:rPr>
          <w:rFonts w:cs="Calibri"/>
        </w:rPr>
      </w:r>
      <w:r w:rsidR="00CC6142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9BE77FA" w14:textId="77777777" w:rsidR="002F1926" w:rsidRDefault="002F1926" w:rsidP="002F1926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2F1926">
        <w:rPr>
          <w:rFonts w:asciiTheme="minorHAnsi" w:hAnsiTheme="minorHAnsi"/>
          <w:sz w:val="22"/>
          <w:szCs w:val="22"/>
        </w:rPr>
        <w:lastRenderedPageBreak/>
        <w:t>DICHIAR</w:t>
      </w:r>
      <w:r>
        <w:rPr>
          <w:rFonts w:asciiTheme="minorHAnsi" w:hAnsiTheme="minorHAnsi"/>
          <w:sz w:val="22"/>
          <w:szCs w:val="22"/>
        </w:rPr>
        <w:t>A CHE</w:t>
      </w:r>
    </w:p>
    <w:p w14:paraId="1F86FEC7" w14:textId="1EEC59F6" w:rsidR="00B1443B" w:rsidRDefault="007B55B6" w:rsidP="006A0B19">
      <w:pPr>
        <w:pStyle w:val="Paragrafoelenco"/>
        <w:numPr>
          <w:ilvl w:val="0"/>
          <w:numId w:val="5"/>
        </w:numPr>
        <w:ind w:left="426" w:hanging="426"/>
        <w:rPr>
          <w:rFonts w:eastAsia="Times New Roman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>Per l</w:t>
      </w:r>
      <w:r w:rsidR="00280562">
        <w:rPr>
          <w:rFonts w:eastAsia="Times New Roman" w:cs="Times New Roman"/>
          <w:color w:val="000000"/>
          <w:lang w:eastAsia="it-IT"/>
        </w:rPr>
        <w:t>a tipologia di coperture assicurative elencate e dettagliate nell</w:t>
      </w:r>
      <w:r>
        <w:rPr>
          <w:rFonts w:eastAsia="Times New Roman" w:cs="Times New Roman"/>
          <w:color w:val="000000"/>
          <w:lang w:eastAsia="it-IT"/>
        </w:rPr>
        <w:t xml:space="preserve">a presente </w:t>
      </w:r>
      <w:r w:rsidR="00280562">
        <w:rPr>
          <w:rFonts w:eastAsia="Times New Roman" w:cs="Times New Roman"/>
          <w:color w:val="000000"/>
          <w:lang w:eastAsia="it-IT"/>
        </w:rPr>
        <w:t>indagine di mercato</w:t>
      </w:r>
      <w:r>
        <w:rPr>
          <w:rFonts w:eastAsia="Times New Roman" w:cs="Times New Roman"/>
          <w:color w:val="000000"/>
          <w:lang w:eastAsia="it-IT"/>
        </w:rPr>
        <w:t xml:space="preserve"> il </w:t>
      </w:r>
      <w:r w:rsidRPr="00886A0A">
        <w:rPr>
          <w:rFonts w:ascii="Calibri" w:eastAsia="Calibri" w:hAnsi="Calibri" w:cs="Calibri"/>
          <w:color w:val="000000"/>
        </w:rPr>
        <w:t xml:space="preserve">servizio di consulenza </w:t>
      </w:r>
      <w:bookmarkStart w:id="0" w:name="_Hlk27062573"/>
      <w:r w:rsidRPr="00886A0A">
        <w:rPr>
          <w:rFonts w:ascii="Calibri" w:eastAsia="Calibri" w:hAnsi="Calibri" w:cs="Calibri"/>
          <w:color w:val="000000"/>
        </w:rPr>
        <w:t>e brokeraggio assicurativo</w:t>
      </w:r>
      <w:bookmarkEnd w:id="0"/>
      <w:r w:rsidRPr="00886A0A">
        <w:rPr>
          <w:rFonts w:ascii="Calibri" w:eastAsia="Calibri" w:hAnsi="Calibri" w:cs="Calibri"/>
          <w:color w:val="000000"/>
        </w:rPr>
        <w:t xml:space="preserve"> tramite </w:t>
      </w:r>
      <w:r w:rsidR="00B1443B" w:rsidRPr="00C20A18">
        <w:rPr>
          <w:rFonts w:ascii="Calibri" w:eastAsia="Calibri" w:hAnsi="Calibri" w:cs="Calibri"/>
          <w:b/>
          <w:color w:val="000000"/>
          <w:u w:val="single"/>
        </w:rPr>
        <w:t>aliquota provvigionale</w:t>
      </w:r>
      <w:r w:rsidR="00B1443B">
        <w:rPr>
          <w:rFonts w:ascii="Calibri" w:eastAsia="Calibri" w:hAnsi="Calibri" w:cs="Calibri"/>
          <w:color w:val="000000"/>
        </w:rPr>
        <w:t xml:space="preserve"> </w:t>
      </w:r>
      <w:r w:rsidRPr="00886A0A">
        <w:rPr>
          <w:rFonts w:ascii="Calibri" w:eastAsia="Calibri" w:hAnsi="Calibri" w:cs="Calibri"/>
          <w:color w:val="000000"/>
        </w:rPr>
        <w:t xml:space="preserve">corrisposta dalle Compagnie e calcolato sui premi assicurativi delle diverse polizze </w:t>
      </w:r>
      <w:r>
        <w:rPr>
          <w:rFonts w:ascii="Calibri" w:eastAsia="Calibri" w:hAnsi="Calibri" w:cs="Calibri"/>
          <w:color w:val="000000"/>
        </w:rPr>
        <w:t>prevede</w:t>
      </w:r>
      <w:r>
        <w:rPr>
          <w:rFonts w:eastAsia="Times New Roman" w:cs="Times New Roman"/>
          <w:color w:val="000000"/>
          <w:lang w:eastAsia="it-IT"/>
        </w:rPr>
        <w:t xml:space="preserve"> </w:t>
      </w:r>
      <w:r w:rsidR="00B1443B">
        <w:rPr>
          <w:rFonts w:eastAsia="Times New Roman" w:cs="Times New Roman"/>
          <w:color w:val="000000"/>
          <w:lang w:eastAsia="it-IT"/>
        </w:rPr>
        <w:t>quanto di seguito (indicare valore percentuale):</w:t>
      </w:r>
      <w:r w:rsidR="00CC6142">
        <w:rPr>
          <w:rFonts w:eastAsia="Times New Roman" w:cs="Times New Roman"/>
          <w:color w:val="000000"/>
          <w:lang w:eastAsia="it-IT"/>
        </w:rPr>
        <w:t>_____%</w:t>
      </w:r>
    </w:p>
    <w:p w14:paraId="4D8D7122" w14:textId="2E536D7C" w:rsidR="00280562" w:rsidRPr="00C20A18" w:rsidRDefault="007B55B6" w:rsidP="006A0B19">
      <w:pPr>
        <w:pStyle w:val="Paragrafoelenco"/>
        <w:numPr>
          <w:ilvl w:val="0"/>
          <w:numId w:val="5"/>
        </w:numPr>
        <w:ind w:left="426" w:hanging="426"/>
        <w:rPr>
          <w:rFonts w:eastAsia="Times New Roman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 xml:space="preserve">Per la tipologia di coperture assicurative elencate e dettagliate nella presente indagine di mercato </w:t>
      </w:r>
      <w:r w:rsidR="00280562">
        <w:rPr>
          <w:rFonts w:eastAsia="Times New Roman" w:cs="Times New Roman"/>
          <w:color w:val="000000"/>
          <w:lang w:eastAsia="it-IT"/>
        </w:rPr>
        <w:t xml:space="preserve">Il prezzo per </w:t>
      </w:r>
      <w:r w:rsidR="00280562" w:rsidRPr="00C20A18">
        <w:rPr>
          <w:rFonts w:eastAsia="Times New Roman" w:cs="Times New Roman"/>
          <w:b/>
          <w:color w:val="000000"/>
          <w:u w:val="single"/>
          <w:lang w:eastAsia="it-IT"/>
        </w:rPr>
        <w:t>la remunerazione diretta</w:t>
      </w:r>
      <w:r w:rsidR="00280562">
        <w:rPr>
          <w:rFonts w:eastAsia="Times New Roman" w:cs="Times New Roman"/>
          <w:color w:val="000000"/>
          <w:lang w:eastAsia="it-IT"/>
        </w:rPr>
        <w:t xml:space="preserve"> per il servizio di brokeraggio assicurativo senza alcuna provvigione calcolata sui premi assicurativi delle polizze è pari ad €____________</w:t>
      </w:r>
      <w:r w:rsidR="00B1443B">
        <w:rPr>
          <w:rFonts w:eastAsia="Times New Roman" w:cs="Times New Roman"/>
          <w:color w:val="000000"/>
          <w:lang w:eastAsia="it-IT"/>
        </w:rPr>
        <w:t xml:space="preserve"> </w:t>
      </w:r>
      <w:r w:rsidR="00B1443B" w:rsidRPr="00C20A18">
        <w:rPr>
          <w:rFonts w:eastAsia="Times New Roman" w:cs="Times New Roman"/>
          <w:color w:val="000000"/>
          <w:lang w:eastAsia="it-IT"/>
        </w:rPr>
        <w:t>(inserire valore annuale)</w:t>
      </w:r>
    </w:p>
    <w:p w14:paraId="58B95EE0" w14:textId="77777777" w:rsidR="003F418B" w:rsidRPr="000E09B8" w:rsidRDefault="003F418B" w:rsidP="000E09B8">
      <w:pPr>
        <w:pStyle w:val="Paragrafoelenco"/>
        <w:ind w:left="426"/>
        <w:rPr>
          <w:rFonts w:eastAsia="Times New Roman" w:cs="Times New Roman"/>
          <w:color w:val="000000"/>
          <w:lang w:eastAsia="it-IT"/>
        </w:rPr>
      </w:pPr>
    </w:p>
    <w:p w14:paraId="0E22902B" w14:textId="540A5BD9" w:rsidR="00171D7D" w:rsidRPr="000E09B8" w:rsidRDefault="004D5655" w:rsidP="00AA6BCB">
      <w:pPr>
        <w:pStyle w:val="Titolo1"/>
        <w:spacing w:before="100" w:beforeAutospacing="1" w:after="100" w:afterAutospacing="1" w:line="288" w:lineRule="auto"/>
      </w:pPr>
      <w:r w:rsidRPr="000E09B8">
        <w:rPr>
          <w:rFonts w:asciiTheme="minorHAnsi" w:hAnsiTheme="minorHAnsi"/>
          <w:sz w:val="22"/>
          <w:szCs w:val="22"/>
        </w:rPr>
        <w:t>DICHIARA</w:t>
      </w:r>
      <w:r w:rsidR="002F1926" w:rsidRPr="000E09B8">
        <w:t xml:space="preserve"> </w:t>
      </w:r>
      <w:r w:rsidR="002F1926" w:rsidRPr="000E09B8">
        <w:rPr>
          <w:rFonts w:asciiTheme="minorHAnsi" w:hAnsiTheme="minorHAnsi"/>
          <w:sz w:val="22"/>
          <w:szCs w:val="22"/>
        </w:rPr>
        <w:t>ALTRESÌ</w:t>
      </w:r>
      <w:bookmarkStart w:id="1" w:name="_Hlk10197628"/>
    </w:p>
    <w:bookmarkEnd w:id="1"/>
    <w:p w14:paraId="407044DC" w14:textId="7C925AEF" w:rsidR="00BC1AE0" w:rsidRDefault="00BC1AE0" w:rsidP="009D61E0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BC1AE0">
        <w:rPr>
          <w:rFonts w:cs="Times New Roman"/>
        </w:rPr>
        <w:t>Che non sussistono cause di esclusione indicate dall’art. 80, D.Lgs. n. 50/2016;</w:t>
      </w:r>
    </w:p>
    <w:p w14:paraId="030922CE" w14:textId="5597172E" w:rsidR="00553BEA" w:rsidRPr="00AA6BCB" w:rsidRDefault="00D90E6E" w:rsidP="009D61E0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>
        <w:rPr>
          <w:rFonts w:cs="Times New Roman"/>
        </w:rPr>
        <w:t>c</w:t>
      </w:r>
      <w:r w:rsidR="00553BEA" w:rsidRPr="00AA6BCB">
        <w:rPr>
          <w:rFonts w:cs="Times New Roman"/>
        </w:rPr>
        <w:t xml:space="preserve">he non ricorrono le cause di divieto, decadenza o di sospensione di cui all’art. 67 del D.Lgs. 6 settembre 2011, n. 159; </w:t>
      </w:r>
    </w:p>
    <w:p w14:paraId="7BE837AD" w14:textId="482992D7" w:rsidR="006357CC" w:rsidRDefault="00D90E6E" w:rsidP="009D61E0">
      <w:pPr>
        <w:pStyle w:val="Paragrafoelenco"/>
        <w:numPr>
          <w:ilvl w:val="0"/>
          <w:numId w:val="1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c</w:t>
      </w:r>
      <w:r w:rsidR="00553BEA" w:rsidRPr="00AA6BCB">
        <w:rPr>
          <w:rFonts w:cs="Times New Roman"/>
        </w:rPr>
        <w:t>he non sussistono le condizioni di cui all’art. 53, comma 16</w:t>
      </w:r>
      <w:r w:rsidR="009D61E0" w:rsidRPr="00AA6BCB">
        <w:rPr>
          <w:rFonts w:cs="Times New Roman"/>
        </w:rPr>
        <w:t>-ter, del D.</w:t>
      </w:r>
      <w:r w:rsidR="00553BEA" w:rsidRPr="00AA6BCB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1B387741" w14:textId="74866D6F" w:rsidR="00280562" w:rsidRDefault="00D90E6E" w:rsidP="00280562">
      <w:pPr>
        <w:pStyle w:val="Paragrafoelenco"/>
        <w:numPr>
          <w:ilvl w:val="0"/>
          <w:numId w:val="1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d</w:t>
      </w:r>
      <w:r w:rsidR="00845BD1" w:rsidRPr="00280562">
        <w:rPr>
          <w:rFonts w:cs="Times New Roman"/>
        </w:rPr>
        <w:t>i essere</w:t>
      </w:r>
      <w:r w:rsidR="004D5655" w:rsidRPr="00280562">
        <w:rPr>
          <w:rFonts w:cs="Times New Roman"/>
        </w:rPr>
        <w:t xml:space="preserve"> iscritt</w:t>
      </w:r>
      <w:r w:rsidR="00845BD1" w:rsidRPr="00280562">
        <w:rPr>
          <w:rFonts w:cs="Times New Roman"/>
        </w:rPr>
        <w:t>o</w:t>
      </w:r>
      <w:r w:rsidR="004D5655" w:rsidRPr="00280562">
        <w:rPr>
          <w:rFonts w:cs="Times New Roman"/>
        </w:rPr>
        <w:t xml:space="preserve"> </w:t>
      </w:r>
      <w:r w:rsidR="00280562" w:rsidRPr="00280562">
        <w:rPr>
          <w:rFonts w:cs="Times New Roman"/>
        </w:rPr>
        <w:t xml:space="preserve">nel Registro delle Imprese tenuto a cura della Camera di Commercio, Industria, Artigianato e Agricoltura, ovvero nell’apposito Registro delle cooperative, dalla quale risulti che l’impresa svolge attività nel settore oggetto dell’Incarico. Per le imprese </w:t>
      </w:r>
      <w:r w:rsidR="00280562" w:rsidRPr="00280562">
        <w:rPr>
          <w:rFonts w:cs="Times New Roman"/>
          <w:u w:val="single"/>
        </w:rPr>
        <w:t>non residenti in Italia</w:t>
      </w:r>
      <w:r w:rsidR="00280562" w:rsidRPr="00280562">
        <w:rPr>
          <w:rFonts w:cs="Times New Roman"/>
        </w:rPr>
        <w:t>, iscrizione all’Ente – Istituto- Autorità – corrispondente all’Ente italiano;</w:t>
      </w:r>
    </w:p>
    <w:p w14:paraId="6896CB91" w14:textId="77777777" w:rsidR="00D90E6E" w:rsidRDefault="00D90E6E" w:rsidP="00280562">
      <w:pPr>
        <w:pStyle w:val="Paragrafoelenco"/>
        <w:ind w:left="426"/>
        <w:jc w:val="both"/>
        <w:rPr>
          <w:rFonts w:cs="Times New Roman"/>
        </w:rPr>
      </w:pPr>
    </w:p>
    <w:p w14:paraId="1E5349DC" w14:textId="7B106C5E" w:rsidR="00280562" w:rsidRPr="00280562" w:rsidRDefault="00845BD1" w:rsidP="00280562">
      <w:pPr>
        <w:pStyle w:val="Paragrafoelenco"/>
        <w:ind w:left="426"/>
        <w:jc w:val="both"/>
      </w:pPr>
      <w:r w:rsidRPr="00280562">
        <w:rPr>
          <w:rFonts w:cs="Times New Roman"/>
        </w:rPr>
        <w:t>di essere iscritto</w:t>
      </w:r>
      <w:r w:rsidR="006357CC" w:rsidRPr="00280562">
        <w:rPr>
          <w:rFonts w:cs="Times New Roman"/>
        </w:rPr>
        <w:t xml:space="preserve"> </w:t>
      </w:r>
      <w:r w:rsidR="00280562">
        <w:t xml:space="preserve">da almeno 5 anni al Registro degli Intermediari Assicurativi e Riassicurativi ai sensi dell’art. 109 del D.Lgs. </w:t>
      </w:r>
      <w:r w:rsidR="00280562" w:rsidRPr="00AE0A31">
        <w:t>7 settembre 2005, n. 209</w:t>
      </w:r>
      <w:r w:rsidR="00280562">
        <w:t xml:space="preserve">, </w:t>
      </w:r>
      <w:r w:rsidR="00B1443B">
        <w:t xml:space="preserve">ed eventuale regolamento Isvap ove applicabile, </w:t>
      </w:r>
      <w:r w:rsidR="00280562">
        <w:t>ovvero ad analogo registro esistente nello Stato estero di provenienza del concorrente;</w:t>
      </w:r>
    </w:p>
    <w:p w14:paraId="31C4134A" w14:textId="01820E65" w:rsidR="00280562" w:rsidRPr="00280562" w:rsidRDefault="00D90E6E" w:rsidP="00280562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>
        <w:rPr>
          <w:rFonts w:cs="Times New Roman"/>
        </w:rPr>
        <w:t>d</w:t>
      </w:r>
      <w:r w:rsidR="00280562">
        <w:rPr>
          <w:rFonts w:cs="Times New Roman"/>
        </w:rPr>
        <w:t xml:space="preserve">i essere in possesso di una assicurazione </w:t>
      </w:r>
      <w:r w:rsidR="00280562" w:rsidRPr="00280562">
        <w:rPr>
          <w:rFonts w:cs="Times New Roman"/>
        </w:rPr>
        <w:t>professionale con massimale non inferiore all'importo di euro 1.000.000,00 (</w:t>
      </w:r>
      <w:r w:rsidR="00280562" w:rsidRPr="00280562">
        <w:rPr>
          <w:rFonts w:cs="Times New Roman"/>
          <w:i/>
        </w:rPr>
        <w:t>unmilione</w:t>
      </w:r>
      <w:r w:rsidR="00280562" w:rsidRPr="00280562">
        <w:rPr>
          <w:rFonts w:cs="Times New Roman"/>
        </w:rPr>
        <w:t>/00) ai sensi dell’art. 83 comma 4 lett. c) del D.Lgs. 50/2016 s.m.i.</w:t>
      </w:r>
      <w:r w:rsidR="00280562">
        <w:rPr>
          <w:rFonts w:cs="Times New Roman"/>
        </w:rPr>
        <w:t>;</w:t>
      </w:r>
    </w:p>
    <w:p w14:paraId="7B218ACD" w14:textId="6C43F4FA" w:rsidR="00280562" w:rsidRPr="00D90E6E" w:rsidRDefault="00D90E6E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  <w:bCs/>
        </w:rPr>
      </w:pPr>
      <w:r>
        <w:rPr>
          <w:rFonts w:cs="Times New Roman"/>
          <w:bCs/>
        </w:rPr>
        <w:t>d</w:t>
      </w:r>
      <w:r w:rsidRPr="00D90E6E">
        <w:rPr>
          <w:rFonts w:cs="Times New Roman"/>
          <w:bCs/>
        </w:rPr>
        <w:t>i aver preso visione e di accettare tutte le condizioni contenute nel presente avviso</w:t>
      </w:r>
      <w:r w:rsidR="00CC6142">
        <w:rPr>
          <w:rFonts w:cs="Times New Roman"/>
          <w:bCs/>
        </w:rPr>
        <w:t>;</w:t>
      </w:r>
      <w:bookmarkStart w:id="2" w:name="_GoBack"/>
      <w:bookmarkEnd w:id="2"/>
      <w:r w:rsidR="00280562" w:rsidRPr="00D90E6E">
        <w:rPr>
          <w:rFonts w:cs="Arial"/>
          <w:bCs/>
        </w:rPr>
        <w:t xml:space="preserve"> </w:t>
      </w:r>
    </w:p>
    <w:p w14:paraId="7AC8ED12" w14:textId="364F7192" w:rsidR="00BC1AE0" w:rsidRDefault="00D90E6E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>
        <w:rPr>
          <w:rFonts w:cs="Times New Roman"/>
        </w:rPr>
        <w:t>d</w:t>
      </w:r>
      <w:r w:rsidR="00BC1AE0" w:rsidRPr="00BC1AE0">
        <w:rPr>
          <w:rFonts w:cs="Times New Roman"/>
        </w:rPr>
        <w:t>i essere informato che, ai sensi degli artt. 15 – 21 del GDPR, in relazione ai Dati personali comunicati, l’interessato a cui sono riferibili i Dati Personali ha il diritto di: accedere e chiederne copia; richiedere la rettifica; richiedere la cancellazione; ottenere la limitazione del trattamento; opporsi al trattamento; ricevere in un formato strutturato, di uso comune e leggibile da dispositivo automatico (e di trasmettere senza impedimenti tali dati a un altro titolare del trattamento; ove tecnicamente fattibile);</w:t>
      </w:r>
    </w:p>
    <w:p w14:paraId="657D9554" w14:textId="237A8F73" w:rsidR="008900E4" w:rsidRPr="008900E4" w:rsidRDefault="008900E4" w:rsidP="008900E4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7A76F7">
        <w:t xml:space="preserve">di </w:t>
      </w:r>
      <w:r w:rsidRPr="00BA5705">
        <w:t>essere a conoscenza del disposto del D.lgs. n. 231/2001 e di aver preso visione della parte generale del Modello di organizzazione, gestione e controllo di cui al citato decreto e del Codice Etico, pubblicati sul sito internet della CNPADC, e di uniformarsi ai principi ivi contenuti.</w:t>
      </w:r>
    </w:p>
    <w:p w14:paraId="09E6E05D" w14:textId="77777777" w:rsidR="008900E4" w:rsidRPr="008900E4" w:rsidRDefault="008900E4" w:rsidP="008900E4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BA5705">
        <w:t>di essere a conoscenza che la CNPADC si è dotata di un Modello di Gestione conforme ai requisiti della norma ISO 37001 per la prevenzione della corruzione (di seguito “SGPC”)</w:t>
      </w:r>
      <w:r>
        <w:t>;</w:t>
      </w:r>
    </w:p>
    <w:p w14:paraId="508108F5" w14:textId="60EA8B6F" w:rsidR="008900E4" w:rsidRPr="008900E4" w:rsidRDefault="008900E4" w:rsidP="008900E4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BA5705">
        <w:t xml:space="preserve"> di aver preso visione della “Politica per la prevenzione della corruzione”, la quale è pubblicata nel sito web di CNPADC, sezione la Cassa, Sistemi di Gestione, Sistema di Gestione Qualità e Prevenzione della Corruzione</w:t>
      </w:r>
      <w:r>
        <w:t>;</w:t>
      </w:r>
    </w:p>
    <w:p w14:paraId="01417254" w14:textId="77777777" w:rsidR="008900E4" w:rsidRPr="008900E4" w:rsidRDefault="008900E4" w:rsidP="008900E4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BA5705">
        <w:lastRenderedPageBreak/>
        <w:t xml:space="preserve">di impegnarsi al rispetto assoluto dei principi e valori stabiliti nella “Politica per la prevenzione della corruzione” ed in particolare al rispetto della normativa in materia di anticorruzione, come prevista dal codice penale, cui la Politica si riferisce </w:t>
      </w:r>
    </w:p>
    <w:p w14:paraId="261D61C8" w14:textId="71423892" w:rsidR="00E94D48" w:rsidRPr="008900E4" w:rsidRDefault="00E94D48" w:rsidP="008900E4">
      <w:pPr>
        <w:pStyle w:val="Paragrafoelenco"/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</w:p>
    <w:p w14:paraId="503D09F3" w14:textId="33F9252B" w:rsidR="00CA3EF7" w:rsidRPr="002F1926" w:rsidRDefault="00D90E6E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>
        <w:rPr>
          <w:rFonts w:cs="Times New Roman"/>
        </w:rPr>
        <w:t>d</w:t>
      </w:r>
      <w:r w:rsidR="00CA3EF7" w:rsidRPr="00AE507B">
        <w:rPr>
          <w:rFonts w:cs="Times New Roman"/>
        </w:rPr>
        <w:t xml:space="preserve">i autorizzare </w:t>
      </w:r>
      <w:r w:rsidR="00E94D48" w:rsidRPr="00AE507B">
        <w:rPr>
          <w:rFonts w:cs="Times New Roman"/>
        </w:rPr>
        <w:t>la CNPADC</w:t>
      </w:r>
      <w:r w:rsidR="00CA3EF7" w:rsidRPr="00AE507B">
        <w:rPr>
          <w:rFonts w:cs="Times New Roman"/>
        </w:rPr>
        <w:t xml:space="preserve"> ad inviare tutte le comunicazioni al seguente recapito PEC: </w:t>
      </w:r>
      <w:bookmarkStart w:id="3" w:name="_Hlk10464809"/>
      <w:r w:rsidR="00E94D48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noProof/>
        </w:rPr>
        <w:instrText xml:space="preserve"> FORMTEXT </w:instrText>
      </w:r>
      <w:r w:rsidR="00E94D48" w:rsidRPr="00AE507B">
        <w:rPr>
          <w:rFonts w:cs="Calibri"/>
          <w:noProof/>
        </w:rPr>
      </w:r>
      <w:r w:rsidR="00E94D48" w:rsidRPr="00AE507B">
        <w:rPr>
          <w:rFonts w:cs="Calibri"/>
          <w:noProof/>
        </w:rPr>
        <w:fldChar w:fldCharType="separate"/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fldChar w:fldCharType="end"/>
      </w:r>
      <w:bookmarkEnd w:id="3"/>
    </w:p>
    <w:p w14:paraId="149CDEAF" w14:textId="62989A90" w:rsidR="002F1926" w:rsidRDefault="002F1926" w:rsidP="002F1926">
      <w:pPr>
        <w:pStyle w:val="Paragrafoelenco"/>
        <w:tabs>
          <w:tab w:val="left" w:pos="8787"/>
        </w:tabs>
        <w:autoSpaceDE w:val="0"/>
        <w:autoSpaceDN w:val="0"/>
        <w:adjustRightInd w:val="0"/>
        <w:spacing w:line="288" w:lineRule="auto"/>
        <w:ind w:left="0" w:right="-2"/>
        <w:jc w:val="both"/>
        <w:rPr>
          <w:rFonts w:cstheme="minorHAnsi"/>
        </w:rPr>
      </w:pP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57073A80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4B5C3038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Lì, ________________________</w:t>
      </w:r>
    </w:p>
    <w:p w14:paraId="2AB2A784" w14:textId="77777777" w:rsidR="00CA3EF7" w:rsidRPr="00AE507B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 DEL LEGALE RAPPRESENTANTE DELL’IMPRESA</w:t>
      </w:r>
    </w:p>
    <w:p w14:paraId="22D13E42" w14:textId="77777777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  <w:r w:rsidR="006C4AD5" w:rsidRPr="00AE507B">
        <w:rPr>
          <w:rFonts w:cs="Times New Roman"/>
        </w:rPr>
        <w:t>________________________</w:t>
      </w:r>
      <w:r w:rsidR="009D61E0" w:rsidRPr="009D61E0">
        <w:rPr>
          <w:rFonts w:cs="Times New Roman"/>
        </w:rPr>
        <w:t>______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3621" w14:textId="77777777" w:rsidR="00A37DF1" w:rsidRDefault="00A37DF1" w:rsidP="00E94D48">
      <w:pPr>
        <w:spacing w:after="0" w:line="240" w:lineRule="auto"/>
      </w:pPr>
      <w:r>
        <w:separator/>
      </w:r>
    </w:p>
  </w:endnote>
  <w:endnote w:type="continuationSeparator" w:id="0">
    <w:p w14:paraId="4CCF63A2" w14:textId="77777777" w:rsidR="00A37DF1" w:rsidRDefault="00A37DF1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F8ECB" w14:textId="77777777" w:rsidR="00A37DF1" w:rsidRDefault="00A37DF1" w:rsidP="00E94D48">
      <w:pPr>
        <w:spacing w:after="0" w:line="240" w:lineRule="auto"/>
      </w:pPr>
      <w:r>
        <w:separator/>
      </w:r>
    </w:p>
  </w:footnote>
  <w:footnote w:type="continuationSeparator" w:id="0">
    <w:p w14:paraId="2577CCC2" w14:textId="77777777" w:rsidR="00A37DF1" w:rsidRDefault="00A37DF1" w:rsidP="00E94D48">
      <w:pPr>
        <w:spacing w:after="0" w:line="240" w:lineRule="auto"/>
      </w:pPr>
      <w:r>
        <w:continuationSeparator/>
      </w:r>
    </w:p>
  </w:footnote>
  <w:footnote w:id="1">
    <w:p w14:paraId="608D749A" w14:textId="5FA2B97F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E09B8">
        <w:rPr>
          <w:rStyle w:val="Rimandonotaapidipagina"/>
          <w:rFonts w:ascii="Calibri" w:hAnsi="Calibri"/>
          <w:i/>
        </w:rPr>
        <w:footnoteRef/>
      </w:r>
      <w:r w:rsidRPr="000E09B8">
        <w:rPr>
          <w:rFonts w:ascii="Calibri" w:hAnsi="Calibri"/>
          <w:i/>
        </w:rPr>
        <w:t xml:space="preserve"> Indicare la carica o la qualifica che conferiscono il potere di </w:t>
      </w:r>
      <w:r w:rsidR="00030A40" w:rsidRPr="000E09B8">
        <w:rPr>
          <w:rFonts w:ascii="Calibri" w:hAnsi="Calibri"/>
          <w:i/>
        </w:rPr>
        <w:t>manifestare l’interesse alla presente indagine di mercato</w:t>
      </w:r>
      <w:r w:rsidRPr="000E09B8">
        <w:rPr>
          <w:rFonts w:ascii="Calibri" w:hAnsi="Calibri"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F27CCF"/>
    <w:multiLevelType w:val="hybridMultilevel"/>
    <w:tmpl w:val="073E2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03EAF"/>
    <w:multiLevelType w:val="hybridMultilevel"/>
    <w:tmpl w:val="0F2C66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5123C"/>
    <w:multiLevelType w:val="hybridMultilevel"/>
    <w:tmpl w:val="C896D0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30A40"/>
    <w:rsid w:val="00032735"/>
    <w:rsid w:val="00066D84"/>
    <w:rsid w:val="00096CC3"/>
    <w:rsid w:val="000B1946"/>
    <w:rsid w:val="000D6D68"/>
    <w:rsid w:val="000E09B8"/>
    <w:rsid w:val="001519C9"/>
    <w:rsid w:val="001563F2"/>
    <w:rsid w:val="00171D7D"/>
    <w:rsid w:val="001816A1"/>
    <w:rsid w:val="00221763"/>
    <w:rsid w:val="00280562"/>
    <w:rsid w:val="002D0BB7"/>
    <w:rsid w:val="002F1926"/>
    <w:rsid w:val="003F418B"/>
    <w:rsid w:val="00473989"/>
    <w:rsid w:val="00484174"/>
    <w:rsid w:val="004A0556"/>
    <w:rsid w:val="004D5655"/>
    <w:rsid w:val="00540619"/>
    <w:rsid w:val="00551AC4"/>
    <w:rsid w:val="00551E5A"/>
    <w:rsid w:val="00553BEA"/>
    <w:rsid w:val="005A23EE"/>
    <w:rsid w:val="005B2685"/>
    <w:rsid w:val="006357CC"/>
    <w:rsid w:val="006B6ABA"/>
    <w:rsid w:val="006C4AD5"/>
    <w:rsid w:val="006C6826"/>
    <w:rsid w:val="00702375"/>
    <w:rsid w:val="00702651"/>
    <w:rsid w:val="00707462"/>
    <w:rsid w:val="00787DEE"/>
    <w:rsid w:val="007B55B6"/>
    <w:rsid w:val="00845BD1"/>
    <w:rsid w:val="00846388"/>
    <w:rsid w:val="00864E74"/>
    <w:rsid w:val="008900E4"/>
    <w:rsid w:val="00971E8B"/>
    <w:rsid w:val="009C1425"/>
    <w:rsid w:val="009C6085"/>
    <w:rsid w:val="009C68AF"/>
    <w:rsid w:val="009D61E0"/>
    <w:rsid w:val="00A37DF1"/>
    <w:rsid w:val="00A40510"/>
    <w:rsid w:val="00AA6BCB"/>
    <w:rsid w:val="00AB7AF4"/>
    <w:rsid w:val="00AD4B7D"/>
    <w:rsid w:val="00AE507B"/>
    <w:rsid w:val="00B038BA"/>
    <w:rsid w:val="00B1443B"/>
    <w:rsid w:val="00B52C9C"/>
    <w:rsid w:val="00B55898"/>
    <w:rsid w:val="00BA205E"/>
    <w:rsid w:val="00BC1AE0"/>
    <w:rsid w:val="00BD7983"/>
    <w:rsid w:val="00BF5C42"/>
    <w:rsid w:val="00C12908"/>
    <w:rsid w:val="00C20A18"/>
    <w:rsid w:val="00C35545"/>
    <w:rsid w:val="00C50853"/>
    <w:rsid w:val="00C60F1B"/>
    <w:rsid w:val="00C733F7"/>
    <w:rsid w:val="00C7589C"/>
    <w:rsid w:val="00C95B34"/>
    <w:rsid w:val="00CA3EF7"/>
    <w:rsid w:val="00CB5509"/>
    <w:rsid w:val="00CC6142"/>
    <w:rsid w:val="00D01574"/>
    <w:rsid w:val="00D80F7F"/>
    <w:rsid w:val="00D850BD"/>
    <w:rsid w:val="00D90E6E"/>
    <w:rsid w:val="00E50A5B"/>
    <w:rsid w:val="00E94D48"/>
    <w:rsid w:val="00ED0F01"/>
    <w:rsid w:val="00F822E3"/>
    <w:rsid w:val="00FA37DD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CBA8CDA1-5527-4395-8FAB-CA2028FF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BC1A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AE0"/>
  </w:style>
  <w:style w:type="paragraph" w:styleId="Pidipagina">
    <w:name w:val="footer"/>
    <w:basedOn w:val="Normale"/>
    <w:link w:val="PidipaginaCarattere"/>
    <w:uiPriority w:val="99"/>
    <w:unhideWhenUsed/>
    <w:rsid w:val="00BC1A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AE0"/>
  </w:style>
  <w:style w:type="character" w:styleId="Menzionenonrisolta">
    <w:name w:val="Unresolved Mention"/>
    <w:basedOn w:val="Carpredefinitoparagrafo"/>
    <w:uiPriority w:val="99"/>
    <w:semiHidden/>
    <w:unhideWhenUsed/>
    <w:rsid w:val="00BC1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Pasquale Iadanza</cp:lastModifiedBy>
  <cp:revision>3</cp:revision>
  <cp:lastPrinted>2017-03-27T09:08:00Z</cp:lastPrinted>
  <dcterms:created xsi:type="dcterms:W3CDTF">2019-12-18T16:48:00Z</dcterms:created>
  <dcterms:modified xsi:type="dcterms:W3CDTF">2020-01-14T13:23:00Z</dcterms:modified>
</cp:coreProperties>
</file>