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59B89" w14:textId="0A3028C2" w:rsidR="00956C28" w:rsidRPr="00956C28" w:rsidRDefault="00956C28" w:rsidP="00956C28">
      <w:pPr>
        <w:pStyle w:val="Titolo1"/>
        <w:jc w:val="right"/>
        <w:rPr>
          <w:b/>
          <w:u w:val="single"/>
        </w:rPr>
      </w:pPr>
      <w:r w:rsidRPr="00956C28">
        <w:rPr>
          <w:b/>
          <w:u w:val="single"/>
        </w:rPr>
        <w:t>Allegato 1.</w:t>
      </w:r>
    </w:p>
    <w:p w14:paraId="653D6F9E" w14:textId="740B7372" w:rsidR="0027563F" w:rsidRDefault="0027563F" w:rsidP="00956C28">
      <w:pPr>
        <w:pStyle w:val="Titolo1"/>
        <w:jc w:val="center"/>
      </w:pPr>
      <w:r>
        <w:t xml:space="preserve">Scheda tecnica per la richiesta di offerta del servizio di supporto </w:t>
      </w:r>
      <w:r w:rsidR="00F1155B">
        <w:t xml:space="preserve">e </w:t>
      </w:r>
      <w:r>
        <w:t>aggiornament</w:t>
      </w:r>
      <w:r w:rsidR="00F1155B">
        <w:t>o</w:t>
      </w:r>
      <w:r>
        <w:t xml:space="preserve"> </w:t>
      </w:r>
      <w:r w:rsidR="00F1155B">
        <w:t xml:space="preserve">dei sistemi </w:t>
      </w:r>
      <w:r>
        <w:t xml:space="preserve">HR </w:t>
      </w:r>
      <w:r w:rsidR="00F1155B">
        <w:t xml:space="preserve">zucchetti </w:t>
      </w:r>
      <w:r w:rsidR="00C13437">
        <w:t xml:space="preserve">installati in </w:t>
      </w:r>
      <w:r w:rsidR="00956C28">
        <w:t xml:space="preserve">CNPADC </w:t>
      </w:r>
    </w:p>
    <w:p w14:paraId="66A41079" w14:textId="77777777" w:rsidR="00C13437" w:rsidRPr="0085312A" w:rsidRDefault="00C13437" w:rsidP="00C13437">
      <w:pPr>
        <w:rPr>
          <w:sz w:val="12"/>
        </w:rPr>
      </w:pPr>
      <w:bookmarkStart w:id="0" w:name="_GoBack"/>
      <w:bookmarkEnd w:id="0"/>
    </w:p>
    <w:p w14:paraId="595E15D6" w14:textId="07E487E1" w:rsidR="0027563F" w:rsidRPr="00956C28" w:rsidRDefault="0027563F" w:rsidP="0027563F">
      <w:pPr>
        <w:pStyle w:val="Titolo2"/>
        <w:rPr>
          <w:b/>
          <w:u w:val="single"/>
        </w:rPr>
      </w:pPr>
      <w:r w:rsidRPr="00956C28">
        <w:rPr>
          <w:b/>
          <w:u w:val="single"/>
        </w:rPr>
        <w:t>Scheda tecnica per l’ambiente HR Dipendenti</w:t>
      </w:r>
    </w:p>
    <w:p w14:paraId="75256EB7" w14:textId="77777777" w:rsidR="0027563F" w:rsidRPr="0085312A" w:rsidRDefault="0027563F" w:rsidP="00B02CAD">
      <w:pPr>
        <w:pStyle w:val="Default"/>
        <w:rPr>
          <w:sz w:val="8"/>
          <w:szCs w:val="23"/>
        </w:rPr>
      </w:pPr>
    </w:p>
    <w:p w14:paraId="201E6F05" w14:textId="058226A4" w:rsidR="00207426" w:rsidRDefault="00E42AB1" w:rsidP="00956C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Servizio di </w:t>
      </w:r>
      <w:r w:rsidR="00360D44">
        <w:rPr>
          <w:sz w:val="23"/>
          <w:szCs w:val="23"/>
        </w:rPr>
        <w:t xml:space="preserve">gestione e rilascio degli aggiornamenti </w:t>
      </w:r>
      <w:r w:rsidR="0098016D">
        <w:rPr>
          <w:rFonts w:asciiTheme="minorHAnsi" w:hAnsiTheme="minorHAnsi" w:cstheme="minorBidi"/>
          <w:sz w:val="22"/>
          <w:szCs w:val="22"/>
        </w:rPr>
        <w:t xml:space="preserve">piattaforma </w:t>
      </w:r>
      <w:r>
        <w:rPr>
          <w:sz w:val="23"/>
          <w:szCs w:val="23"/>
        </w:rPr>
        <w:t xml:space="preserve">Suite HR Infinity Zucchetti </w:t>
      </w:r>
      <w:r w:rsidR="00360D44">
        <w:rPr>
          <w:sz w:val="23"/>
          <w:szCs w:val="23"/>
        </w:rPr>
        <w:t xml:space="preserve">per l’anno </w:t>
      </w:r>
      <w:r w:rsidR="0098016D">
        <w:rPr>
          <w:sz w:val="23"/>
          <w:szCs w:val="23"/>
        </w:rPr>
        <w:t>2020</w:t>
      </w:r>
      <w:r w:rsidR="00360D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 le </w:t>
      </w:r>
      <w:r w:rsidR="00B02CAD">
        <w:rPr>
          <w:sz w:val="23"/>
          <w:szCs w:val="23"/>
        </w:rPr>
        <w:t>seguenti caratteristiche:</w:t>
      </w:r>
    </w:p>
    <w:p w14:paraId="0CED9F78" w14:textId="77777777" w:rsidR="00B02CAD" w:rsidRPr="00D802C1" w:rsidRDefault="00B02CAD" w:rsidP="00956C28">
      <w:pPr>
        <w:pStyle w:val="Default"/>
        <w:jc w:val="both"/>
        <w:rPr>
          <w:sz w:val="12"/>
          <w:szCs w:val="23"/>
        </w:rPr>
      </w:pPr>
    </w:p>
    <w:p w14:paraId="130B870D" w14:textId="77777777" w:rsidR="00712AED" w:rsidRDefault="00AE58F8" w:rsidP="00956C28">
      <w:pPr>
        <w:pStyle w:val="Default"/>
        <w:numPr>
          <w:ilvl w:val="0"/>
          <w:numId w:val="2"/>
        </w:numPr>
        <w:spacing w:after="22"/>
        <w:ind w:left="284" w:hanging="284"/>
        <w:jc w:val="both"/>
        <w:rPr>
          <w:sz w:val="23"/>
          <w:szCs w:val="23"/>
        </w:rPr>
      </w:pPr>
      <w:r w:rsidRPr="00712AED">
        <w:rPr>
          <w:sz w:val="23"/>
          <w:szCs w:val="23"/>
        </w:rPr>
        <w:t xml:space="preserve">Servizio di </w:t>
      </w:r>
      <w:r w:rsidR="00360D44">
        <w:rPr>
          <w:sz w:val="23"/>
          <w:szCs w:val="23"/>
        </w:rPr>
        <w:t xml:space="preserve">gestione e rilascio degli aggiornamenti </w:t>
      </w:r>
      <w:r w:rsidRPr="00712AED">
        <w:rPr>
          <w:sz w:val="23"/>
          <w:szCs w:val="23"/>
        </w:rPr>
        <w:t>software Suite HR Infinity Zucchetti 08.03.00 – fascia dipendenti fino a 400 – per correzione bug e implementazione aggiornamenti software.</w:t>
      </w:r>
    </w:p>
    <w:p w14:paraId="3C48CA00" w14:textId="77777777" w:rsidR="006E0581" w:rsidRPr="006E0581" w:rsidRDefault="006E0581" w:rsidP="00956C28">
      <w:pPr>
        <w:pStyle w:val="Default"/>
        <w:numPr>
          <w:ilvl w:val="0"/>
          <w:numId w:val="2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Il software Suite HR Infinity Zucchetti in dotazione CNPADC è predisposto su infrastruttura ed interfaccia web.</w:t>
      </w:r>
    </w:p>
    <w:p w14:paraId="4F7A3864" w14:textId="0269CCFF" w:rsidR="00712AED" w:rsidRDefault="00712AED" w:rsidP="00956C28">
      <w:pPr>
        <w:pStyle w:val="Default"/>
        <w:numPr>
          <w:ilvl w:val="0"/>
          <w:numId w:val="2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software Suite HR </w:t>
      </w:r>
      <w:proofErr w:type="spellStart"/>
      <w:r>
        <w:rPr>
          <w:sz w:val="23"/>
          <w:szCs w:val="23"/>
        </w:rPr>
        <w:t>Inifinity</w:t>
      </w:r>
      <w:proofErr w:type="spellEnd"/>
      <w:r>
        <w:rPr>
          <w:sz w:val="23"/>
          <w:szCs w:val="23"/>
        </w:rPr>
        <w:t xml:space="preserve"> Zucchetti è configurato in modo da essere integrato con i Sistemi Istituzionali, i quali utilizzano D</w:t>
      </w:r>
      <w:r w:rsidR="000E27CB">
        <w:rPr>
          <w:sz w:val="23"/>
          <w:szCs w:val="23"/>
        </w:rPr>
        <w:t>atabase</w:t>
      </w:r>
      <w:r>
        <w:rPr>
          <w:sz w:val="23"/>
          <w:szCs w:val="23"/>
        </w:rPr>
        <w:t xml:space="preserve"> IBM </w:t>
      </w:r>
      <w:proofErr w:type="spellStart"/>
      <w:r>
        <w:rPr>
          <w:sz w:val="23"/>
          <w:szCs w:val="23"/>
        </w:rPr>
        <w:t>Informix</w:t>
      </w:r>
      <w:proofErr w:type="spellEnd"/>
      <w:r>
        <w:rPr>
          <w:sz w:val="23"/>
          <w:szCs w:val="23"/>
        </w:rPr>
        <w:t>.</w:t>
      </w:r>
    </w:p>
    <w:p w14:paraId="2FE9F807" w14:textId="5FB0589F" w:rsidR="00D802C1" w:rsidRPr="00D802C1" w:rsidRDefault="00D802C1" w:rsidP="00F96750">
      <w:pPr>
        <w:pStyle w:val="Paragrafoelenco"/>
        <w:numPr>
          <w:ilvl w:val="0"/>
          <w:numId w:val="2"/>
        </w:numPr>
        <w:spacing w:after="22"/>
        <w:ind w:left="284" w:hanging="284"/>
        <w:jc w:val="both"/>
        <w:rPr>
          <w:sz w:val="23"/>
          <w:szCs w:val="23"/>
        </w:rPr>
      </w:pPr>
      <w:r w:rsidRPr="00D802C1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Collegamento alla piattaforma Mercurio per il download degli aggiornamenti in modalità online “</w:t>
      </w:r>
      <w:proofErr w:type="spellStart"/>
      <w:r w:rsidRPr="00D802C1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LiveUpdate</w:t>
      </w:r>
      <w:proofErr w:type="spellEnd"/>
      <w:r w:rsidRPr="00D802C1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”</w:t>
      </w:r>
    </w:p>
    <w:p w14:paraId="1ED23EBB" w14:textId="52D7415B" w:rsidR="00360D44" w:rsidRPr="00360D44" w:rsidRDefault="00AE58F8" w:rsidP="00956C28">
      <w:pPr>
        <w:pStyle w:val="Default"/>
        <w:numPr>
          <w:ilvl w:val="0"/>
          <w:numId w:val="2"/>
        </w:numPr>
        <w:spacing w:after="22"/>
        <w:ind w:left="284" w:hanging="284"/>
        <w:jc w:val="both"/>
        <w:rPr>
          <w:sz w:val="23"/>
          <w:szCs w:val="23"/>
        </w:rPr>
      </w:pPr>
      <w:proofErr w:type="gramStart"/>
      <w:r w:rsidRPr="00712AED">
        <w:rPr>
          <w:sz w:val="23"/>
          <w:szCs w:val="23"/>
        </w:rPr>
        <w:t xml:space="preserve">L’attuale Suite HR </w:t>
      </w:r>
      <w:proofErr w:type="spellStart"/>
      <w:r w:rsidRPr="00712AED">
        <w:rPr>
          <w:sz w:val="23"/>
          <w:szCs w:val="23"/>
        </w:rPr>
        <w:t>Inifinity</w:t>
      </w:r>
      <w:proofErr w:type="spellEnd"/>
      <w:r w:rsidRPr="00712AED">
        <w:rPr>
          <w:sz w:val="23"/>
          <w:szCs w:val="23"/>
        </w:rPr>
        <w:t xml:space="preserve"> Zucchetti presente sui sistemi CNPADC,</w:t>
      </w:r>
      <w:proofErr w:type="gramEnd"/>
      <w:r w:rsidRPr="00712AED">
        <w:rPr>
          <w:sz w:val="23"/>
          <w:szCs w:val="23"/>
        </w:rPr>
        <w:t xml:space="preserve"> dispone dei seguenti moduli</w:t>
      </w:r>
      <w:r w:rsidR="00712AED" w:rsidRPr="00712AED">
        <w:rPr>
          <w:sz w:val="23"/>
          <w:szCs w:val="23"/>
        </w:rPr>
        <w:t xml:space="preserve"> integrati</w:t>
      </w:r>
      <w:r w:rsidR="006E7F64">
        <w:rPr>
          <w:sz w:val="23"/>
          <w:szCs w:val="23"/>
        </w:rPr>
        <w:t xml:space="preserve"> che </w:t>
      </w:r>
      <w:r w:rsidR="00C419D3">
        <w:rPr>
          <w:sz w:val="23"/>
          <w:szCs w:val="23"/>
        </w:rPr>
        <w:t xml:space="preserve">rientrano nella fascia </w:t>
      </w:r>
      <w:r w:rsidR="006E7F64">
        <w:rPr>
          <w:sz w:val="23"/>
          <w:szCs w:val="23"/>
        </w:rPr>
        <w:t>fino a 400 dipendenti</w:t>
      </w:r>
      <w:r w:rsidRPr="00712AED">
        <w:rPr>
          <w:sz w:val="23"/>
          <w:szCs w:val="23"/>
        </w:rPr>
        <w:t>:</w:t>
      </w:r>
    </w:p>
    <w:p w14:paraId="02BD3CB7" w14:textId="77777777" w:rsidR="00360D44" w:rsidRPr="00360D44" w:rsidRDefault="00360D44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b/>
          <w:sz w:val="23"/>
          <w:szCs w:val="23"/>
        </w:rPr>
      </w:pPr>
      <w:r w:rsidRPr="00360D44">
        <w:rPr>
          <w:b/>
          <w:sz w:val="23"/>
          <w:szCs w:val="23"/>
        </w:rPr>
        <w:t xml:space="preserve">Portale HR + Organizzazione + Utilities + </w:t>
      </w:r>
      <w:proofErr w:type="spellStart"/>
      <w:r w:rsidRPr="00360D44">
        <w:rPr>
          <w:b/>
          <w:sz w:val="23"/>
          <w:szCs w:val="23"/>
        </w:rPr>
        <w:t>Infovision</w:t>
      </w:r>
      <w:proofErr w:type="spellEnd"/>
      <w:r w:rsidRPr="00360D44">
        <w:rPr>
          <w:b/>
          <w:sz w:val="23"/>
          <w:szCs w:val="23"/>
        </w:rPr>
        <w:t xml:space="preserve"> web + connettori HR + App + Data </w:t>
      </w:r>
      <w:proofErr w:type="spellStart"/>
      <w:r w:rsidRPr="00360D44">
        <w:rPr>
          <w:b/>
          <w:sz w:val="23"/>
          <w:szCs w:val="23"/>
        </w:rPr>
        <w:t>connect</w:t>
      </w:r>
      <w:proofErr w:type="spellEnd"/>
      <w:r w:rsidRPr="00360D44">
        <w:rPr>
          <w:b/>
          <w:sz w:val="23"/>
          <w:szCs w:val="23"/>
        </w:rPr>
        <w:t xml:space="preserve"> per Microsoft</w:t>
      </w:r>
      <w:r>
        <w:rPr>
          <w:b/>
          <w:sz w:val="23"/>
          <w:szCs w:val="23"/>
        </w:rPr>
        <w:t xml:space="preserve"> (</w:t>
      </w:r>
      <w:proofErr w:type="spellStart"/>
      <w:r>
        <w:rPr>
          <w:b/>
          <w:sz w:val="23"/>
          <w:szCs w:val="23"/>
        </w:rPr>
        <w:t>cod</w:t>
      </w:r>
      <w:proofErr w:type="spellEnd"/>
      <w:r>
        <w:rPr>
          <w:b/>
          <w:sz w:val="23"/>
          <w:szCs w:val="23"/>
        </w:rPr>
        <w:t xml:space="preserve"> </w:t>
      </w:r>
      <w:r w:rsidRPr="00360D44">
        <w:rPr>
          <w:b/>
          <w:sz w:val="23"/>
          <w:szCs w:val="23"/>
        </w:rPr>
        <w:t>TPIAZ</w:t>
      </w:r>
      <w:r>
        <w:rPr>
          <w:b/>
          <w:sz w:val="23"/>
          <w:szCs w:val="23"/>
        </w:rPr>
        <w:t>)</w:t>
      </w:r>
      <w:r>
        <w:rPr>
          <w:sz w:val="23"/>
          <w:szCs w:val="23"/>
        </w:rPr>
        <w:t>.</w:t>
      </w:r>
    </w:p>
    <w:p w14:paraId="30CEF579" w14:textId="77777777" w:rsidR="00AE58F8" w:rsidRDefault="00AE58F8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r w:rsidRPr="00712AED">
        <w:rPr>
          <w:b/>
          <w:bCs/>
          <w:sz w:val="23"/>
          <w:szCs w:val="23"/>
        </w:rPr>
        <w:t>Gestione arretrati (</w:t>
      </w:r>
      <w:proofErr w:type="spellStart"/>
      <w:r w:rsidRPr="00712AED">
        <w:rPr>
          <w:b/>
          <w:bCs/>
          <w:sz w:val="23"/>
          <w:szCs w:val="23"/>
        </w:rPr>
        <w:t>cod</w:t>
      </w:r>
      <w:proofErr w:type="spellEnd"/>
      <w:r w:rsidRPr="00712AED">
        <w:rPr>
          <w:b/>
          <w:bCs/>
          <w:sz w:val="23"/>
          <w:szCs w:val="23"/>
        </w:rPr>
        <w:t xml:space="preserve"> </w:t>
      </w:r>
      <w:r w:rsidRPr="00712AED">
        <w:rPr>
          <w:b/>
          <w:bCs/>
        </w:rPr>
        <w:t>PAJARR)</w:t>
      </w:r>
      <w:r>
        <w:t xml:space="preserve"> – personalizzazione </w:t>
      </w:r>
      <w:r w:rsidR="00712AED">
        <w:t>implementata sui sistemi CNPADC per la gestione</w:t>
      </w:r>
      <w:r w:rsidR="005B2C39">
        <w:t xml:space="preserve"> e l’elaborazione </w:t>
      </w:r>
      <w:r w:rsidR="00712AED">
        <w:t>degli arretrati</w:t>
      </w:r>
      <w:r w:rsidR="005B2C39">
        <w:t xml:space="preserve"> economici legali al rinnovo contrattuale o modifica inquadramento contrattuale.</w:t>
      </w:r>
    </w:p>
    <w:p w14:paraId="0EABF742" w14:textId="77777777" w:rsidR="00AE58F8" w:rsidRPr="00AE58F8" w:rsidRDefault="00AE58F8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r w:rsidRPr="00712AED">
        <w:rPr>
          <w:b/>
          <w:bCs/>
          <w:sz w:val="23"/>
          <w:szCs w:val="23"/>
        </w:rPr>
        <w:t>Paghe Project (</w:t>
      </w:r>
      <w:proofErr w:type="spellStart"/>
      <w:r w:rsidRPr="00712AED">
        <w:rPr>
          <w:b/>
          <w:bCs/>
          <w:sz w:val="23"/>
          <w:szCs w:val="23"/>
        </w:rPr>
        <w:t>cod</w:t>
      </w:r>
      <w:proofErr w:type="spellEnd"/>
      <w:r w:rsidRPr="00712AED">
        <w:rPr>
          <w:b/>
          <w:bCs/>
          <w:sz w:val="23"/>
          <w:szCs w:val="23"/>
        </w:rPr>
        <w:t xml:space="preserve"> </w:t>
      </w:r>
      <w:r w:rsidRPr="00712AED">
        <w:rPr>
          <w:b/>
          <w:bCs/>
        </w:rPr>
        <w:t>PAJPAK01)</w:t>
      </w:r>
      <w:r w:rsidR="00712AED">
        <w:t xml:space="preserve"> – modulo utilizzato per la gestione e l’elaborazione dei compensi Dipendenti CNPADC</w:t>
      </w:r>
      <w:r w:rsidR="005B2C39">
        <w:t xml:space="preserve"> </w:t>
      </w:r>
      <w:r w:rsidR="00877A61">
        <w:t xml:space="preserve">(cedolini, TFR, Ratei) </w:t>
      </w:r>
      <w:r w:rsidR="005B2C39">
        <w:t>e la produzione di report di controllo.</w:t>
      </w:r>
    </w:p>
    <w:p w14:paraId="7639505A" w14:textId="77777777" w:rsidR="00AE58F8" w:rsidRPr="00712AED" w:rsidRDefault="00AE58F8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r w:rsidRPr="00712AED">
        <w:rPr>
          <w:b/>
          <w:bCs/>
        </w:rPr>
        <w:t>770 web (</w:t>
      </w:r>
      <w:proofErr w:type="spellStart"/>
      <w:r w:rsidRPr="00712AED">
        <w:rPr>
          <w:b/>
          <w:bCs/>
        </w:rPr>
        <w:t>cod</w:t>
      </w:r>
      <w:proofErr w:type="spellEnd"/>
      <w:r w:rsidRPr="00712AED">
        <w:rPr>
          <w:b/>
          <w:bCs/>
        </w:rPr>
        <w:t xml:space="preserve"> 770J)</w:t>
      </w:r>
      <w:r w:rsidR="00712AED">
        <w:t xml:space="preserve"> – modulo utilizzato per l’aggiornamento alle norme vigenti e l’elaborazione dei moduli 770 per i Dipendenti CNPADC.</w:t>
      </w:r>
    </w:p>
    <w:p w14:paraId="0FCC8170" w14:textId="0407E4A9" w:rsidR="00AE58F8" w:rsidRPr="00D11AA1" w:rsidRDefault="00D11AA1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proofErr w:type="spellStart"/>
      <w:r w:rsidRPr="00D11AA1">
        <w:rPr>
          <w:b/>
          <w:bCs/>
        </w:rPr>
        <w:t>Cert</w:t>
      </w:r>
      <w:proofErr w:type="spellEnd"/>
      <w:r w:rsidRPr="00D11AA1">
        <w:rPr>
          <w:b/>
          <w:bCs/>
        </w:rPr>
        <w:t xml:space="preserve">. Unica Pers. Non </w:t>
      </w:r>
      <w:proofErr w:type="spellStart"/>
      <w:r w:rsidRPr="00D11AA1">
        <w:rPr>
          <w:b/>
          <w:bCs/>
        </w:rPr>
        <w:t>Dip</w:t>
      </w:r>
      <w:proofErr w:type="spellEnd"/>
      <w:r w:rsidRPr="00D11AA1">
        <w:rPr>
          <w:b/>
          <w:bCs/>
        </w:rPr>
        <w:t xml:space="preserve">. (CUWPND) </w:t>
      </w:r>
      <w:r>
        <w:t>– modulo utilizzato per l’aggiornamento alle norme vigenti e l’elaborazione delle C.U. degli Associati CNPADC.</w:t>
      </w:r>
    </w:p>
    <w:p w14:paraId="338E592A" w14:textId="77777777" w:rsidR="00D11AA1" w:rsidRPr="00D11AA1" w:rsidRDefault="00D11AA1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r>
        <w:rPr>
          <w:b/>
          <w:bCs/>
        </w:rPr>
        <w:t xml:space="preserve">Presenze Project (PRESJ) </w:t>
      </w:r>
      <w:r>
        <w:t xml:space="preserve">– modulo utilizzato per la gestione delle presenze Dipendenti CNPADC, integrato con il software di controllo accessi </w:t>
      </w:r>
      <w:proofErr w:type="spellStart"/>
      <w:r>
        <w:t>XAtlas</w:t>
      </w:r>
      <w:proofErr w:type="spellEnd"/>
      <w:r w:rsidR="006E0581">
        <w:t>.</w:t>
      </w:r>
    </w:p>
    <w:p w14:paraId="76FF71ED" w14:textId="77777777" w:rsidR="00D11AA1" w:rsidRDefault="000E27CB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r w:rsidRPr="000E27CB">
        <w:rPr>
          <w:b/>
          <w:bCs/>
          <w:sz w:val="23"/>
          <w:szCs w:val="23"/>
        </w:rPr>
        <w:t>Wo</w:t>
      </w:r>
      <w:r>
        <w:rPr>
          <w:b/>
          <w:bCs/>
          <w:sz w:val="23"/>
          <w:szCs w:val="23"/>
        </w:rPr>
        <w:t>rkflow Presenze (WFPAK02)</w:t>
      </w:r>
      <w:r>
        <w:rPr>
          <w:sz w:val="23"/>
          <w:szCs w:val="23"/>
        </w:rPr>
        <w:t xml:space="preserve"> – modulo utilizzato per la gestione dei giustificativi assenze e piano ferie, integrato con le funzioni di monitor assenze, ore eccedenti ed App Workflow</w:t>
      </w:r>
      <w:r w:rsidR="006E0581">
        <w:rPr>
          <w:sz w:val="23"/>
          <w:szCs w:val="23"/>
        </w:rPr>
        <w:t>.</w:t>
      </w:r>
    </w:p>
    <w:p w14:paraId="40C290DA" w14:textId="77777777" w:rsidR="000E27CB" w:rsidRDefault="000E27CB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Risorse umane Project (RISORSEJ) </w:t>
      </w:r>
      <w:r>
        <w:rPr>
          <w:sz w:val="23"/>
          <w:szCs w:val="23"/>
        </w:rPr>
        <w:t>– modulo utilizzato per la gestione dei dati sensibili dei Dipendenti CNPADC</w:t>
      </w:r>
      <w:r w:rsidR="006E0581">
        <w:rPr>
          <w:sz w:val="23"/>
          <w:szCs w:val="23"/>
        </w:rPr>
        <w:t>.</w:t>
      </w:r>
    </w:p>
    <w:p w14:paraId="033BC980" w14:textId="77777777" w:rsidR="006E0581" w:rsidRDefault="006E0581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Compensation</w:t>
      </w:r>
      <w:proofErr w:type="spellEnd"/>
      <w:r>
        <w:rPr>
          <w:b/>
          <w:bCs/>
          <w:sz w:val="23"/>
          <w:szCs w:val="23"/>
        </w:rPr>
        <w:t xml:space="preserve"> –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Valutazione (RUJVAL) </w:t>
      </w:r>
      <w:r>
        <w:rPr>
          <w:sz w:val="23"/>
          <w:szCs w:val="23"/>
        </w:rPr>
        <w:t xml:space="preserve">– modulo per il supporto e la gestione delle performance Dipendenti CNPADC. </w:t>
      </w:r>
    </w:p>
    <w:p w14:paraId="27ADDFDC" w14:textId="77777777" w:rsidR="006E0581" w:rsidRDefault="006E0581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Scarico aggiornamenti</w:t>
      </w:r>
      <w:proofErr w:type="gramEnd"/>
      <w:r>
        <w:rPr>
          <w:b/>
          <w:bCs/>
          <w:sz w:val="23"/>
          <w:szCs w:val="23"/>
        </w:rPr>
        <w:t xml:space="preserve"> (MERC02) </w:t>
      </w:r>
      <w:r>
        <w:rPr>
          <w:sz w:val="23"/>
          <w:szCs w:val="23"/>
        </w:rPr>
        <w:t>– modulo che mette a disposizione costanti aggiornamenti del software Suite HR Infinity Zucchetti.</w:t>
      </w:r>
    </w:p>
    <w:p w14:paraId="5471C2C8" w14:textId="77777777" w:rsidR="006E0581" w:rsidRDefault="006E0581" w:rsidP="00956C28">
      <w:pPr>
        <w:pStyle w:val="Default"/>
        <w:numPr>
          <w:ilvl w:val="1"/>
          <w:numId w:val="2"/>
        </w:numPr>
        <w:spacing w:after="22"/>
        <w:ind w:left="567" w:hanging="283"/>
        <w:jc w:val="both"/>
        <w:rPr>
          <w:sz w:val="23"/>
          <w:szCs w:val="23"/>
        </w:rPr>
      </w:pPr>
      <w:r w:rsidRPr="006E0581">
        <w:rPr>
          <w:b/>
          <w:bCs/>
          <w:sz w:val="23"/>
          <w:szCs w:val="23"/>
        </w:rPr>
        <w:t>Open Budget &amp; Cost (BCOP2)</w:t>
      </w:r>
      <w:r w:rsidRPr="006E0581">
        <w:rPr>
          <w:sz w:val="23"/>
          <w:szCs w:val="23"/>
        </w:rPr>
        <w:t xml:space="preserve"> </w:t>
      </w:r>
      <w:r w:rsidR="00C66390">
        <w:rPr>
          <w:sz w:val="23"/>
          <w:szCs w:val="23"/>
        </w:rPr>
        <w:t>–</w:t>
      </w:r>
      <w:r w:rsidRPr="006E0581">
        <w:rPr>
          <w:sz w:val="23"/>
          <w:szCs w:val="23"/>
        </w:rPr>
        <w:t xml:space="preserve"> </w:t>
      </w:r>
      <w:r w:rsidR="00C66390">
        <w:rPr>
          <w:sz w:val="23"/>
          <w:szCs w:val="23"/>
        </w:rPr>
        <w:t xml:space="preserve">modulo per </w:t>
      </w:r>
      <w:proofErr w:type="gramStart"/>
      <w:r w:rsidR="00C66390">
        <w:rPr>
          <w:sz w:val="23"/>
          <w:szCs w:val="23"/>
        </w:rPr>
        <w:t>le gestione</w:t>
      </w:r>
      <w:proofErr w:type="gramEnd"/>
      <w:r w:rsidR="00C66390">
        <w:rPr>
          <w:sz w:val="23"/>
          <w:szCs w:val="23"/>
        </w:rPr>
        <w:t xml:space="preserve"> ed il monitoraggio dei costi Dipendenti CNPADC.</w:t>
      </w:r>
    </w:p>
    <w:p w14:paraId="2B4A448E" w14:textId="77777777" w:rsidR="00290085" w:rsidRDefault="004435F5" w:rsidP="00956C28">
      <w:pPr>
        <w:pStyle w:val="Default"/>
        <w:numPr>
          <w:ilvl w:val="0"/>
          <w:numId w:val="2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software Suite HR Infinity Zucchetti presenta un modulo di estrazione dati per consentire di costruire query con risultati riportati su file </w:t>
      </w:r>
      <w:proofErr w:type="spellStart"/>
      <w:r>
        <w:rPr>
          <w:sz w:val="23"/>
          <w:szCs w:val="23"/>
        </w:rPr>
        <w:t>excel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csv</w:t>
      </w:r>
      <w:proofErr w:type="spellEnd"/>
      <w:r>
        <w:rPr>
          <w:sz w:val="23"/>
          <w:szCs w:val="23"/>
        </w:rPr>
        <w:t>.</w:t>
      </w:r>
    </w:p>
    <w:p w14:paraId="5B34C384" w14:textId="77777777" w:rsidR="00290085" w:rsidRDefault="00290085" w:rsidP="00956C28">
      <w:pPr>
        <w:pStyle w:val="Default"/>
        <w:numPr>
          <w:ilvl w:val="0"/>
          <w:numId w:val="2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software Suite HR Infinity Zucchetti dispone di un software di Business </w:t>
      </w:r>
      <w:proofErr w:type="spellStart"/>
      <w:r>
        <w:rPr>
          <w:sz w:val="23"/>
          <w:szCs w:val="23"/>
        </w:rPr>
        <w:t>Inteligence</w:t>
      </w:r>
      <w:proofErr w:type="spellEnd"/>
      <w:r>
        <w:rPr>
          <w:sz w:val="23"/>
          <w:szCs w:val="23"/>
        </w:rPr>
        <w:t xml:space="preserve"> integrato tramite </w:t>
      </w:r>
      <w:proofErr w:type="spellStart"/>
      <w:r>
        <w:rPr>
          <w:sz w:val="23"/>
          <w:szCs w:val="23"/>
        </w:rPr>
        <w:t>InfoBusiness</w:t>
      </w:r>
      <w:proofErr w:type="spellEnd"/>
      <w:r>
        <w:rPr>
          <w:sz w:val="23"/>
          <w:szCs w:val="23"/>
        </w:rPr>
        <w:t>.</w:t>
      </w:r>
    </w:p>
    <w:p w14:paraId="63985CC7" w14:textId="577DC1CB" w:rsidR="00802313" w:rsidRPr="00897F80" w:rsidRDefault="00C66390" w:rsidP="00956C28">
      <w:pPr>
        <w:pStyle w:val="Default"/>
        <w:numPr>
          <w:ilvl w:val="0"/>
          <w:numId w:val="2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Il fornitore deve essere certificato ISO 9001:2015 e ISO 270014:2013</w:t>
      </w:r>
    </w:p>
    <w:sectPr w:rsidR="00802313" w:rsidRPr="00897F80" w:rsidSect="00E03FDA">
      <w:pgSz w:w="11899" w:h="17340"/>
      <w:pgMar w:top="1849" w:right="805" w:bottom="1134" w:left="94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4B1F1" w14:textId="77777777" w:rsidR="00797C2E" w:rsidRDefault="00797C2E" w:rsidP="00897F80">
      <w:r>
        <w:separator/>
      </w:r>
    </w:p>
  </w:endnote>
  <w:endnote w:type="continuationSeparator" w:id="0">
    <w:p w14:paraId="53CF1A50" w14:textId="77777777" w:rsidR="00797C2E" w:rsidRDefault="00797C2E" w:rsidP="0089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11493" w14:textId="77777777" w:rsidR="00797C2E" w:rsidRDefault="00797C2E" w:rsidP="00897F80">
      <w:r>
        <w:separator/>
      </w:r>
    </w:p>
  </w:footnote>
  <w:footnote w:type="continuationSeparator" w:id="0">
    <w:p w14:paraId="440AD9DF" w14:textId="77777777" w:rsidR="00797C2E" w:rsidRDefault="00797C2E" w:rsidP="0089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44D"/>
    <w:multiLevelType w:val="hybridMultilevel"/>
    <w:tmpl w:val="4D46ED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93D"/>
    <w:multiLevelType w:val="hybridMultilevel"/>
    <w:tmpl w:val="2B12D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E09B9"/>
    <w:multiLevelType w:val="hybridMultilevel"/>
    <w:tmpl w:val="3AD2E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20AD5"/>
    <w:multiLevelType w:val="hybridMultilevel"/>
    <w:tmpl w:val="7D049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C58A5"/>
    <w:multiLevelType w:val="hybridMultilevel"/>
    <w:tmpl w:val="0D4EE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CAD"/>
    <w:rsid w:val="000E27CB"/>
    <w:rsid w:val="00102541"/>
    <w:rsid w:val="001119FE"/>
    <w:rsid w:val="00174829"/>
    <w:rsid w:val="001E19F6"/>
    <w:rsid w:val="00207426"/>
    <w:rsid w:val="00265FE7"/>
    <w:rsid w:val="0027563F"/>
    <w:rsid w:val="00290085"/>
    <w:rsid w:val="00324D19"/>
    <w:rsid w:val="00345D57"/>
    <w:rsid w:val="00360D44"/>
    <w:rsid w:val="004435F5"/>
    <w:rsid w:val="004912A3"/>
    <w:rsid w:val="00553C13"/>
    <w:rsid w:val="005B2C39"/>
    <w:rsid w:val="006E0581"/>
    <w:rsid w:val="006E7F64"/>
    <w:rsid w:val="00712AED"/>
    <w:rsid w:val="00797C2E"/>
    <w:rsid w:val="00802313"/>
    <w:rsid w:val="00815449"/>
    <w:rsid w:val="00821F46"/>
    <w:rsid w:val="00837096"/>
    <w:rsid w:val="00840D55"/>
    <w:rsid w:val="0085312A"/>
    <w:rsid w:val="00877A61"/>
    <w:rsid w:val="00897F80"/>
    <w:rsid w:val="00956C28"/>
    <w:rsid w:val="0098016D"/>
    <w:rsid w:val="00AC7581"/>
    <w:rsid w:val="00AE58F8"/>
    <w:rsid w:val="00B02CAD"/>
    <w:rsid w:val="00B846EA"/>
    <w:rsid w:val="00C13437"/>
    <w:rsid w:val="00C3458E"/>
    <w:rsid w:val="00C419D3"/>
    <w:rsid w:val="00C50B54"/>
    <w:rsid w:val="00C66390"/>
    <w:rsid w:val="00C7660C"/>
    <w:rsid w:val="00CF5978"/>
    <w:rsid w:val="00D11AA1"/>
    <w:rsid w:val="00D160F4"/>
    <w:rsid w:val="00D802C1"/>
    <w:rsid w:val="00D90459"/>
    <w:rsid w:val="00E42AB1"/>
    <w:rsid w:val="00EA6966"/>
    <w:rsid w:val="00F1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47C9"/>
  <w15:docId w15:val="{0C5A665D-E9C5-46CD-A0D1-B6510B4D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34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563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02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56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34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80231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313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313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7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F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7F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F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3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2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Mottola</dc:creator>
  <cp:lastModifiedBy>Carlo Tranfo</cp:lastModifiedBy>
  <cp:revision>3</cp:revision>
  <cp:lastPrinted>2019-06-17T14:16:00Z</cp:lastPrinted>
  <dcterms:created xsi:type="dcterms:W3CDTF">2019-06-17T13:39:00Z</dcterms:created>
  <dcterms:modified xsi:type="dcterms:W3CDTF">2019-06-17T14:16:00Z</dcterms:modified>
</cp:coreProperties>
</file>