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3890" w14:textId="77777777" w:rsidR="00000C77" w:rsidRPr="00BD2125" w:rsidRDefault="00000C77" w:rsidP="00000C77">
      <w:pPr>
        <w:pStyle w:val="Rientrocorpodeltesto"/>
        <w:spacing w:after="0" w:line="276" w:lineRule="auto"/>
        <w:ind w:left="0"/>
        <w:jc w:val="center"/>
        <w:rPr>
          <w:rFonts w:asciiTheme="minorHAnsi" w:hAnsiTheme="minorHAnsi" w:cs="Tahoma"/>
          <w:b/>
          <w:sz w:val="32"/>
          <w:szCs w:val="26"/>
        </w:rPr>
      </w:pPr>
      <w:r w:rsidRPr="00BD2125">
        <w:rPr>
          <w:rFonts w:asciiTheme="minorHAnsi" w:hAnsiTheme="minorHAnsi" w:cs="Tahoma"/>
          <w:b/>
          <w:sz w:val="32"/>
          <w:szCs w:val="26"/>
        </w:rPr>
        <w:t>C.N.P.A.D.C.</w:t>
      </w:r>
    </w:p>
    <w:p w14:paraId="04D0D7D7" w14:textId="6FB29603" w:rsidR="003C5890" w:rsidRDefault="00000C77" w:rsidP="00000C77">
      <w:pPr>
        <w:pStyle w:val="Rientrocorpodeltesto"/>
        <w:spacing w:after="0" w:line="360" w:lineRule="auto"/>
        <w:ind w:left="0"/>
        <w:jc w:val="center"/>
        <w:rPr>
          <w:rFonts w:asciiTheme="minorHAnsi" w:hAnsiTheme="minorHAnsi" w:cs="Tahoma"/>
          <w:b/>
          <w:sz w:val="22"/>
          <w:szCs w:val="22"/>
        </w:rPr>
      </w:pPr>
      <w:r>
        <w:rPr>
          <w:rFonts w:asciiTheme="minorHAnsi" w:hAnsiTheme="minorHAnsi" w:cs="Tahoma"/>
          <w:b/>
          <w:sz w:val="22"/>
          <w:szCs w:val="22"/>
        </w:rPr>
        <w:t>CASSA NAZIONALE DI PREVIDENZA E ASSISTENZA A FA</w:t>
      </w:r>
      <w:r w:rsidR="00EA1859">
        <w:rPr>
          <w:rFonts w:asciiTheme="minorHAnsi" w:hAnsiTheme="minorHAnsi" w:cs="Tahoma"/>
          <w:b/>
          <w:sz w:val="22"/>
          <w:szCs w:val="22"/>
        </w:rPr>
        <w:t>VORE DEI DOTTORI COMMERCIALISTI</w:t>
      </w:r>
    </w:p>
    <w:p w14:paraId="5AF4F964" w14:textId="77777777" w:rsidR="00000C77" w:rsidRPr="00000C77" w:rsidRDefault="00000C77" w:rsidP="00000C77">
      <w:pPr>
        <w:pStyle w:val="Rientrocorpodeltesto"/>
        <w:spacing w:before="240" w:after="0" w:line="276" w:lineRule="auto"/>
        <w:ind w:left="0"/>
        <w:jc w:val="center"/>
        <w:rPr>
          <w:rFonts w:ascii="Arial Black" w:hAnsi="Arial Black" w:cs="Tahoma"/>
          <w:b/>
        </w:rPr>
      </w:pPr>
      <w:r w:rsidRPr="00000C77">
        <w:rPr>
          <w:rFonts w:ascii="Arial Black" w:hAnsi="Arial Black" w:cs="Tahoma"/>
          <w:b/>
        </w:rPr>
        <w:t>BANDO DI GARA</w:t>
      </w:r>
    </w:p>
    <w:p w14:paraId="03106A91" w14:textId="77777777" w:rsidR="003C5890" w:rsidRPr="00000C77" w:rsidRDefault="003C5890" w:rsidP="003C5890">
      <w:pPr>
        <w:autoSpaceDE w:val="0"/>
        <w:autoSpaceDN w:val="0"/>
        <w:adjustRightInd w:val="0"/>
        <w:jc w:val="both"/>
        <w:rPr>
          <w:rFonts w:asciiTheme="minorHAnsi" w:hAnsiTheme="minorHAnsi"/>
          <w:b/>
          <w:sz w:val="22"/>
          <w:szCs w:val="22"/>
        </w:rPr>
      </w:pPr>
    </w:p>
    <w:p w14:paraId="27D4EC1B" w14:textId="77777777" w:rsidR="003C5890" w:rsidRPr="00000C77" w:rsidRDefault="003C5890" w:rsidP="00000C77">
      <w:pPr>
        <w:spacing w:after="240"/>
        <w:jc w:val="both"/>
        <w:rPr>
          <w:rStyle w:val="Enfasicorsivo"/>
          <w:rFonts w:asciiTheme="minorHAnsi" w:hAnsiTheme="minorHAnsi"/>
          <w:sz w:val="22"/>
          <w:szCs w:val="22"/>
        </w:rPr>
      </w:pPr>
      <w:r w:rsidRPr="00000C77">
        <w:rPr>
          <w:rFonts w:asciiTheme="minorHAnsi" w:hAnsiTheme="minorHAnsi"/>
          <w:b/>
          <w:sz w:val="22"/>
          <w:szCs w:val="22"/>
          <w:u w:val="single"/>
        </w:rPr>
        <w:t>SEZIONE I:</w:t>
      </w:r>
      <w:r w:rsidR="00000C77" w:rsidRPr="00000C77">
        <w:rPr>
          <w:rFonts w:asciiTheme="minorHAnsi" w:hAnsiTheme="minorHAnsi"/>
          <w:b/>
          <w:sz w:val="22"/>
          <w:szCs w:val="22"/>
          <w:u w:val="single"/>
        </w:rPr>
        <w:t xml:space="preserve"> </w:t>
      </w:r>
      <w:r w:rsidRPr="00000C77">
        <w:rPr>
          <w:rFonts w:asciiTheme="minorHAnsi" w:hAnsiTheme="minorHAnsi"/>
          <w:b/>
          <w:sz w:val="22"/>
          <w:szCs w:val="22"/>
          <w:u w:val="single"/>
        </w:rPr>
        <w:t>AMMINISTRAZIONE AGGIUDICATRIC</w:t>
      </w:r>
      <w:r w:rsidRPr="00000C77">
        <w:rPr>
          <w:rFonts w:asciiTheme="minorHAnsi" w:hAnsiTheme="minorHAnsi"/>
          <w:b/>
          <w:sz w:val="22"/>
          <w:szCs w:val="22"/>
        </w:rPr>
        <w:t>E</w:t>
      </w:r>
    </w:p>
    <w:p w14:paraId="2E72A0D4" w14:textId="77777777" w:rsidR="003C5890" w:rsidRPr="00000C77" w:rsidRDefault="003C5890" w:rsidP="00000C77">
      <w:pPr>
        <w:ind w:left="993"/>
        <w:jc w:val="both"/>
        <w:rPr>
          <w:rFonts w:asciiTheme="minorHAnsi" w:hAnsiTheme="minorHAnsi"/>
          <w:b/>
          <w:sz w:val="22"/>
          <w:szCs w:val="22"/>
        </w:rPr>
      </w:pPr>
      <w:r w:rsidRPr="00000C77">
        <w:rPr>
          <w:rFonts w:asciiTheme="minorHAnsi" w:hAnsiTheme="minorHAnsi"/>
          <w:b/>
          <w:szCs w:val="22"/>
        </w:rPr>
        <w:t>I</w:t>
      </w:r>
      <w:r w:rsidRPr="00000C77">
        <w:rPr>
          <w:rFonts w:asciiTheme="minorHAnsi" w:hAnsiTheme="minorHAnsi"/>
          <w:b/>
          <w:sz w:val="22"/>
          <w:szCs w:val="22"/>
        </w:rPr>
        <w:t>.1</w:t>
      </w:r>
      <w:proofErr w:type="gramStart"/>
      <w:r w:rsidRPr="00000C77">
        <w:rPr>
          <w:rFonts w:asciiTheme="minorHAnsi" w:hAnsiTheme="minorHAnsi"/>
          <w:b/>
          <w:sz w:val="22"/>
          <w:szCs w:val="22"/>
        </w:rPr>
        <w:t>)</w:t>
      </w:r>
      <w:proofErr w:type="gramEnd"/>
      <w:r w:rsidRPr="00000C77">
        <w:rPr>
          <w:rFonts w:asciiTheme="minorHAnsi" w:hAnsiTheme="minorHAnsi"/>
          <w:b/>
          <w:sz w:val="22"/>
          <w:szCs w:val="22"/>
        </w:rPr>
        <w:t xml:space="preserve"> </w:t>
      </w:r>
      <w:r w:rsidR="00000C77" w:rsidRPr="00000C77">
        <w:rPr>
          <w:rFonts w:asciiTheme="minorHAnsi" w:hAnsiTheme="minorHAnsi"/>
          <w:b/>
          <w:sz w:val="22"/>
          <w:szCs w:val="22"/>
        </w:rPr>
        <w:t>Denominazione</w:t>
      </w:r>
      <w:r w:rsidR="003C60C1">
        <w:rPr>
          <w:rFonts w:asciiTheme="minorHAnsi" w:hAnsiTheme="minorHAnsi"/>
          <w:b/>
          <w:sz w:val="22"/>
          <w:szCs w:val="22"/>
        </w:rPr>
        <w:t>,</w:t>
      </w:r>
      <w:r w:rsidR="00000C77">
        <w:rPr>
          <w:rFonts w:asciiTheme="minorHAnsi" w:hAnsiTheme="minorHAnsi"/>
          <w:b/>
          <w:sz w:val="22"/>
          <w:szCs w:val="22"/>
        </w:rPr>
        <w:t xml:space="preserve"> </w:t>
      </w:r>
      <w:r w:rsidR="00000C77" w:rsidRPr="00000C77">
        <w:rPr>
          <w:rFonts w:asciiTheme="minorHAnsi" w:hAnsiTheme="minorHAnsi"/>
          <w:b/>
          <w:sz w:val="22"/>
          <w:szCs w:val="22"/>
        </w:rPr>
        <w:t xml:space="preserve">Indirizzi </w:t>
      </w:r>
      <w:r w:rsidR="00C76101">
        <w:rPr>
          <w:rFonts w:asciiTheme="minorHAnsi" w:hAnsiTheme="minorHAnsi"/>
          <w:b/>
          <w:sz w:val="22"/>
          <w:szCs w:val="22"/>
        </w:rPr>
        <w:t>e Punti di contatto</w:t>
      </w:r>
    </w:p>
    <w:p w14:paraId="7E90A766" w14:textId="77777777" w:rsidR="003C5890" w:rsidRPr="00556417" w:rsidRDefault="003C5890" w:rsidP="003C60C1">
      <w:pPr>
        <w:ind w:left="1418"/>
        <w:jc w:val="both"/>
        <w:rPr>
          <w:rFonts w:asciiTheme="minorHAnsi" w:hAnsiTheme="minorHAnsi"/>
          <w:sz w:val="22"/>
          <w:szCs w:val="22"/>
        </w:rPr>
      </w:pPr>
      <w:r w:rsidRPr="00000C77">
        <w:rPr>
          <w:rFonts w:asciiTheme="minorHAnsi" w:hAnsiTheme="minorHAnsi"/>
          <w:sz w:val="22"/>
          <w:szCs w:val="22"/>
        </w:rPr>
        <w:t xml:space="preserve"> Cassa Nazionale di Previdenza e Assistenza a fa</w:t>
      </w:r>
      <w:r w:rsidR="003C60C1">
        <w:rPr>
          <w:rFonts w:asciiTheme="minorHAnsi" w:hAnsiTheme="minorHAnsi"/>
          <w:sz w:val="22"/>
          <w:szCs w:val="22"/>
        </w:rPr>
        <w:t>vore dei Dottori Commercialisti -</w:t>
      </w:r>
      <w:r w:rsidRPr="00000C77">
        <w:rPr>
          <w:rFonts w:asciiTheme="minorHAnsi" w:hAnsiTheme="minorHAnsi"/>
          <w:b/>
          <w:bCs/>
          <w:sz w:val="22"/>
          <w:szCs w:val="22"/>
        </w:rPr>
        <w:t xml:space="preserve"> </w:t>
      </w:r>
      <w:r w:rsidRPr="00000C77">
        <w:rPr>
          <w:rFonts w:asciiTheme="minorHAnsi" w:hAnsiTheme="minorHAnsi"/>
          <w:sz w:val="22"/>
          <w:szCs w:val="22"/>
        </w:rPr>
        <w:t xml:space="preserve">Via Mantova, 1 – </w:t>
      </w:r>
      <w:r w:rsidRPr="00556417">
        <w:rPr>
          <w:rFonts w:asciiTheme="minorHAnsi" w:hAnsiTheme="minorHAnsi"/>
          <w:sz w:val="22"/>
          <w:szCs w:val="22"/>
        </w:rPr>
        <w:t xml:space="preserve">00198 Roma; </w:t>
      </w:r>
      <w:r w:rsidRPr="00556417">
        <w:rPr>
          <w:rFonts w:asciiTheme="minorHAnsi" w:hAnsiTheme="minorHAnsi"/>
          <w:b/>
          <w:sz w:val="22"/>
          <w:szCs w:val="22"/>
        </w:rPr>
        <w:t>Codice Nuts</w:t>
      </w:r>
      <w:r w:rsidR="00C0372E">
        <w:rPr>
          <w:rFonts w:asciiTheme="minorHAnsi" w:hAnsiTheme="minorHAnsi"/>
          <w:sz w:val="22"/>
          <w:szCs w:val="22"/>
        </w:rPr>
        <w:t>: ITI</w:t>
      </w:r>
      <w:r w:rsidRPr="00556417">
        <w:rPr>
          <w:rFonts w:asciiTheme="minorHAnsi" w:hAnsiTheme="minorHAnsi"/>
          <w:sz w:val="22"/>
          <w:szCs w:val="22"/>
        </w:rPr>
        <w:t xml:space="preserve">43; tel. 06474861; fax 064820322; </w:t>
      </w:r>
    </w:p>
    <w:p w14:paraId="0E72F1B6" w14:textId="1A6F06CA" w:rsidR="00000C77" w:rsidRDefault="00000C77" w:rsidP="00C76101">
      <w:pPr>
        <w:ind w:left="1418"/>
        <w:rPr>
          <w:rFonts w:asciiTheme="minorHAnsi" w:hAnsiTheme="minorHAnsi"/>
          <w:sz w:val="22"/>
          <w:szCs w:val="22"/>
        </w:rPr>
      </w:pPr>
      <w:r w:rsidRPr="00556417">
        <w:rPr>
          <w:rFonts w:asciiTheme="minorHAnsi" w:hAnsiTheme="minorHAnsi"/>
          <w:b/>
          <w:sz w:val="22"/>
          <w:szCs w:val="22"/>
        </w:rPr>
        <w:t>Persona di contatto</w:t>
      </w:r>
      <w:r w:rsidRPr="00556417">
        <w:rPr>
          <w:rFonts w:asciiTheme="minorHAnsi" w:hAnsiTheme="minorHAnsi"/>
          <w:sz w:val="22"/>
          <w:szCs w:val="22"/>
        </w:rPr>
        <w:t xml:space="preserve">: </w:t>
      </w:r>
      <w:r w:rsidR="00534970">
        <w:rPr>
          <w:rFonts w:asciiTheme="minorHAnsi" w:hAnsiTheme="minorHAnsi"/>
          <w:sz w:val="22"/>
          <w:szCs w:val="22"/>
        </w:rPr>
        <w:t>Dott.ssa Rossella Giacchi</w:t>
      </w:r>
      <w:r w:rsidR="005F16CB" w:rsidRPr="00556417">
        <w:rPr>
          <w:rFonts w:asciiTheme="minorHAnsi" w:hAnsiTheme="minorHAnsi"/>
          <w:sz w:val="22"/>
          <w:szCs w:val="22"/>
        </w:rPr>
        <w:t xml:space="preserve"> </w:t>
      </w:r>
      <w:proofErr w:type="gramStart"/>
      <w:r w:rsidR="005F16CB" w:rsidRPr="00556417">
        <w:rPr>
          <w:rFonts w:asciiTheme="minorHAnsi" w:hAnsiTheme="minorHAnsi"/>
          <w:sz w:val="22"/>
          <w:szCs w:val="22"/>
        </w:rPr>
        <w:t>in qualità di</w:t>
      </w:r>
      <w:proofErr w:type="gramEnd"/>
      <w:r w:rsidR="005F16CB" w:rsidRPr="005F16CB">
        <w:rPr>
          <w:rFonts w:asciiTheme="minorHAnsi" w:hAnsiTheme="minorHAnsi"/>
          <w:sz w:val="22"/>
          <w:szCs w:val="22"/>
        </w:rPr>
        <w:t xml:space="preserve"> Responsabile del Procedimento</w:t>
      </w:r>
    </w:p>
    <w:p w14:paraId="6AAF9E1E" w14:textId="008453FF" w:rsidR="003C5890" w:rsidRPr="00000C77" w:rsidRDefault="003C5890" w:rsidP="00C76101">
      <w:pPr>
        <w:ind w:left="1418"/>
        <w:rPr>
          <w:rFonts w:asciiTheme="minorHAnsi" w:hAnsiTheme="minorHAnsi"/>
          <w:sz w:val="22"/>
          <w:szCs w:val="22"/>
        </w:rPr>
      </w:pPr>
      <w:r w:rsidRPr="00000C77">
        <w:rPr>
          <w:rFonts w:asciiTheme="minorHAnsi" w:hAnsiTheme="minorHAnsi"/>
          <w:b/>
          <w:sz w:val="22"/>
          <w:szCs w:val="22"/>
        </w:rPr>
        <w:t xml:space="preserve">Indirizzo </w:t>
      </w:r>
      <w:r w:rsidRPr="00000C77">
        <w:rPr>
          <w:rFonts w:asciiTheme="minorHAnsi" w:hAnsiTheme="minorHAnsi"/>
          <w:b/>
          <w:i/>
          <w:sz w:val="22"/>
          <w:szCs w:val="22"/>
        </w:rPr>
        <w:t>internet</w:t>
      </w:r>
      <w:r w:rsidRPr="00000C77">
        <w:rPr>
          <w:rFonts w:asciiTheme="minorHAnsi" w:hAnsiTheme="minorHAnsi"/>
          <w:b/>
          <w:sz w:val="22"/>
          <w:szCs w:val="22"/>
        </w:rPr>
        <w:t>:</w:t>
      </w:r>
      <w:r w:rsidRPr="00000C77">
        <w:rPr>
          <w:rFonts w:asciiTheme="minorHAnsi" w:hAnsiTheme="minorHAnsi"/>
          <w:sz w:val="22"/>
          <w:szCs w:val="22"/>
        </w:rPr>
        <w:t xml:space="preserve"> </w:t>
      </w:r>
      <w:hyperlink r:id="rId9" w:history="1">
        <w:r w:rsidR="001B63C4" w:rsidRPr="001B63C4">
          <w:rPr>
            <w:rStyle w:val="Collegamentoipertestuale"/>
            <w:rFonts w:asciiTheme="minorHAnsi" w:eastAsiaTheme="minorHAnsi" w:hAnsiTheme="minorHAnsi"/>
            <w:sz w:val="22"/>
            <w:szCs w:val="22"/>
            <w:lang w:eastAsia="en-US"/>
          </w:rPr>
          <w:t>https://www.cnpadc.it/la-cassa/cnpadc-trasparente/bandi-di-gare-e-contratti/gare.html</w:t>
        </w:r>
      </w:hyperlink>
      <w:r w:rsidR="001B63C4">
        <w:t xml:space="preserve"> </w:t>
      </w:r>
      <w:r w:rsidR="008C0966">
        <w:rPr>
          <w:rFonts w:asciiTheme="minorHAnsi" w:hAnsiTheme="minorHAnsi"/>
          <w:sz w:val="22"/>
          <w:szCs w:val="22"/>
        </w:rPr>
        <w:t xml:space="preserve"> </w:t>
      </w:r>
    </w:p>
    <w:p w14:paraId="6E51DE48" w14:textId="77777777" w:rsidR="003C5890" w:rsidRDefault="003C5890" w:rsidP="00C76101">
      <w:pPr>
        <w:ind w:left="1418"/>
        <w:jc w:val="both"/>
        <w:rPr>
          <w:rFonts w:asciiTheme="minorHAnsi" w:hAnsiTheme="minorHAnsi"/>
          <w:sz w:val="22"/>
          <w:szCs w:val="22"/>
        </w:rPr>
      </w:pPr>
      <w:r w:rsidRPr="00000C77">
        <w:rPr>
          <w:rFonts w:asciiTheme="minorHAnsi" w:hAnsiTheme="minorHAnsi"/>
          <w:b/>
          <w:sz w:val="22"/>
          <w:szCs w:val="22"/>
        </w:rPr>
        <w:t>Indirizzo del profilo del Stazione Appaltante</w:t>
      </w:r>
      <w:r w:rsidRPr="00000C77">
        <w:rPr>
          <w:rFonts w:asciiTheme="minorHAnsi" w:hAnsiTheme="minorHAnsi"/>
          <w:sz w:val="22"/>
          <w:szCs w:val="22"/>
        </w:rPr>
        <w:t xml:space="preserve">: </w:t>
      </w:r>
      <w:hyperlink r:id="rId10" w:history="1">
        <w:r w:rsidRPr="00000C77">
          <w:rPr>
            <w:rStyle w:val="Collegamentoipertestuale"/>
            <w:rFonts w:asciiTheme="minorHAnsi" w:hAnsiTheme="minorHAnsi"/>
            <w:sz w:val="22"/>
            <w:szCs w:val="22"/>
          </w:rPr>
          <w:t>www.cnpadc.it</w:t>
        </w:r>
      </w:hyperlink>
      <w:r w:rsidR="00C76101">
        <w:rPr>
          <w:rFonts w:asciiTheme="minorHAnsi" w:hAnsiTheme="minorHAnsi"/>
          <w:sz w:val="22"/>
          <w:szCs w:val="22"/>
        </w:rPr>
        <w:t>;</w:t>
      </w:r>
    </w:p>
    <w:p w14:paraId="55C953E3" w14:textId="77777777" w:rsidR="00C76101" w:rsidRPr="00000C77" w:rsidRDefault="00C76101" w:rsidP="00C76101">
      <w:pPr>
        <w:ind w:left="1418"/>
        <w:jc w:val="both"/>
        <w:rPr>
          <w:rFonts w:asciiTheme="minorHAnsi" w:hAnsiTheme="minorHAnsi"/>
          <w:sz w:val="22"/>
          <w:szCs w:val="22"/>
        </w:rPr>
      </w:pPr>
      <w:r w:rsidRPr="00B26D58">
        <w:rPr>
          <w:rFonts w:asciiTheme="minorHAnsi" w:eastAsiaTheme="minorHAnsi" w:hAnsiTheme="minorHAnsi"/>
          <w:b/>
          <w:color w:val="161616"/>
          <w:sz w:val="22"/>
          <w:szCs w:val="22"/>
          <w:lang w:eastAsia="en-US"/>
        </w:rPr>
        <w:t>Indirizzo posta elettronica:</w:t>
      </w:r>
      <w:r w:rsidRPr="00B26D58">
        <w:rPr>
          <w:rFonts w:asciiTheme="minorHAnsi" w:eastAsiaTheme="minorHAnsi" w:hAnsiTheme="minorHAnsi"/>
          <w:color w:val="161616"/>
          <w:sz w:val="22"/>
          <w:szCs w:val="22"/>
          <w:lang w:eastAsia="en-US"/>
        </w:rPr>
        <w:t xml:space="preserve"> </w:t>
      </w:r>
      <w:hyperlink r:id="rId11" w:history="1">
        <w:r w:rsidRPr="00AF7DDC">
          <w:rPr>
            <w:rStyle w:val="Collegamentoipertestuale"/>
            <w:rFonts w:asciiTheme="minorHAnsi" w:eastAsiaTheme="minorHAnsi" w:hAnsiTheme="minorHAnsi"/>
            <w:sz w:val="22"/>
            <w:szCs w:val="22"/>
            <w:lang w:eastAsia="en-US"/>
          </w:rPr>
          <w:t>servizioacquisiti@cnpadc.it</w:t>
        </w:r>
      </w:hyperlink>
      <w:r>
        <w:rPr>
          <w:rFonts w:asciiTheme="minorHAnsi" w:eastAsiaTheme="minorHAnsi" w:hAnsiTheme="minorHAnsi"/>
          <w:color w:val="161616"/>
          <w:sz w:val="22"/>
          <w:szCs w:val="22"/>
          <w:lang w:eastAsia="en-US"/>
        </w:rPr>
        <w:t xml:space="preserve"> </w:t>
      </w:r>
      <w:r w:rsidRPr="00B26D58">
        <w:rPr>
          <w:rFonts w:asciiTheme="minorHAnsi" w:hAnsiTheme="minorHAnsi"/>
          <w:sz w:val="22"/>
          <w:szCs w:val="22"/>
        </w:rPr>
        <w:t xml:space="preserve"> </w:t>
      </w:r>
    </w:p>
    <w:p w14:paraId="3945EB9E" w14:textId="77777777" w:rsidR="001B63C4" w:rsidRDefault="00000C77" w:rsidP="001B63C4">
      <w:pPr>
        <w:ind w:left="1418" w:hanging="425"/>
        <w:jc w:val="both"/>
        <w:rPr>
          <w:rFonts w:asciiTheme="minorHAnsi" w:hAnsiTheme="minorHAnsi"/>
          <w:sz w:val="22"/>
          <w:szCs w:val="22"/>
        </w:rPr>
      </w:pPr>
      <w:r w:rsidRPr="00000C77">
        <w:rPr>
          <w:rFonts w:asciiTheme="minorHAnsi" w:hAnsiTheme="minorHAnsi"/>
          <w:b/>
          <w:szCs w:val="22"/>
        </w:rPr>
        <w:t>I</w:t>
      </w:r>
      <w:r w:rsidRPr="00000C77">
        <w:rPr>
          <w:rFonts w:asciiTheme="minorHAnsi" w:hAnsiTheme="minorHAnsi"/>
          <w:b/>
          <w:sz w:val="22"/>
          <w:szCs w:val="22"/>
        </w:rPr>
        <w:t xml:space="preserve">.3) Comunicazione: </w:t>
      </w:r>
      <w:r w:rsidRPr="00000C77">
        <w:rPr>
          <w:rFonts w:asciiTheme="minorHAnsi" w:hAnsiTheme="minorHAnsi"/>
          <w:sz w:val="22"/>
          <w:szCs w:val="22"/>
        </w:rPr>
        <w:t xml:space="preserve">i </w:t>
      </w:r>
      <w:r w:rsidR="003C5890" w:rsidRPr="00000C77">
        <w:rPr>
          <w:rFonts w:asciiTheme="minorHAnsi" w:hAnsiTheme="minorHAnsi"/>
          <w:sz w:val="22"/>
          <w:szCs w:val="22"/>
        </w:rPr>
        <w:t>document</w:t>
      </w:r>
      <w:r w:rsidRPr="00000C77">
        <w:rPr>
          <w:rFonts w:asciiTheme="minorHAnsi" w:hAnsiTheme="minorHAnsi"/>
          <w:sz w:val="22"/>
          <w:szCs w:val="22"/>
        </w:rPr>
        <w:t xml:space="preserve">i </w:t>
      </w:r>
      <w:r w:rsidR="003C5890" w:rsidRPr="00000C77">
        <w:rPr>
          <w:rFonts w:asciiTheme="minorHAnsi" w:hAnsiTheme="minorHAnsi"/>
          <w:sz w:val="22"/>
          <w:szCs w:val="22"/>
        </w:rPr>
        <w:t xml:space="preserve">di gara sono disponibili </w:t>
      </w:r>
      <w:r w:rsidRPr="00000C77">
        <w:rPr>
          <w:rFonts w:asciiTheme="minorHAnsi" w:hAnsiTheme="minorHAnsi"/>
          <w:sz w:val="22"/>
          <w:szCs w:val="22"/>
        </w:rPr>
        <w:t xml:space="preserve">per un accesso gratuito, illimitato e diretto </w:t>
      </w:r>
      <w:r w:rsidR="003C5890" w:rsidRPr="00000C77">
        <w:rPr>
          <w:rFonts w:asciiTheme="minorHAnsi" w:hAnsiTheme="minorHAnsi"/>
          <w:sz w:val="22"/>
          <w:szCs w:val="22"/>
        </w:rPr>
        <w:t xml:space="preserve">sul sito </w:t>
      </w:r>
      <w:r w:rsidR="003C5890" w:rsidRPr="003C60C1">
        <w:rPr>
          <w:rFonts w:asciiTheme="minorHAnsi" w:hAnsiTheme="minorHAnsi"/>
          <w:i/>
          <w:sz w:val="22"/>
          <w:szCs w:val="22"/>
        </w:rPr>
        <w:t>internet</w:t>
      </w:r>
      <w:r w:rsidR="00C76101">
        <w:rPr>
          <w:rFonts w:asciiTheme="minorHAnsi" w:hAnsiTheme="minorHAnsi"/>
          <w:sz w:val="22"/>
          <w:szCs w:val="22"/>
        </w:rPr>
        <w:t xml:space="preserve"> istituzionale:</w:t>
      </w:r>
      <w:r w:rsidR="003C5890" w:rsidRPr="00000C77">
        <w:rPr>
          <w:rFonts w:asciiTheme="minorHAnsi" w:hAnsiTheme="minorHAnsi"/>
          <w:b/>
          <w:sz w:val="22"/>
          <w:szCs w:val="22"/>
        </w:rPr>
        <w:t xml:space="preserve"> </w:t>
      </w:r>
      <w:hyperlink r:id="rId12" w:history="1">
        <w:r w:rsidR="001B63C4" w:rsidRPr="001B63C4">
          <w:rPr>
            <w:rStyle w:val="Collegamentoipertestuale"/>
            <w:rFonts w:asciiTheme="minorHAnsi" w:eastAsiaTheme="minorHAnsi" w:hAnsiTheme="minorHAnsi"/>
            <w:sz w:val="22"/>
            <w:szCs w:val="22"/>
            <w:lang w:eastAsia="en-US"/>
          </w:rPr>
          <w:t>https://www.cnpadc.it/la-cassa/cnpadc-trasparente/bandi-di-gare-e-contratti/gare.html</w:t>
        </w:r>
      </w:hyperlink>
      <w:r w:rsidR="001B63C4">
        <w:t xml:space="preserve"> </w:t>
      </w:r>
      <w:r w:rsidR="001B63C4">
        <w:rPr>
          <w:rFonts w:asciiTheme="minorHAnsi" w:hAnsiTheme="minorHAnsi"/>
          <w:sz w:val="22"/>
          <w:szCs w:val="22"/>
        </w:rPr>
        <w:t xml:space="preserve"> </w:t>
      </w:r>
    </w:p>
    <w:p w14:paraId="59136287" w14:textId="4A6CDB13" w:rsidR="00000C77" w:rsidRDefault="00000C77" w:rsidP="001B63C4">
      <w:pPr>
        <w:ind w:left="1418" w:hanging="2"/>
        <w:jc w:val="both"/>
        <w:rPr>
          <w:rFonts w:asciiTheme="minorHAnsi" w:hAnsiTheme="minorHAnsi"/>
          <w:sz w:val="22"/>
          <w:szCs w:val="22"/>
        </w:rPr>
      </w:pPr>
      <w:proofErr w:type="gramStart"/>
      <w:r w:rsidRPr="00000C77">
        <w:rPr>
          <w:rFonts w:asciiTheme="minorHAnsi" w:hAnsiTheme="minorHAnsi"/>
          <w:sz w:val="22"/>
          <w:szCs w:val="22"/>
        </w:rPr>
        <w:t>Ulteriori</w:t>
      </w:r>
      <w:proofErr w:type="gramEnd"/>
      <w:r w:rsidRPr="00000C77">
        <w:rPr>
          <w:rFonts w:asciiTheme="minorHAnsi" w:hAnsiTheme="minorHAnsi"/>
          <w:sz w:val="22"/>
          <w:szCs w:val="22"/>
        </w:rPr>
        <w:t xml:space="preserve"> informazioni sono disponibili presso</w:t>
      </w:r>
      <w:r>
        <w:rPr>
          <w:rFonts w:asciiTheme="minorHAnsi" w:hAnsiTheme="minorHAnsi"/>
          <w:sz w:val="22"/>
          <w:szCs w:val="22"/>
        </w:rPr>
        <w:t xml:space="preserve"> l’indirizzo sopraindicato.</w:t>
      </w:r>
    </w:p>
    <w:p w14:paraId="57B7AA3C" w14:textId="77777777" w:rsidR="003C5890" w:rsidRPr="00000C77" w:rsidRDefault="00000C77" w:rsidP="00C76101">
      <w:pPr>
        <w:ind w:left="1418" w:hanging="2"/>
        <w:jc w:val="both"/>
        <w:rPr>
          <w:rFonts w:asciiTheme="minorHAnsi" w:hAnsiTheme="minorHAnsi"/>
          <w:sz w:val="22"/>
          <w:szCs w:val="22"/>
        </w:rPr>
      </w:pPr>
      <w:r>
        <w:rPr>
          <w:rFonts w:asciiTheme="minorHAnsi" w:hAnsiTheme="minorHAnsi"/>
          <w:sz w:val="22"/>
          <w:szCs w:val="22"/>
        </w:rPr>
        <w:t>Le offerte e le domande di partecipazione vanno inviate all’indirizzo sopraindicato</w:t>
      </w:r>
      <w:r w:rsidR="00C76101">
        <w:rPr>
          <w:rFonts w:asciiTheme="minorHAnsi" w:hAnsiTheme="minorHAnsi"/>
          <w:sz w:val="22"/>
          <w:szCs w:val="22"/>
        </w:rPr>
        <w:t>.</w:t>
      </w:r>
      <w:r w:rsidR="003C5890" w:rsidRPr="00000C77">
        <w:rPr>
          <w:rFonts w:asciiTheme="minorHAnsi" w:hAnsiTheme="minorHAnsi"/>
          <w:sz w:val="22"/>
          <w:szCs w:val="22"/>
        </w:rPr>
        <w:t xml:space="preserve"> </w:t>
      </w:r>
    </w:p>
    <w:p w14:paraId="3C0AADCB" w14:textId="77777777" w:rsidR="00000C77" w:rsidRPr="00C76101" w:rsidRDefault="003C5890" w:rsidP="00C76101">
      <w:pPr>
        <w:ind w:left="1418" w:hanging="425"/>
        <w:jc w:val="both"/>
        <w:rPr>
          <w:rFonts w:asciiTheme="minorHAnsi" w:hAnsiTheme="minorHAnsi"/>
          <w:sz w:val="22"/>
          <w:szCs w:val="22"/>
        </w:rPr>
      </w:pPr>
      <w:r w:rsidRPr="00000C77">
        <w:rPr>
          <w:rFonts w:asciiTheme="minorHAnsi" w:hAnsiTheme="minorHAnsi"/>
          <w:b/>
          <w:szCs w:val="22"/>
        </w:rPr>
        <w:t>I</w:t>
      </w:r>
      <w:r w:rsidRPr="00000C77">
        <w:rPr>
          <w:rFonts w:asciiTheme="minorHAnsi" w:hAnsiTheme="minorHAnsi"/>
          <w:b/>
          <w:sz w:val="22"/>
          <w:szCs w:val="22"/>
        </w:rPr>
        <w:t>.4</w:t>
      </w:r>
      <w:proofErr w:type="gramStart"/>
      <w:r w:rsidRPr="00000C77">
        <w:rPr>
          <w:rFonts w:asciiTheme="minorHAnsi" w:hAnsiTheme="minorHAnsi"/>
          <w:b/>
          <w:sz w:val="22"/>
          <w:szCs w:val="22"/>
        </w:rPr>
        <w:t>)</w:t>
      </w:r>
      <w:proofErr w:type="gramEnd"/>
      <w:r w:rsidRPr="00000C77">
        <w:rPr>
          <w:rFonts w:asciiTheme="minorHAnsi" w:hAnsiTheme="minorHAnsi"/>
          <w:b/>
          <w:sz w:val="22"/>
          <w:szCs w:val="22"/>
        </w:rPr>
        <w:t xml:space="preserve"> </w:t>
      </w:r>
      <w:r w:rsidR="00000C77" w:rsidRPr="00000C77">
        <w:rPr>
          <w:rFonts w:asciiTheme="minorHAnsi" w:hAnsiTheme="minorHAnsi"/>
          <w:b/>
          <w:sz w:val="22"/>
          <w:szCs w:val="22"/>
        </w:rPr>
        <w:t xml:space="preserve">Tipo di Amministrazione Aggiudicatrice: </w:t>
      </w:r>
      <w:r w:rsidR="00000C77" w:rsidRPr="00000C77">
        <w:rPr>
          <w:rFonts w:asciiTheme="minorHAnsi" w:hAnsiTheme="minorHAnsi"/>
          <w:sz w:val="22"/>
          <w:szCs w:val="22"/>
        </w:rPr>
        <w:t>Organismo di diritto pubblico</w:t>
      </w:r>
      <w:r w:rsidR="00C76101">
        <w:rPr>
          <w:rFonts w:asciiTheme="minorHAnsi" w:hAnsiTheme="minorHAnsi"/>
          <w:sz w:val="22"/>
          <w:szCs w:val="22"/>
        </w:rPr>
        <w:t xml:space="preserve"> </w:t>
      </w:r>
    </w:p>
    <w:p w14:paraId="00BA111A" w14:textId="77777777" w:rsidR="003C5890" w:rsidRPr="00000C77" w:rsidRDefault="00000C77" w:rsidP="00000C77">
      <w:pPr>
        <w:ind w:left="993"/>
        <w:jc w:val="both"/>
        <w:rPr>
          <w:rFonts w:asciiTheme="minorHAnsi" w:hAnsiTheme="minorHAnsi"/>
          <w:b/>
          <w:sz w:val="22"/>
          <w:szCs w:val="22"/>
        </w:rPr>
      </w:pPr>
      <w:proofErr w:type="gramStart"/>
      <w:r w:rsidRPr="00000C77">
        <w:rPr>
          <w:rFonts w:asciiTheme="minorHAnsi" w:hAnsiTheme="minorHAnsi"/>
          <w:b/>
          <w:szCs w:val="22"/>
        </w:rPr>
        <w:t>I</w:t>
      </w:r>
      <w:r w:rsidRPr="00000C77">
        <w:rPr>
          <w:rFonts w:asciiTheme="minorHAnsi" w:hAnsiTheme="minorHAnsi"/>
          <w:b/>
          <w:sz w:val="22"/>
          <w:szCs w:val="22"/>
        </w:rPr>
        <w:t xml:space="preserve">.5) Principali Settori di Attività: </w:t>
      </w:r>
      <w:r w:rsidRPr="00000C77">
        <w:rPr>
          <w:rFonts w:asciiTheme="minorHAnsi" w:hAnsiTheme="minorHAnsi"/>
          <w:sz w:val="22"/>
          <w:szCs w:val="22"/>
        </w:rPr>
        <w:t>altro: Previdenza obbligatoria</w:t>
      </w:r>
      <w:proofErr w:type="gramEnd"/>
    </w:p>
    <w:p w14:paraId="7D2EC970" w14:textId="77777777" w:rsidR="003C5890" w:rsidRPr="00000C77" w:rsidRDefault="003C5890" w:rsidP="00000C77">
      <w:pPr>
        <w:pStyle w:val="Titolo1"/>
        <w:rPr>
          <w:rFonts w:asciiTheme="minorHAnsi" w:hAnsiTheme="minorHAnsi"/>
          <w:sz w:val="22"/>
          <w:szCs w:val="22"/>
        </w:rPr>
      </w:pPr>
      <w:r w:rsidRPr="00000C77">
        <w:rPr>
          <w:rFonts w:asciiTheme="minorHAnsi" w:hAnsiTheme="minorHAnsi"/>
          <w:sz w:val="22"/>
          <w:szCs w:val="22"/>
        </w:rPr>
        <w:t>SEZIONE II: OGGETTO DELL’APPALTO</w:t>
      </w:r>
    </w:p>
    <w:p w14:paraId="06F2DA55" w14:textId="77777777" w:rsidR="00000C77" w:rsidRDefault="00000C77" w:rsidP="00C76101">
      <w:pPr>
        <w:ind w:left="993"/>
        <w:jc w:val="both"/>
        <w:rPr>
          <w:rFonts w:asciiTheme="minorHAnsi" w:hAnsiTheme="minorHAnsi"/>
          <w:b/>
          <w:sz w:val="22"/>
          <w:szCs w:val="22"/>
        </w:rPr>
      </w:pPr>
      <w:r w:rsidRPr="00000C77">
        <w:rPr>
          <w:rFonts w:asciiTheme="minorHAnsi" w:hAnsiTheme="minorHAnsi"/>
          <w:b/>
          <w:szCs w:val="22"/>
        </w:rPr>
        <w:t>II</w:t>
      </w:r>
      <w:r w:rsidRPr="00000C77">
        <w:rPr>
          <w:rFonts w:asciiTheme="minorHAnsi" w:hAnsiTheme="minorHAnsi"/>
          <w:b/>
          <w:sz w:val="22"/>
          <w:szCs w:val="22"/>
        </w:rPr>
        <w:t>.1</w:t>
      </w:r>
      <w:proofErr w:type="gramStart"/>
      <w:r w:rsidRPr="00000C77">
        <w:rPr>
          <w:rFonts w:asciiTheme="minorHAnsi" w:hAnsiTheme="minorHAnsi"/>
          <w:b/>
          <w:sz w:val="22"/>
          <w:szCs w:val="22"/>
        </w:rPr>
        <w:t>)</w:t>
      </w:r>
      <w:proofErr w:type="gramEnd"/>
      <w:r w:rsidRPr="00000C77">
        <w:rPr>
          <w:rFonts w:asciiTheme="minorHAnsi" w:hAnsiTheme="minorHAnsi"/>
          <w:b/>
          <w:sz w:val="22"/>
          <w:szCs w:val="22"/>
        </w:rPr>
        <w:t xml:space="preserve"> </w:t>
      </w:r>
      <w:r w:rsidR="005F16CB" w:rsidRPr="005F16CB">
        <w:rPr>
          <w:rFonts w:asciiTheme="minorHAnsi" w:hAnsiTheme="minorHAnsi"/>
          <w:b/>
          <w:sz w:val="22"/>
          <w:szCs w:val="22"/>
        </w:rPr>
        <w:t>ENTITA’ DELL’APPALTO</w:t>
      </w:r>
    </w:p>
    <w:p w14:paraId="2DAEABA6" w14:textId="24533C97" w:rsidR="00C76101" w:rsidRPr="00370D39" w:rsidRDefault="00C76101" w:rsidP="001D4D5C">
      <w:pPr>
        <w:ind w:left="993"/>
        <w:jc w:val="both"/>
        <w:rPr>
          <w:rFonts w:asciiTheme="minorHAnsi" w:hAnsiTheme="minorHAnsi" w:cs="Arial"/>
          <w:i/>
          <w:sz w:val="22"/>
          <w:szCs w:val="22"/>
        </w:rPr>
      </w:pPr>
      <w:proofErr w:type="gramStart"/>
      <w:r w:rsidRPr="00C76101">
        <w:rPr>
          <w:rFonts w:asciiTheme="minorHAnsi" w:hAnsiTheme="minorHAnsi"/>
          <w:b/>
          <w:szCs w:val="22"/>
        </w:rPr>
        <w:t>II</w:t>
      </w:r>
      <w:r w:rsidRPr="00C76101">
        <w:rPr>
          <w:rFonts w:asciiTheme="minorHAnsi" w:hAnsiTheme="minorHAnsi"/>
          <w:b/>
          <w:sz w:val="22"/>
          <w:szCs w:val="22"/>
        </w:rPr>
        <w:t>.1.1) Denominazione conferita all’appalto dall’Amministrazione aggiudicatrice:</w:t>
      </w:r>
      <w:r>
        <w:rPr>
          <w:rFonts w:asciiTheme="minorHAnsi" w:hAnsiTheme="minorHAnsi"/>
          <w:sz w:val="22"/>
          <w:szCs w:val="22"/>
        </w:rPr>
        <w:t xml:space="preserve"> </w:t>
      </w:r>
      <w:r w:rsidR="00FB3137">
        <w:rPr>
          <w:rFonts w:asciiTheme="minorHAnsi" w:hAnsiTheme="minorHAnsi"/>
          <w:sz w:val="22"/>
          <w:szCs w:val="22"/>
        </w:rPr>
        <w:t>Procedura aperta ai sensi dell’art</w:t>
      </w:r>
      <w:proofErr w:type="gramEnd"/>
      <w:r w:rsidRPr="00FB3137">
        <w:rPr>
          <w:rFonts w:asciiTheme="minorHAnsi" w:hAnsiTheme="minorHAnsi"/>
          <w:sz w:val="22"/>
          <w:szCs w:val="22"/>
        </w:rPr>
        <w:t>. 60</w:t>
      </w:r>
      <w:r w:rsidR="00FB3137">
        <w:rPr>
          <w:rFonts w:asciiTheme="minorHAnsi" w:hAnsiTheme="minorHAnsi"/>
          <w:sz w:val="22"/>
          <w:szCs w:val="22"/>
        </w:rPr>
        <w:t xml:space="preserve"> </w:t>
      </w:r>
      <w:r w:rsidR="0040087B">
        <w:rPr>
          <w:rFonts w:asciiTheme="minorHAnsi" w:hAnsiTheme="minorHAnsi"/>
          <w:sz w:val="22"/>
          <w:szCs w:val="22"/>
        </w:rPr>
        <w:t xml:space="preserve">del </w:t>
      </w:r>
      <w:proofErr w:type="spellStart"/>
      <w:r w:rsidR="0040087B">
        <w:rPr>
          <w:rFonts w:asciiTheme="minorHAnsi" w:hAnsiTheme="minorHAnsi"/>
          <w:sz w:val="22"/>
          <w:szCs w:val="22"/>
        </w:rPr>
        <w:t>D.</w:t>
      </w:r>
      <w:r w:rsidRPr="00FB3137">
        <w:rPr>
          <w:rFonts w:asciiTheme="minorHAnsi" w:hAnsiTheme="minorHAnsi"/>
          <w:sz w:val="22"/>
          <w:szCs w:val="22"/>
        </w:rPr>
        <w:t>Lgs.</w:t>
      </w:r>
      <w:proofErr w:type="spellEnd"/>
      <w:r w:rsidRPr="00FB3137">
        <w:rPr>
          <w:rFonts w:asciiTheme="minorHAnsi" w:hAnsiTheme="minorHAnsi"/>
          <w:sz w:val="22"/>
          <w:szCs w:val="22"/>
        </w:rPr>
        <w:t xml:space="preserve"> 18 aprile 2016</w:t>
      </w:r>
      <w:r w:rsidR="00FB3137" w:rsidRPr="00FB3137">
        <w:rPr>
          <w:rFonts w:asciiTheme="minorHAnsi" w:hAnsiTheme="minorHAnsi"/>
          <w:sz w:val="22"/>
          <w:szCs w:val="22"/>
        </w:rPr>
        <w:t xml:space="preserve"> e </w:t>
      </w:r>
      <w:proofErr w:type="spellStart"/>
      <w:proofErr w:type="gramStart"/>
      <w:r w:rsidR="00FB3137" w:rsidRPr="00FB3137">
        <w:rPr>
          <w:rFonts w:asciiTheme="minorHAnsi" w:hAnsiTheme="minorHAnsi"/>
          <w:sz w:val="22"/>
          <w:szCs w:val="22"/>
        </w:rPr>
        <w:t>s.m.i.</w:t>
      </w:r>
      <w:proofErr w:type="spellEnd"/>
      <w:proofErr w:type="gramEnd"/>
      <w:r w:rsidRPr="00FB3137">
        <w:rPr>
          <w:rFonts w:asciiTheme="minorHAnsi" w:hAnsiTheme="minorHAnsi"/>
          <w:sz w:val="22"/>
          <w:szCs w:val="22"/>
        </w:rPr>
        <w:t xml:space="preserve">, n. 50, per la stipula di una </w:t>
      </w:r>
      <w:r w:rsidR="00FB3137" w:rsidRPr="00FB3137">
        <w:rPr>
          <w:rFonts w:asciiTheme="minorHAnsi" w:hAnsiTheme="minorHAnsi" w:cs="Arial"/>
          <w:i/>
          <w:sz w:val="22"/>
          <w:szCs w:val="22"/>
        </w:rPr>
        <w:t xml:space="preserve">Polizza per la copertura assicurativa sanitaria </w:t>
      </w:r>
      <w:r w:rsidR="00370D39" w:rsidRPr="00FB3137">
        <w:rPr>
          <w:rFonts w:asciiTheme="minorHAnsi" w:hAnsiTheme="minorHAnsi" w:cs="Arial"/>
          <w:i/>
          <w:sz w:val="22"/>
          <w:szCs w:val="22"/>
        </w:rPr>
        <w:t xml:space="preserve">a favore dei dipendenti con qualifica non dirigenziale della CNPADC anni </w:t>
      </w:r>
      <w:r w:rsidR="00CD677A" w:rsidRPr="00FB3137">
        <w:rPr>
          <w:rFonts w:asciiTheme="minorHAnsi" w:hAnsiTheme="minorHAnsi" w:cs="Arial"/>
          <w:i/>
          <w:sz w:val="22"/>
          <w:szCs w:val="22"/>
        </w:rPr>
        <w:t>2019-2020-</w:t>
      </w:r>
      <w:r w:rsidR="00CD677A" w:rsidRPr="00822AAA">
        <w:rPr>
          <w:rFonts w:asciiTheme="minorHAnsi" w:hAnsiTheme="minorHAnsi" w:cs="Arial"/>
          <w:i/>
          <w:sz w:val="22"/>
          <w:szCs w:val="22"/>
        </w:rPr>
        <w:t>2021</w:t>
      </w:r>
      <w:r w:rsidR="00370D39" w:rsidRPr="00822AAA">
        <w:rPr>
          <w:rFonts w:asciiTheme="minorHAnsi" w:hAnsiTheme="minorHAnsi" w:cs="Arial"/>
          <w:i/>
          <w:sz w:val="22"/>
          <w:szCs w:val="22"/>
        </w:rPr>
        <w:t xml:space="preserve"> </w:t>
      </w:r>
      <w:r w:rsidR="005F16CB" w:rsidRPr="00822AAA">
        <w:rPr>
          <w:rFonts w:asciiTheme="minorHAnsi" w:hAnsiTheme="minorHAnsi"/>
          <w:sz w:val="22"/>
          <w:szCs w:val="22"/>
        </w:rPr>
        <w:t>- CIG:</w:t>
      </w:r>
      <w:r w:rsidR="00822AAA" w:rsidRPr="00822AAA">
        <w:rPr>
          <w:rFonts w:asciiTheme="minorHAnsi" w:hAnsiTheme="minorHAnsi"/>
          <w:sz w:val="22"/>
          <w:szCs w:val="22"/>
        </w:rPr>
        <w:t xml:space="preserve"> 7524908685</w:t>
      </w:r>
    </w:p>
    <w:p w14:paraId="20FBBEB2" w14:textId="77777777" w:rsidR="00370D39" w:rsidRDefault="00000C77" w:rsidP="00000C77">
      <w:pPr>
        <w:ind w:left="993"/>
        <w:jc w:val="both"/>
        <w:rPr>
          <w:rFonts w:asciiTheme="minorHAnsi" w:hAnsiTheme="minorHAnsi" w:cs="EUAlbertina"/>
          <w:sz w:val="22"/>
          <w:szCs w:val="22"/>
        </w:rPr>
      </w:pPr>
      <w:r w:rsidRPr="00000C77">
        <w:rPr>
          <w:rFonts w:asciiTheme="minorHAnsi" w:hAnsiTheme="minorHAnsi"/>
          <w:b/>
          <w:szCs w:val="22"/>
        </w:rPr>
        <w:t>II</w:t>
      </w:r>
      <w:r w:rsidRPr="00000C77">
        <w:rPr>
          <w:rFonts w:asciiTheme="minorHAnsi" w:hAnsiTheme="minorHAnsi"/>
          <w:b/>
          <w:sz w:val="22"/>
          <w:szCs w:val="22"/>
        </w:rPr>
        <w:t>.1.2</w:t>
      </w:r>
      <w:proofErr w:type="gramStart"/>
      <w:r w:rsidRPr="00000C77">
        <w:rPr>
          <w:rFonts w:asciiTheme="minorHAnsi" w:hAnsiTheme="minorHAnsi"/>
          <w:b/>
          <w:sz w:val="22"/>
          <w:szCs w:val="22"/>
        </w:rPr>
        <w:t>)</w:t>
      </w:r>
      <w:proofErr w:type="gramEnd"/>
      <w:r w:rsidRPr="00000C77">
        <w:rPr>
          <w:rFonts w:asciiTheme="minorHAnsi" w:hAnsiTheme="minorHAnsi"/>
          <w:b/>
          <w:sz w:val="22"/>
          <w:szCs w:val="22"/>
        </w:rPr>
        <w:t xml:space="preserve"> </w:t>
      </w:r>
      <w:r w:rsidR="005F16CB" w:rsidRPr="00000C77">
        <w:rPr>
          <w:rFonts w:asciiTheme="minorHAnsi" w:hAnsiTheme="minorHAnsi"/>
          <w:b/>
          <w:sz w:val="22"/>
          <w:szCs w:val="22"/>
        </w:rPr>
        <w:t>Codice CPV principale:</w:t>
      </w:r>
      <w:r w:rsidR="005F16CB">
        <w:rPr>
          <w:sz w:val="20"/>
          <w:szCs w:val="20"/>
        </w:rPr>
        <w:t xml:space="preserve"> </w:t>
      </w:r>
      <w:r w:rsidR="00370D39" w:rsidRPr="00FB3137">
        <w:rPr>
          <w:rFonts w:asciiTheme="minorHAnsi" w:hAnsiTheme="minorHAnsi" w:cs="Arial"/>
          <w:sz w:val="22"/>
          <w:szCs w:val="22"/>
        </w:rPr>
        <w:t>66512200-4</w:t>
      </w:r>
      <w:r w:rsidR="00370D39">
        <w:rPr>
          <w:rFonts w:asciiTheme="minorHAnsi" w:hAnsiTheme="minorHAnsi" w:cs="EUAlbertina"/>
          <w:sz w:val="22"/>
          <w:szCs w:val="22"/>
        </w:rPr>
        <w:t xml:space="preserve"> </w:t>
      </w:r>
    </w:p>
    <w:p w14:paraId="74CF7FC3" w14:textId="77777777" w:rsidR="00000C77" w:rsidRPr="00612A4E" w:rsidRDefault="005F16CB" w:rsidP="00000C77">
      <w:pPr>
        <w:ind w:left="993"/>
        <w:jc w:val="both"/>
        <w:rPr>
          <w:sz w:val="22"/>
          <w:szCs w:val="22"/>
        </w:rPr>
      </w:pPr>
      <w:r w:rsidRPr="00612A4E">
        <w:rPr>
          <w:rFonts w:asciiTheme="minorHAnsi" w:hAnsiTheme="minorHAnsi"/>
          <w:b/>
          <w:sz w:val="22"/>
          <w:szCs w:val="22"/>
        </w:rPr>
        <w:t>II.1.3</w:t>
      </w:r>
      <w:proofErr w:type="gramStart"/>
      <w:r w:rsidRPr="00612A4E">
        <w:rPr>
          <w:rFonts w:asciiTheme="minorHAnsi" w:hAnsiTheme="minorHAnsi"/>
          <w:b/>
          <w:sz w:val="22"/>
          <w:szCs w:val="22"/>
        </w:rPr>
        <w:t>)</w:t>
      </w:r>
      <w:proofErr w:type="gramEnd"/>
      <w:r w:rsidRPr="00612A4E">
        <w:rPr>
          <w:rFonts w:asciiTheme="minorHAnsi" w:hAnsiTheme="minorHAnsi"/>
          <w:b/>
          <w:sz w:val="22"/>
          <w:szCs w:val="22"/>
        </w:rPr>
        <w:t xml:space="preserve"> </w:t>
      </w:r>
      <w:r w:rsidR="00C76101" w:rsidRPr="00612A4E">
        <w:rPr>
          <w:rFonts w:asciiTheme="minorHAnsi" w:hAnsiTheme="minorHAnsi"/>
          <w:b/>
          <w:sz w:val="22"/>
          <w:szCs w:val="22"/>
        </w:rPr>
        <w:t>Tipo di appalto</w:t>
      </w:r>
      <w:r w:rsidR="00C76101" w:rsidRPr="00612A4E">
        <w:rPr>
          <w:rFonts w:asciiTheme="minorHAnsi" w:hAnsiTheme="minorHAnsi"/>
          <w:sz w:val="22"/>
          <w:szCs w:val="22"/>
        </w:rPr>
        <w:t>:</w:t>
      </w:r>
      <w:r w:rsidR="00C76101" w:rsidRPr="00612A4E">
        <w:rPr>
          <w:rFonts w:asciiTheme="minorHAnsi" w:hAnsiTheme="minorHAnsi"/>
          <w:b/>
          <w:sz w:val="22"/>
          <w:szCs w:val="22"/>
        </w:rPr>
        <w:t xml:space="preserve"> </w:t>
      </w:r>
      <w:r w:rsidR="00C76101" w:rsidRPr="00612A4E">
        <w:rPr>
          <w:rFonts w:asciiTheme="minorHAnsi" w:hAnsiTheme="minorHAnsi"/>
          <w:sz w:val="22"/>
          <w:szCs w:val="22"/>
        </w:rPr>
        <w:t xml:space="preserve">Servizi </w:t>
      </w:r>
    </w:p>
    <w:p w14:paraId="57655885" w14:textId="478F6AB9" w:rsidR="00F54DCD" w:rsidRPr="00F54DCD" w:rsidRDefault="00C76101" w:rsidP="00F54DCD">
      <w:pPr>
        <w:ind w:left="993"/>
        <w:jc w:val="both"/>
        <w:rPr>
          <w:rFonts w:cs="Arial"/>
        </w:rPr>
      </w:pPr>
      <w:r w:rsidRPr="00000C77">
        <w:rPr>
          <w:rFonts w:asciiTheme="minorHAnsi" w:hAnsiTheme="minorHAnsi"/>
          <w:b/>
          <w:szCs w:val="22"/>
        </w:rPr>
        <w:t>II</w:t>
      </w:r>
      <w:r w:rsidR="005F16CB">
        <w:rPr>
          <w:rFonts w:asciiTheme="minorHAnsi" w:hAnsiTheme="minorHAnsi"/>
          <w:b/>
          <w:sz w:val="22"/>
          <w:szCs w:val="22"/>
        </w:rPr>
        <w:t>.1.4</w:t>
      </w:r>
      <w:r w:rsidRPr="00000C77">
        <w:rPr>
          <w:rFonts w:asciiTheme="minorHAnsi" w:hAnsiTheme="minorHAnsi"/>
          <w:b/>
          <w:sz w:val="22"/>
          <w:szCs w:val="22"/>
        </w:rPr>
        <w:t xml:space="preserve">) </w:t>
      </w:r>
      <w:r w:rsidR="00A60414">
        <w:rPr>
          <w:rFonts w:asciiTheme="minorHAnsi" w:hAnsiTheme="minorHAnsi"/>
          <w:b/>
          <w:sz w:val="22"/>
          <w:szCs w:val="22"/>
        </w:rPr>
        <w:t>Breve descrizione:</w:t>
      </w:r>
      <w:r w:rsidRPr="00000C77">
        <w:rPr>
          <w:rFonts w:asciiTheme="minorHAnsi" w:eastAsiaTheme="minorHAnsi" w:hAnsiTheme="minorHAnsi" w:cs="Calibri"/>
          <w:b/>
          <w:bCs/>
          <w:sz w:val="22"/>
          <w:szCs w:val="22"/>
          <w:lang w:eastAsia="en-US"/>
        </w:rPr>
        <w:t xml:space="preserve"> </w:t>
      </w:r>
      <w:r w:rsidR="00A60414">
        <w:rPr>
          <w:rFonts w:asciiTheme="minorHAnsi" w:hAnsiTheme="minorHAnsi"/>
          <w:sz w:val="22"/>
          <w:szCs w:val="22"/>
        </w:rPr>
        <w:t>L</w:t>
      </w:r>
      <w:r w:rsidR="005F16CB" w:rsidRPr="00FB3137">
        <w:rPr>
          <w:rFonts w:asciiTheme="minorHAnsi" w:hAnsiTheme="minorHAnsi"/>
          <w:sz w:val="22"/>
          <w:szCs w:val="22"/>
        </w:rPr>
        <w:t xml:space="preserve">a procedura è finalizzata a stipulare un contratto avente </w:t>
      </w:r>
      <w:proofErr w:type="gramStart"/>
      <w:r w:rsidR="005F16CB" w:rsidRPr="00FB3137">
        <w:rPr>
          <w:rFonts w:asciiTheme="minorHAnsi" w:hAnsiTheme="minorHAnsi"/>
          <w:sz w:val="22"/>
          <w:szCs w:val="22"/>
        </w:rPr>
        <w:t>ad</w:t>
      </w:r>
      <w:proofErr w:type="gramEnd"/>
      <w:r w:rsidR="005F16CB" w:rsidRPr="00FB3137">
        <w:rPr>
          <w:rFonts w:asciiTheme="minorHAnsi" w:hAnsiTheme="minorHAnsi"/>
          <w:sz w:val="22"/>
          <w:szCs w:val="22"/>
        </w:rPr>
        <w:t xml:space="preserve"> </w:t>
      </w:r>
      <w:r w:rsidRPr="00FB3137">
        <w:rPr>
          <w:rFonts w:asciiTheme="minorHAnsi" w:hAnsiTheme="minorHAnsi"/>
          <w:sz w:val="22"/>
          <w:szCs w:val="22"/>
        </w:rPr>
        <w:t xml:space="preserve">oggetto il servizio di copertura </w:t>
      </w:r>
      <w:r w:rsidR="00370D39" w:rsidRPr="00FB3137">
        <w:rPr>
          <w:rFonts w:asciiTheme="minorHAnsi" w:hAnsiTheme="minorHAnsi"/>
          <w:sz w:val="22"/>
          <w:szCs w:val="22"/>
        </w:rPr>
        <w:t>assicurativa sanitaria a favore dei dipendenti con qualifica non dirigenzial</w:t>
      </w:r>
      <w:r w:rsidR="00CD677A" w:rsidRPr="00FB3137">
        <w:rPr>
          <w:rFonts w:asciiTheme="minorHAnsi" w:hAnsiTheme="minorHAnsi"/>
          <w:sz w:val="22"/>
          <w:szCs w:val="22"/>
        </w:rPr>
        <w:t>e della CNPADC anni  2019-2020</w:t>
      </w:r>
      <w:r w:rsidR="00924A76" w:rsidRPr="00FB3137">
        <w:rPr>
          <w:rFonts w:asciiTheme="minorHAnsi" w:hAnsiTheme="minorHAnsi"/>
          <w:sz w:val="22"/>
          <w:szCs w:val="22"/>
        </w:rPr>
        <w:t>-</w:t>
      </w:r>
      <w:r w:rsidR="00CD677A" w:rsidRPr="00FB3137">
        <w:rPr>
          <w:rFonts w:asciiTheme="minorHAnsi" w:hAnsiTheme="minorHAnsi"/>
          <w:sz w:val="22"/>
          <w:szCs w:val="22"/>
        </w:rPr>
        <w:t>2021</w:t>
      </w:r>
      <w:r w:rsidRPr="00FB3137">
        <w:rPr>
          <w:rFonts w:asciiTheme="minorHAnsi" w:hAnsiTheme="minorHAnsi"/>
          <w:sz w:val="22"/>
          <w:szCs w:val="22"/>
        </w:rPr>
        <w:t>, alle condizioni</w:t>
      </w:r>
      <w:r w:rsidR="00F54DCD" w:rsidRPr="00FB3137">
        <w:rPr>
          <w:rFonts w:asciiTheme="minorHAnsi" w:hAnsiTheme="minorHAnsi"/>
          <w:sz w:val="22"/>
          <w:szCs w:val="22"/>
        </w:rPr>
        <w:t>,</w:t>
      </w:r>
      <w:r w:rsidRPr="00FB3137">
        <w:rPr>
          <w:rFonts w:asciiTheme="minorHAnsi" w:hAnsiTheme="minorHAnsi"/>
          <w:sz w:val="22"/>
          <w:szCs w:val="22"/>
        </w:rPr>
        <w:t xml:space="preserve"> </w:t>
      </w:r>
      <w:r w:rsidR="00F54DCD" w:rsidRPr="00FB3137">
        <w:rPr>
          <w:rFonts w:asciiTheme="minorHAnsi" w:hAnsiTheme="minorHAnsi"/>
          <w:sz w:val="22"/>
          <w:szCs w:val="22"/>
        </w:rPr>
        <w:t xml:space="preserve">vincolanti ed inderogabili, </w:t>
      </w:r>
      <w:r w:rsidRPr="00FB3137">
        <w:rPr>
          <w:rFonts w:asciiTheme="minorHAnsi" w:hAnsiTheme="minorHAnsi"/>
          <w:sz w:val="22"/>
          <w:szCs w:val="22"/>
        </w:rPr>
        <w:t>tutte espre</w:t>
      </w:r>
      <w:r w:rsidR="00F54DCD" w:rsidRPr="00FB3137">
        <w:rPr>
          <w:rFonts w:asciiTheme="minorHAnsi" w:hAnsiTheme="minorHAnsi"/>
          <w:sz w:val="22"/>
          <w:szCs w:val="22"/>
        </w:rPr>
        <w:t>ssamente stabilite</w:t>
      </w:r>
      <w:r w:rsidRPr="00FB3137">
        <w:rPr>
          <w:rFonts w:asciiTheme="minorHAnsi" w:hAnsiTheme="minorHAnsi"/>
          <w:sz w:val="22"/>
          <w:szCs w:val="22"/>
        </w:rPr>
        <w:t xml:space="preserve"> nel</w:t>
      </w:r>
      <w:r w:rsidR="001D6C8B" w:rsidRPr="00FB3137">
        <w:rPr>
          <w:rFonts w:asciiTheme="minorHAnsi" w:hAnsiTheme="minorHAnsi"/>
          <w:sz w:val="22"/>
          <w:szCs w:val="22"/>
        </w:rPr>
        <w:t xml:space="preserve"> “</w:t>
      </w:r>
      <w:r w:rsidR="001D6C8B" w:rsidRPr="00FB3137">
        <w:rPr>
          <w:rFonts w:asciiTheme="minorHAnsi" w:hAnsiTheme="minorHAnsi"/>
          <w:i/>
          <w:sz w:val="22"/>
          <w:szCs w:val="22"/>
        </w:rPr>
        <w:t>Disciplinare di gara”</w:t>
      </w:r>
      <w:r w:rsidR="001D6C8B" w:rsidRPr="00FB3137">
        <w:rPr>
          <w:rFonts w:asciiTheme="minorHAnsi" w:hAnsiTheme="minorHAnsi"/>
          <w:sz w:val="22"/>
          <w:szCs w:val="22"/>
        </w:rPr>
        <w:t xml:space="preserve"> e </w:t>
      </w:r>
      <w:r w:rsidR="000B5750" w:rsidRPr="00FB3137">
        <w:rPr>
          <w:rFonts w:asciiTheme="minorHAnsi" w:hAnsiTheme="minorHAnsi"/>
          <w:sz w:val="22"/>
          <w:szCs w:val="22"/>
        </w:rPr>
        <w:t xml:space="preserve">nel </w:t>
      </w:r>
      <w:r w:rsidR="000B5750" w:rsidRPr="00FB3137">
        <w:rPr>
          <w:rFonts w:asciiTheme="minorHAnsi" w:hAnsiTheme="minorHAnsi" w:cs="Arial"/>
          <w:sz w:val="22"/>
          <w:szCs w:val="22"/>
        </w:rPr>
        <w:t xml:space="preserve">“Capitolato e condizioni di </w:t>
      </w:r>
      <w:r w:rsidR="000B5750" w:rsidRPr="007937D7">
        <w:rPr>
          <w:rFonts w:asciiTheme="minorHAnsi" w:hAnsiTheme="minorHAnsi" w:cs="Arial"/>
          <w:sz w:val="22"/>
          <w:szCs w:val="22"/>
        </w:rPr>
        <w:t xml:space="preserve">polizza” </w:t>
      </w:r>
      <w:r w:rsidR="007937D7" w:rsidRPr="007937D7">
        <w:rPr>
          <w:rFonts w:asciiTheme="minorHAnsi" w:hAnsiTheme="minorHAnsi" w:cs="Arial"/>
          <w:sz w:val="22"/>
          <w:szCs w:val="22"/>
        </w:rPr>
        <w:t>(Allegato 7</w:t>
      </w:r>
      <w:r w:rsidR="000B5750" w:rsidRPr="007937D7">
        <w:rPr>
          <w:rFonts w:asciiTheme="minorHAnsi" w:hAnsiTheme="minorHAnsi" w:cs="Arial"/>
          <w:sz w:val="22"/>
          <w:szCs w:val="22"/>
        </w:rPr>
        <w:t xml:space="preserve"> </w:t>
      </w:r>
      <w:r w:rsidR="00BD2125" w:rsidRPr="007937D7">
        <w:rPr>
          <w:rFonts w:asciiTheme="minorHAnsi" w:hAnsiTheme="minorHAnsi" w:cs="Arial"/>
          <w:sz w:val="22"/>
          <w:szCs w:val="22"/>
        </w:rPr>
        <w:t>al</w:t>
      </w:r>
      <w:r w:rsidR="000B5750" w:rsidRPr="007937D7">
        <w:rPr>
          <w:rFonts w:asciiTheme="minorHAnsi" w:hAnsiTheme="minorHAnsi" w:cs="Arial"/>
          <w:sz w:val="22"/>
          <w:szCs w:val="22"/>
        </w:rPr>
        <w:t xml:space="preserve"> Disciplinare)</w:t>
      </w:r>
      <w:r w:rsidR="001D4D5C" w:rsidRPr="007937D7">
        <w:rPr>
          <w:rFonts w:asciiTheme="minorHAnsi" w:hAnsiTheme="minorHAnsi"/>
          <w:i/>
          <w:sz w:val="22"/>
          <w:szCs w:val="22"/>
        </w:rPr>
        <w:t>,</w:t>
      </w:r>
      <w:r w:rsidR="002F4E14">
        <w:rPr>
          <w:rFonts w:asciiTheme="minorHAnsi" w:hAnsiTheme="minorHAnsi"/>
          <w:i/>
          <w:sz w:val="22"/>
          <w:szCs w:val="22"/>
        </w:rPr>
        <w:t xml:space="preserve"> </w:t>
      </w:r>
      <w:r w:rsidR="00F54DCD" w:rsidRPr="007937D7">
        <w:rPr>
          <w:rFonts w:asciiTheme="minorHAnsi" w:hAnsiTheme="minorHAnsi" w:cs="Arial"/>
          <w:sz w:val="22"/>
          <w:szCs w:val="22"/>
        </w:rPr>
        <w:t xml:space="preserve">ferme restando le varianti migliorative di cui al  Punto </w:t>
      </w:r>
      <w:r w:rsidR="007937D7">
        <w:rPr>
          <w:rFonts w:asciiTheme="minorHAnsi" w:hAnsiTheme="minorHAnsi" w:cs="Arial"/>
          <w:sz w:val="22"/>
          <w:szCs w:val="22"/>
        </w:rPr>
        <w:t xml:space="preserve">18.1 </w:t>
      </w:r>
      <w:r w:rsidR="00F54DCD" w:rsidRPr="007937D7">
        <w:rPr>
          <w:rFonts w:asciiTheme="minorHAnsi" w:hAnsiTheme="minorHAnsi" w:cs="Arial"/>
          <w:sz w:val="22"/>
          <w:szCs w:val="22"/>
        </w:rPr>
        <w:t>- “Punteggio tecnico” del Disciplinare di gara</w:t>
      </w:r>
      <w:r w:rsidR="00F54DCD" w:rsidRPr="007937D7">
        <w:rPr>
          <w:rFonts w:cs="Arial"/>
        </w:rPr>
        <w:t>.</w:t>
      </w:r>
    </w:p>
    <w:p w14:paraId="6601C9BF" w14:textId="103041EF" w:rsidR="00C76101" w:rsidRPr="007937D7" w:rsidRDefault="00C76101" w:rsidP="00C76101">
      <w:pPr>
        <w:ind w:left="993"/>
        <w:jc w:val="both"/>
        <w:rPr>
          <w:rFonts w:asciiTheme="minorHAnsi" w:hAnsiTheme="minorHAnsi"/>
          <w:b/>
          <w:sz w:val="22"/>
          <w:szCs w:val="22"/>
        </w:rPr>
      </w:pPr>
      <w:r w:rsidRPr="007937D7">
        <w:rPr>
          <w:rFonts w:ascii="Calibri" w:hAnsi="Calibri" w:cs="Arial"/>
          <w:sz w:val="22"/>
          <w:szCs w:val="22"/>
        </w:rPr>
        <w:t xml:space="preserve">La presente gara è stata deliberata con determinazione del Consiglio di Amministrazione </w:t>
      </w:r>
      <w:proofErr w:type="gramStart"/>
      <w:r w:rsidRPr="007937D7">
        <w:rPr>
          <w:rFonts w:ascii="Calibri" w:hAnsi="Calibri" w:cs="Arial"/>
          <w:sz w:val="22"/>
          <w:szCs w:val="22"/>
        </w:rPr>
        <w:t>della</w:t>
      </w:r>
      <w:proofErr w:type="gramEnd"/>
      <w:r w:rsidRPr="007937D7">
        <w:rPr>
          <w:rFonts w:ascii="Calibri" w:hAnsi="Calibri" w:cs="Arial"/>
          <w:sz w:val="22"/>
          <w:szCs w:val="22"/>
        </w:rPr>
        <w:t xml:space="preserve"> CNPADC del</w:t>
      </w:r>
      <w:r w:rsidR="00D87115">
        <w:rPr>
          <w:rFonts w:ascii="Calibri" w:hAnsi="Calibri" w:cs="Arial"/>
          <w:sz w:val="22"/>
          <w:szCs w:val="22"/>
        </w:rPr>
        <w:t xml:space="preserve"> </w:t>
      </w:r>
      <w:r w:rsidR="00D87115" w:rsidRPr="00D82A4C">
        <w:rPr>
          <w:rFonts w:ascii="Calibri" w:hAnsi="Calibri" w:cs="Arial"/>
          <w:sz w:val="22"/>
          <w:szCs w:val="22"/>
        </w:rPr>
        <w:t>30/05/2018</w:t>
      </w:r>
      <w:r w:rsidRPr="00D82A4C">
        <w:rPr>
          <w:rFonts w:ascii="Calibri" w:hAnsi="Calibri" w:cs="Arial"/>
          <w:sz w:val="22"/>
          <w:szCs w:val="22"/>
        </w:rPr>
        <w:t>.</w:t>
      </w:r>
    </w:p>
    <w:p w14:paraId="6DA57FA6" w14:textId="77777777" w:rsidR="001D4D5C" w:rsidRPr="007937D7" w:rsidRDefault="00C76101" w:rsidP="001D4D5C">
      <w:pPr>
        <w:ind w:left="993"/>
        <w:jc w:val="both"/>
        <w:rPr>
          <w:rFonts w:asciiTheme="minorHAnsi" w:hAnsiTheme="minorHAnsi" w:cs="Arial"/>
          <w:spacing w:val="-1"/>
          <w:sz w:val="22"/>
          <w:szCs w:val="22"/>
        </w:rPr>
      </w:pPr>
      <w:r w:rsidRPr="007937D7">
        <w:rPr>
          <w:rFonts w:asciiTheme="minorHAnsi" w:hAnsiTheme="minorHAnsi"/>
          <w:b/>
          <w:sz w:val="22"/>
          <w:szCs w:val="22"/>
        </w:rPr>
        <w:t>II.1.</w:t>
      </w:r>
      <w:r w:rsidR="005F16CB" w:rsidRPr="007937D7">
        <w:rPr>
          <w:rFonts w:asciiTheme="minorHAnsi" w:hAnsiTheme="minorHAnsi"/>
          <w:b/>
          <w:sz w:val="22"/>
          <w:szCs w:val="22"/>
        </w:rPr>
        <w:t>5</w:t>
      </w:r>
      <w:r w:rsidRPr="007937D7">
        <w:rPr>
          <w:rFonts w:asciiTheme="minorHAnsi" w:hAnsiTheme="minorHAnsi"/>
          <w:b/>
          <w:sz w:val="22"/>
          <w:szCs w:val="22"/>
        </w:rPr>
        <w:t xml:space="preserve">) </w:t>
      </w:r>
      <w:r w:rsidR="005F16CB" w:rsidRPr="007937D7">
        <w:rPr>
          <w:rFonts w:asciiTheme="minorHAnsi" w:hAnsiTheme="minorHAnsi"/>
          <w:b/>
          <w:sz w:val="22"/>
          <w:szCs w:val="22"/>
        </w:rPr>
        <w:t>Valore totale stimato:</w:t>
      </w:r>
      <w:r w:rsidR="005F16CB" w:rsidRPr="007937D7">
        <w:rPr>
          <w:rFonts w:asciiTheme="minorHAnsi" w:hAnsiTheme="minorHAnsi"/>
          <w:sz w:val="22"/>
          <w:szCs w:val="22"/>
        </w:rPr>
        <w:t xml:space="preserve"> </w:t>
      </w:r>
      <w:r w:rsidR="00FF4A07" w:rsidRPr="007937D7">
        <w:rPr>
          <w:rFonts w:asciiTheme="minorHAnsi" w:hAnsiTheme="minorHAnsi" w:cs="Arial"/>
          <w:spacing w:val="-1"/>
          <w:sz w:val="22"/>
          <w:szCs w:val="22"/>
        </w:rPr>
        <w:t>Si precisa che il numero di 16</w:t>
      </w:r>
      <w:r w:rsidR="001D4D5C" w:rsidRPr="007937D7">
        <w:rPr>
          <w:rFonts w:asciiTheme="minorHAnsi" w:hAnsiTheme="minorHAnsi" w:cs="Arial"/>
          <w:spacing w:val="-1"/>
          <w:sz w:val="22"/>
          <w:szCs w:val="22"/>
        </w:rPr>
        <w:t xml:space="preserve">0 dipendenti e il conseguente importo complessivo a corpo presunto del servizio per </w:t>
      </w:r>
      <w:proofErr w:type="gramStart"/>
      <w:r w:rsidR="001D4D5C" w:rsidRPr="007937D7">
        <w:rPr>
          <w:rFonts w:asciiTheme="minorHAnsi" w:hAnsiTheme="minorHAnsi" w:cs="Arial"/>
          <w:spacing w:val="-1"/>
          <w:sz w:val="22"/>
          <w:szCs w:val="22"/>
        </w:rPr>
        <w:t>il triennio pari</w:t>
      </w:r>
      <w:proofErr w:type="gramEnd"/>
      <w:r w:rsidR="001D4D5C" w:rsidRPr="007937D7">
        <w:rPr>
          <w:rFonts w:asciiTheme="minorHAnsi" w:hAnsiTheme="minorHAnsi" w:cs="Arial"/>
          <w:spacing w:val="-1"/>
          <w:sz w:val="22"/>
          <w:szCs w:val="22"/>
        </w:rPr>
        <w:t xml:space="preserve"> ad </w:t>
      </w:r>
      <w:r w:rsidR="001D4D5C" w:rsidRPr="007937D7">
        <w:rPr>
          <w:rFonts w:asciiTheme="minorHAnsi" w:hAnsiTheme="minorHAnsi" w:cs="Arial"/>
          <w:b/>
          <w:spacing w:val="-1"/>
          <w:sz w:val="22"/>
          <w:szCs w:val="22"/>
        </w:rPr>
        <w:t xml:space="preserve">€ </w:t>
      </w:r>
      <w:r w:rsidR="00F45320" w:rsidRPr="007937D7">
        <w:rPr>
          <w:rFonts w:asciiTheme="minorHAnsi" w:hAnsiTheme="minorHAnsi" w:cs="Arial"/>
          <w:b/>
          <w:spacing w:val="-1"/>
          <w:sz w:val="22"/>
          <w:szCs w:val="22"/>
        </w:rPr>
        <w:t>576</w:t>
      </w:r>
      <w:r w:rsidR="001D4D5C" w:rsidRPr="007937D7">
        <w:rPr>
          <w:rFonts w:asciiTheme="minorHAnsi" w:hAnsiTheme="minorHAnsi" w:cs="Arial"/>
          <w:b/>
          <w:spacing w:val="-1"/>
          <w:sz w:val="22"/>
          <w:szCs w:val="22"/>
        </w:rPr>
        <w:t>.000,00</w:t>
      </w:r>
      <w:r w:rsidR="001D4D5C" w:rsidRPr="007937D7">
        <w:rPr>
          <w:rFonts w:asciiTheme="minorHAnsi" w:hAnsiTheme="minorHAnsi" w:cs="Arial"/>
          <w:spacing w:val="-1"/>
          <w:sz w:val="22"/>
          <w:szCs w:val="22"/>
        </w:rPr>
        <w:t xml:space="preserve"> (</w:t>
      </w:r>
      <w:proofErr w:type="spellStart"/>
      <w:r w:rsidR="00F45320" w:rsidRPr="007937D7">
        <w:rPr>
          <w:rFonts w:asciiTheme="minorHAnsi" w:hAnsiTheme="minorHAnsi" w:cs="Arial"/>
          <w:i/>
          <w:spacing w:val="-1"/>
          <w:sz w:val="22"/>
          <w:szCs w:val="22"/>
        </w:rPr>
        <w:t>cinquecentosettantasei</w:t>
      </w:r>
      <w:r w:rsidR="001D4D5C" w:rsidRPr="007937D7">
        <w:rPr>
          <w:rFonts w:asciiTheme="minorHAnsi" w:hAnsiTheme="minorHAnsi" w:cs="Arial"/>
          <w:i/>
          <w:spacing w:val="-1"/>
          <w:sz w:val="22"/>
          <w:szCs w:val="22"/>
        </w:rPr>
        <w:t>mila</w:t>
      </w:r>
      <w:proofErr w:type="spellEnd"/>
      <w:r w:rsidR="001D4D5C" w:rsidRPr="007937D7">
        <w:rPr>
          <w:rFonts w:asciiTheme="minorHAnsi" w:hAnsiTheme="minorHAnsi" w:cs="Arial"/>
          <w:i/>
          <w:spacing w:val="-1"/>
          <w:sz w:val="22"/>
          <w:szCs w:val="22"/>
        </w:rPr>
        <w:t>/00</w:t>
      </w:r>
      <w:r w:rsidR="001D4D5C" w:rsidRPr="007937D7">
        <w:rPr>
          <w:rFonts w:asciiTheme="minorHAnsi" w:hAnsiTheme="minorHAnsi" w:cs="Arial"/>
          <w:spacing w:val="-1"/>
          <w:sz w:val="22"/>
          <w:szCs w:val="22"/>
        </w:rPr>
        <w:t>) è solo indicativo essendo legato alla effettiva adesione dei dipendenti alla polizza medesima.</w:t>
      </w:r>
    </w:p>
    <w:p w14:paraId="011EE64A" w14:textId="38A798AA" w:rsidR="001D4D5C" w:rsidRPr="007937D7" w:rsidRDefault="001D4D5C" w:rsidP="001D4D5C">
      <w:pPr>
        <w:ind w:left="993"/>
        <w:jc w:val="both"/>
        <w:rPr>
          <w:rFonts w:asciiTheme="minorHAnsi" w:hAnsiTheme="minorHAnsi" w:cs="Arial"/>
          <w:spacing w:val="-1"/>
          <w:sz w:val="22"/>
          <w:szCs w:val="22"/>
        </w:rPr>
      </w:pPr>
      <w:r w:rsidRPr="007937D7">
        <w:rPr>
          <w:rFonts w:asciiTheme="minorHAnsi" w:hAnsiTheme="minorHAnsi" w:cs="Arial"/>
          <w:spacing w:val="-1"/>
          <w:sz w:val="22"/>
          <w:szCs w:val="22"/>
        </w:rPr>
        <w:t xml:space="preserve">L’importo complessivo </w:t>
      </w:r>
      <w:r w:rsidR="0040087B">
        <w:rPr>
          <w:rFonts w:asciiTheme="minorHAnsi" w:hAnsiTheme="minorHAnsi" w:cs="Arial"/>
          <w:spacing w:val="-1"/>
          <w:sz w:val="22"/>
          <w:szCs w:val="22"/>
        </w:rPr>
        <w:t xml:space="preserve">in </w:t>
      </w:r>
      <w:r w:rsidR="0040087B" w:rsidRPr="00822AAA">
        <w:rPr>
          <w:rFonts w:asciiTheme="minorHAnsi" w:hAnsiTheme="minorHAnsi" w:cs="Arial"/>
          <w:spacing w:val="-1"/>
          <w:sz w:val="22"/>
          <w:szCs w:val="22"/>
        </w:rPr>
        <w:t xml:space="preserve">caso di </w:t>
      </w:r>
      <w:r w:rsidR="007A55D3" w:rsidRPr="00822AAA">
        <w:rPr>
          <w:rFonts w:ascii="Calibri" w:hAnsi="Calibri" w:cs="Arial"/>
          <w:sz w:val="22"/>
          <w:szCs w:val="22"/>
        </w:rPr>
        <w:t xml:space="preserve">eventuale </w:t>
      </w:r>
      <w:r w:rsidR="00AC5CD3" w:rsidRPr="00822AAA">
        <w:rPr>
          <w:rFonts w:ascii="Calibri" w:hAnsi="Calibri" w:cs="Arial"/>
          <w:sz w:val="22"/>
          <w:szCs w:val="22"/>
        </w:rPr>
        <w:t>proroga</w:t>
      </w:r>
      <w:r w:rsidR="006E5740" w:rsidRPr="00822AAA">
        <w:rPr>
          <w:rFonts w:ascii="Calibri" w:hAnsi="Calibri" w:cs="Arial"/>
          <w:sz w:val="22"/>
          <w:szCs w:val="22"/>
        </w:rPr>
        <w:t xml:space="preserve"> </w:t>
      </w:r>
      <w:r w:rsidRPr="00822AAA">
        <w:rPr>
          <w:rFonts w:asciiTheme="minorHAnsi" w:hAnsiTheme="minorHAnsi" w:cs="Arial"/>
          <w:spacing w:val="-1"/>
          <w:sz w:val="22"/>
          <w:szCs w:val="22"/>
        </w:rPr>
        <w:t xml:space="preserve">è stimato in </w:t>
      </w:r>
      <w:r w:rsidRPr="00822AAA">
        <w:rPr>
          <w:rFonts w:asciiTheme="minorHAnsi" w:hAnsiTheme="minorHAnsi" w:cs="Arial"/>
          <w:b/>
          <w:spacing w:val="-1"/>
          <w:sz w:val="22"/>
          <w:szCs w:val="22"/>
        </w:rPr>
        <w:t xml:space="preserve">€ </w:t>
      </w:r>
      <w:r w:rsidR="0040087B" w:rsidRPr="00822AAA">
        <w:rPr>
          <w:rFonts w:asciiTheme="minorHAnsi" w:hAnsiTheme="minorHAnsi" w:cs="Arial"/>
          <w:b/>
          <w:spacing w:val="-1"/>
          <w:sz w:val="22"/>
          <w:szCs w:val="22"/>
        </w:rPr>
        <w:t>672</w:t>
      </w:r>
      <w:r w:rsidRPr="00822AAA">
        <w:rPr>
          <w:rFonts w:asciiTheme="minorHAnsi" w:hAnsiTheme="minorHAnsi" w:cs="Arial"/>
          <w:b/>
          <w:spacing w:val="-1"/>
          <w:sz w:val="22"/>
          <w:szCs w:val="22"/>
        </w:rPr>
        <w:t>.000,00</w:t>
      </w:r>
      <w:r w:rsidRPr="00822AAA">
        <w:rPr>
          <w:rFonts w:asciiTheme="minorHAnsi" w:hAnsiTheme="minorHAnsi" w:cs="Arial"/>
          <w:spacing w:val="-1"/>
          <w:sz w:val="22"/>
          <w:szCs w:val="22"/>
        </w:rPr>
        <w:t xml:space="preserve"> (</w:t>
      </w:r>
      <w:proofErr w:type="spellStart"/>
      <w:r w:rsidR="0040087B" w:rsidRPr="00822AAA">
        <w:rPr>
          <w:rFonts w:asciiTheme="minorHAnsi" w:hAnsiTheme="minorHAnsi" w:cs="Arial"/>
          <w:i/>
          <w:spacing w:val="-1"/>
          <w:sz w:val="22"/>
          <w:szCs w:val="22"/>
        </w:rPr>
        <w:t>seicentosettantaduemila</w:t>
      </w:r>
      <w:proofErr w:type="spellEnd"/>
      <w:r w:rsidRPr="00822AAA">
        <w:rPr>
          <w:rFonts w:asciiTheme="minorHAnsi" w:hAnsiTheme="minorHAnsi" w:cs="Arial"/>
          <w:i/>
          <w:spacing w:val="-1"/>
          <w:sz w:val="22"/>
          <w:szCs w:val="22"/>
        </w:rPr>
        <w:t>/00</w:t>
      </w:r>
      <w:r w:rsidRPr="00822AAA">
        <w:rPr>
          <w:rFonts w:asciiTheme="minorHAnsi" w:hAnsiTheme="minorHAnsi" w:cs="Arial"/>
          <w:spacing w:val="-1"/>
          <w:sz w:val="22"/>
          <w:szCs w:val="22"/>
        </w:rPr>
        <w:t>).</w:t>
      </w:r>
    </w:p>
    <w:p w14:paraId="1975566A" w14:textId="77777777" w:rsidR="00370D39" w:rsidRPr="007937D7" w:rsidRDefault="00370D39" w:rsidP="00370D39">
      <w:pPr>
        <w:ind w:left="993"/>
        <w:jc w:val="both"/>
        <w:rPr>
          <w:rFonts w:asciiTheme="minorHAnsi" w:hAnsiTheme="minorHAnsi" w:cs="Arial"/>
          <w:spacing w:val="-1"/>
          <w:sz w:val="22"/>
          <w:szCs w:val="22"/>
        </w:rPr>
      </w:pPr>
      <w:r w:rsidRPr="007937D7">
        <w:rPr>
          <w:rFonts w:asciiTheme="minorHAnsi" w:hAnsiTheme="minorHAnsi" w:cs="Calibri"/>
          <w:sz w:val="22"/>
          <w:szCs w:val="22"/>
        </w:rPr>
        <w:t xml:space="preserve">Le offerte devono essere formulate a ribasso sulla seguente </w:t>
      </w:r>
      <w:r w:rsidRPr="007937D7">
        <w:rPr>
          <w:rFonts w:asciiTheme="minorHAnsi" w:hAnsiTheme="minorHAnsi" w:cs="Calibri"/>
          <w:b/>
          <w:sz w:val="22"/>
          <w:szCs w:val="22"/>
        </w:rPr>
        <w:t>base d’asta</w:t>
      </w:r>
      <w:r w:rsidRPr="007937D7">
        <w:rPr>
          <w:rFonts w:asciiTheme="minorHAnsi" w:hAnsiTheme="minorHAnsi" w:cs="Calibri"/>
          <w:sz w:val="22"/>
          <w:szCs w:val="22"/>
        </w:rPr>
        <w:t>, oneri fiscali</w:t>
      </w:r>
      <w:r w:rsidR="00AC5CD3" w:rsidRPr="007937D7">
        <w:rPr>
          <w:rFonts w:asciiTheme="minorHAnsi" w:hAnsiTheme="minorHAnsi" w:cs="Calibri"/>
          <w:sz w:val="22"/>
          <w:szCs w:val="22"/>
        </w:rPr>
        <w:t xml:space="preserve"> ed eventuali altri contributi obbligatori</w:t>
      </w:r>
      <w:r w:rsidRPr="007937D7">
        <w:rPr>
          <w:rFonts w:asciiTheme="minorHAnsi" w:hAnsiTheme="minorHAnsi" w:cs="Calibri"/>
          <w:sz w:val="22"/>
          <w:szCs w:val="22"/>
        </w:rPr>
        <w:t xml:space="preserve"> </w:t>
      </w:r>
      <w:r w:rsidRPr="007937D7">
        <w:rPr>
          <w:rFonts w:asciiTheme="minorHAnsi" w:hAnsiTheme="minorHAnsi" w:cs="Arial"/>
          <w:spacing w:val="-1"/>
          <w:sz w:val="22"/>
          <w:szCs w:val="22"/>
        </w:rPr>
        <w:t xml:space="preserve">compresi, di € </w:t>
      </w:r>
      <w:r w:rsidRPr="007937D7">
        <w:rPr>
          <w:rFonts w:asciiTheme="minorHAnsi" w:hAnsiTheme="minorHAnsi" w:cs="Arial"/>
          <w:b/>
          <w:spacing w:val="-1"/>
          <w:sz w:val="22"/>
          <w:szCs w:val="22"/>
        </w:rPr>
        <w:t xml:space="preserve">1.200,00 </w:t>
      </w:r>
      <w:r w:rsidRPr="0018456B">
        <w:rPr>
          <w:rFonts w:asciiTheme="minorHAnsi" w:hAnsiTheme="minorHAnsi" w:cs="Arial"/>
          <w:spacing w:val="-1"/>
          <w:sz w:val="22"/>
          <w:szCs w:val="22"/>
        </w:rPr>
        <w:t>(</w:t>
      </w:r>
      <w:r w:rsidRPr="0018456B">
        <w:rPr>
          <w:rFonts w:asciiTheme="minorHAnsi" w:hAnsiTheme="minorHAnsi" w:cs="Arial"/>
          <w:i/>
          <w:spacing w:val="-1"/>
          <w:sz w:val="22"/>
          <w:szCs w:val="22"/>
        </w:rPr>
        <w:t>milleduecento/00</w:t>
      </w:r>
      <w:r w:rsidRPr="0018456B">
        <w:rPr>
          <w:rFonts w:asciiTheme="minorHAnsi" w:hAnsiTheme="minorHAnsi" w:cs="Arial"/>
          <w:spacing w:val="-1"/>
          <w:sz w:val="22"/>
          <w:szCs w:val="22"/>
        </w:rPr>
        <w:t>)</w:t>
      </w:r>
      <w:r w:rsidRPr="007937D7">
        <w:rPr>
          <w:rFonts w:asciiTheme="minorHAnsi" w:hAnsiTheme="minorHAnsi" w:cs="Arial"/>
          <w:spacing w:val="-1"/>
          <w:sz w:val="22"/>
          <w:szCs w:val="22"/>
        </w:rPr>
        <w:t xml:space="preserve"> corrispondente al premio massimo unitario annuo lordo (ossia per singolo dipendente). </w:t>
      </w:r>
    </w:p>
    <w:p w14:paraId="4580D675" w14:textId="77777777" w:rsidR="005F16CB" w:rsidRPr="007937D7" w:rsidRDefault="005F16CB" w:rsidP="00370D39">
      <w:pPr>
        <w:ind w:left="993"/>
        <w:jc w:val="both"/>
        <w:rPr>
          <w:rFonts w:asciiTheme="minorHAnsi" w:hAnsiTheme="minorHAnsi" w:cs="Arial"/>
          <w:spacing w:val="-1"/>
          <w:sz w:val="22"/>
          <w:szCs w:val="22"/>
        </w:rPr>
      </w:pPr>
      <w:r w:rsidRPr="007937D7">
        <w:rPr>
          <w:rFonts w:asciiTheme="minorHAnsi" w:hAnsiTheme="minorHAnsi" w:cs="Arial"/>
          <w:spacing w:val="-1"/>
          <w:sz w:val="22"/>
          <w:szCs w:val="22"/>
        </w:rPr>
        <w:lastRenderedPageBreak/>
        <w:t xml:space="preserve">Per il presente appalto non sono previsti rischi interferenziali di cui all'art. 26, comma </w:t>
      </w:r>
      <w:proofErr w:type="gramStart"/>
      <w:r w:rsidRPr="007937D7">
        <w:rPr>
          <w:rFonts w:asciiTheme="minorHAnsi" w:hAnsiTheme="minorHAnsi" w:cs="Arial"/>
          <w:spacing w:val="-1"/>
          <w:sz w:val="22"/>
          <w:szCs w:val="22"/>
        </w:rPr>
        <w:t>3</w:t>
      </w:r>
      <w:proofErr w:type="gramEnd"/>
      <w:r w:rsidRPr="007937D7">
        <w:rPr>
          <w:rFonts w:asciiTheme="minorHAnsi" w:hAnsiTheme="minorHAnsi" w:cs="Arial"/>
          <w:spacing w:val="-1"/>
          <w:sz w:val="22"/>
          <w:szCs w:val="22"/>
        </w:rPr>
        <w:t xml:space="preserve">, del D. </w:t>
      </w:r>
      <w:proofErr w:type="spellStart"/>
      <w:r w:rsidRPr="007937D7">
        <w:rPr>
          <w:rFonts w:asciiTheme="minorHAnsi" w:hAnsiTheme="minorHAnsi" w:cs="Arial"/>
          <w:spacing w:val="-1"/>
          <w:sz w:val="22"/>
          <w:szCs w:val="22"/>
        </w:rPr>
        <w:t>Lgs</w:t>
      </w:r>
      <w:proofErr w:type="spellEnd"/>
      <w:r w:rsidRPr="007937D7">
        <w:rPr>
          <w:rFonts w:asciiTheme="minorHAnsi" w:hAnsiTheme="minorHAnsi" w:cs="Arial"/>
          <w:spacing w:val="-1"/>
          <w:sz w:val="22"/>
          <w:szCs w:val="22"/>
        </w:rPr>
        <w:t>. n. 81/2008, pertanto, l'importo per oneri della sicurezza da rischi di interferenza è pari ad euro 0,00.</w:t>
      </w:r>
    </w:p>
    <w:p w14:paraId="7AB02373" w14:textId="77777777" w:rsidR="005F16CB" w:rsidRPr="007937D7" w:rsidRDefault="005F16CB" w:rsidP="005F16CB">
      <w:pPr>
        <w:ind w:left="1560" w:hanging="567"/>
        <w:jc w:val="both"/>
        <w:rPr>
          <w:rFonts w:asciiTheme="minorHAnsi" w:eastAsiaTheme="minorHAnsi" w:hAnsiTheme="minorHAnsi" w:cs="Calibri"/>
          <w:sz w:val="22"/>
          <w:szCs w:val="22"/>
          <w:lang w:eastAsia="en-US"/>
        </w:rPr>
      </w:pPr>
      <w:r w:rsidRPr="007937D7">
        <w:rPr>
          <w:rFonts w:asciiTheme="minorHAnsi" w:hAnsiTheme="minorHAnsi"/>
          <w:b/>
          <w:szCs w:val="22"/>
        </w:rPr>
        <w:t>II</w:t>
      </w:r>
      <w:r w:rsidRPr="007937D7">
        <w:rPr>
          <w:rFonts w:asciiTheme="minorHAnsi" w:hAnsiTheme="minorHAnsi"/>
          <w:b/>
          <w:sz w:val="22"/>
          <w:szCs w:val="22"/>
        </w:rPr>
        <w:t xml:space="preserve">.1.6) Informazioni </w:t>
      </w:r>
      <w:proofErr w:type="gramStart"/>
      <w:r w:rsidRPr="007937D7">
        <w:rPr>
          <w:rFonts w:asciiTheme="minorHAnsi" w:hAnsiTheme="minorHAnsi"/>
          <w:b/>
          <w:sz w:val="22"/>
          <w:szCs w:val="22"/>
        </w:rPr>
        <w:t>relative ai</w:t>
      </w:r>
      <w:proofErr w:type="gramEnd"/>
      <w:r w:rsidRPr="007937D7">
        <w:rPr>
          <w:rFonts w:asciiTheme="minorHAnsi" w:hAnsiTheme="minorHAnsi"/>
          <w:b/>
          <w:sz w:val="22"/>
          <w:szCs w:val="22"/>
        </w:rPr>
        <w:t xml:space="preserve"> lotti</w:t>
      </w:r>
      <w:r w:rsidRPr="007937D7">
        <w:rPr>
          <w:rFonts w:asciiTheme="minorHAnsi" w:eastAsiaTheme="minorHAnsi" w:hAnsiTheme="minorHAnsi" w:cs="Calibri"/>
          <w:b/>
          <w:bCs/>
          <w:sz w:val="22"/>
          <w:szCs w:val="22"/>
          <w:lang w:eastAsia="en-US"/>
        </w:rPr>
        <w:t xml:space="preserve"> </w:t>
      </w:r>
    </w:p>
    <w:p w14:paraId="524CEC4F" w14:textId="77777777" w:rsidR="000B5750" w:rsidRPr="007937D7" w:rsidRDefault="005F16CB" w:rsidP="000B5750">
      <w:pPr>
        <w:ind w:left="993"/>
        <w:jc w:val="both"/>
        <w:rPr>
          <w:rFonts w:asciiTheme="minorHAnsi" w:hAnsiTheme="minorHAnsi"/>
          <w:sz w:val="22"/>
          <w:szCs w:val="22"/>
        </w:rPr>
      </w:pPr>
      <w:proofErr w:type="gramStart"/>
      <w:r w:rsidRPr="007937D7">
        <w:rPr>
          <w:rFonts w:asciiTheme="minorHAnsi" w:hAnsiTheme="minorHAnsi"/>
          <w:b/>
          <w:sz w:val="22"/>
          <w:szCs w:val="22"/>
        </w:rPr>
        <w:t>Questo</w:t>
      </w:r>
      <w:proofErr w:type="gramEnd"/>
      <w:r w:rsidRPr="007937D7">
        <w:rPr>
          <w:rFonts w:asciiTheme="minorHAnsi" w:hAnsiTheme="minorHAnsi"/>
          <w:b/>
          <w:sz w:val="22"/>
          <w:szCs w:val="22"/>
        </w:rPr>
        <w:t xml:space="preserve"> appalto è suddiviso in lotti: </w:t>
      </w:r>
      <w:r w:rsidRPr="007937D7">
        <w:rPr>
          <w:rFonts w:asciiTheme="minorHAnsi" w:hAnsiTheme="minorHAnsi"/>
          <w:sz w:val="22"/>
          <w:szCs w:val="22"/>
        </w:rPr>
        <w:t xml:space="preserve">NO - Ai sensi dell'art. 51 del D. </w:t>
      </w:r>
      <w:proofErr w:type="spellStart"/>
      <w:r w:rsidRPr="007937D7">
        <w:rPr>
          <w:rFonts w:asciiTheme="minorHAnsi" w:hAnsiTheme="minorHAnsi"/>
          <w:sz w:val="22"/>
          <w:szCs w:val="22"/>
        </w:rPr>
        <w:t>Lgs</w:t>
      </w:r>
      <w:proofErr w:type="spellEnd"/>
      <w:r w:rsidRPr="007937D7">
        <w:rPr>
          <w:rFonts w:asciiTheme="minorHAnsi" w:hAnsiTheme="minorHAnsi"/>
          <w:sz w:val="22"/>
          <w:szCs w:val="22"/>
        </w:rPr>
        <w:t>. n. 50/2016</w:t>
      </w:r>
      <w:r w:rsidR="006226A0">
        <w:rPr>
          <w:rFonts w:asciiTheme="minorHAnsi" w:hAnsiTheme="minorHAnsi"/>
          <w:sz w:val="22"/>
          <w:szCs w:val="22"/>
        </w:rPr>
        <w:t xml:space="preserve"> </w:t>
      </w:r>
      <w:r w:rsidR="006226A0" w:rsidRPr="006226A0">
        <w:rPr>
          <w:rFonts w:asciiTheme="minorHAnsi" w:hAnsiTheme="minorHAnsi"/>
          <w:sz w:val="22"/>
          <w:szCs w:val="22"/>
        </w:rPr>
        <w:t xml:space="preserve">e </w:t>
      </w:r>
      <w:proofErr w:type="spellStart"/>
      <w:proofErr w:type="gramStart"/>
      <w:r w:rsidR="006226A0" w:rsidRPr="006226A0">
        <w:rPr>
          <w:rFonts w:asciiTheme="minorHAnsi" w:hAnsiTheme="minorHAnsi"/>
          <w:sz w:val="22"/>
          <w:szCs w:val="22"/>
        </w:rPr>
        <w:t>s.m.i</w:t>
      </w:r>
      <w:proofErr w:type="spellEnd"/>
      <w:proofErr w:type="gramEnd"/>
      <w:r w:rsidRPr="007937D7">
        <w:rPr>
          <w:rFonts w:asciiTheme="minorHAnsi" w:hAnsiTheme="minorHAnsi"/>
          <w:sz w:val="22"/>
          <w:szCs w:val="22"/>
        </w:rPr>
        <w:t xml:space="preserve"> </w:t>
      </w:r>
      <w:r w:rsidR="007937D7" w:rsidRPr="007937D7">
        <w:rPr>
          <w:rFonts w:asciiTheme="minorHAnsi" w:hAnsiTheme="minorHAnsi"/>
          <w:sz w:val="22"/>
          <w:szCs w:val="22"/>
        </w:rPr>
        <w:t>la presente procedura non viene suddivisa in lotti funzionali in quanto riguarda attività tra loro connesse e inscindibili per il raggiungimento dell'obiettivo principale di garantire l'assistenza sanitaria dei dipendenti con qualifica non dirigenziale della CNPADC e, pertanto, non articolabili in singoli lotti.</w:t>
      </w:r>
    </w:p>
    <w:p w14:paraId="6C128483" w14:textId="7563DB44" w:rsidR="005F16CB" w:rsidRPr="007937D7" w:rsidRDefault="005F16CB" w:rsidP="005F16CB">
      <w:pPr>
        <w:spacing w:before="240"/>
        <w:ind w:left="1560" w:hanging="567"/>
        <w:jc w:val="both"/>
        <w:rPr>
          <w:rFonts w:asciiTheme="minorHAnsi" w:hAnsiTheme="minorHAnsi" w:cs="Arial"/>
          <w:sz w:val="22"/>
          <w:szCs w:val="22"/>
        </w:rPr>
      </w:pPr>
      <w:r w:rsidRPr="007937D7">
        <w:rPr>
          <w:rFonts w:asciiTheme="minorHAnsi" w:hAnsiTheme="minorHAnsi"/>
          <w:b/>
          <w:szCs w:val="22"/>
        </w:rPr>
        <w:t>II</w:t>
      </w:r>
      <w:r w:rsidRPr="007937D7">
        <w:rPr>
          <w:rFonts w:asciiTheme="minorHAnsi" w:hAnsiTheme="minorHAnsi"/>
          <w:b/>
          <w:sz w:val="22"/>
          <w:szCs w:val="22"/>
        </w:rPr>
        <w:t>.2</w:t>
      </w:r>
      <w:proofErr w:type="gramStart"/>
      <w:r w:rsidRPr="007937D7">
        <w:rPr>
          <w:rFonts w:asciiTheme="minorHAnsi" w:hAnsiTheme="minorHAnsi"/>
          <w:b/>
          <w:sz w:val="22"/>
          <w:szCs w:val="22"/>
        </w:rPr>
        <w:t>)</w:t>
      </w:r>
      <w:proofErr w:type="gramEnd"/>
      <w:r w:rsidRPr="007937D7">
        <w:rPr>
          <w:rFonts w:asciiTheme="minorHAnsi" w:hAnsiTheme="minorHAnsi"/>
          <w:b/>
          <w:sz w:val="22"/>
          <w:szCs w:val="22"/>
        </w:rPr>
        <w:t xml:space="preserve"> DESCRIZIONE</w:t>
      </w:r>
    </w:p>
    <w:p w14:paraId="1D72926C" w14:textId="77777777" w:rsidR="005F16CB" w:rsidRPr="007937D7" w:rsidRDefault="005F16CB" w:rsidP="005F16CB">
      <w:pPr>
        <w:ind w:left="1560" w:hanging="567"/>
        <w:jc w:val="both"/>
        <w:rPr>
          <w:rFonts w:asciiTheme="minorHAnsi" w:eastAsiaTheme="minorHAnsi" w:hAnsiTheme="minorHAnsi" w:cs="Calibri"/>
          <w:color w:val="000000"/>
          <w:sz w:val="20"/>
          <w:szCs w:val="20"/>
          <w:lang w:eastAsia="en-US"/>
        </w:rPr>
      </w:pPr>
      <w:r w:rsidRPr="007937D7">
        <w:rPr>
          <w:rFonts w:asciiTheme="minorHAnsi" w:hAnsiTheme="minorHAnsi"/>
          <w:b/>
          <w:szCs w:val="22"/>
        </w:rPr>
        <w:t>II</w:t>
      </w:r>
      <w:r w:rsidRPr="007937D7">
        <w:rPr>
          <w:rFonts w:asciiTheme="minorHAnsi" w:hAnsiTheme="minorHAnsi"/>
          <w:b/>
          <w:sz w:val="22"/>
          <w:szCs w:val="22"/>
        </w:rPr>
        <w:t>.2.3</w:t>
      </w:r>
      <w:proofErr w:type="gramStart"/>
      <w:r w:rsidRPr="007937D7">
        <w:rPr>
          <w:rFonts w:asciiTheme="minorHAnsi" w:hAnsiTheme="minorHAnsi"/>
          <w:b/>
          <w:sz w:val="22"/>
          <w:szCs w:val="22"/>
        </w:rPr>
        <w:t>)</w:t>
      </w:r>
      <w:proofErr w:type="gramEnd"/>
      <w:r w:rsidRPr="007937D7">
        <w:rPr>
          <w:rFonts w:asciiTheme="minorHAnsi" w:hAnsiTheme="minorHAnsi"/>
          <w:b/>
          <w:sz w:val="22"/>
          <w:szCs w:val="22"/>
        </w:rPr>
        <w:t xml:space="preserve"> Luogo di esecuzione</w:t>
      </w:r>
      <w:r w:rsidRPr="007937D7">
        <w:rPr>
          <w:rFonts w:asciiTheme="minorHAnsi" w:eastAsiaTheme="minorHAnsi" w:hAnsiTheme="minorHAnsi" w:cs="Calibri"/>
          <w:b/>
          <w:color w:val="000000"/>
          <w:sz w:val="20"/>
          <w:szCs w:val="20"/>
          <w:lang w:eastAsia="en-US"/>
        </w:rPr>
        <w:t>:</w:t>
      </w:r>
      <w:r w:rsidRPr="007937D7">
        <w:rPr>
          <w:rFonts w:asciiTheme="minorHAnsi" w:eastAsiaTheme="minorHAnsi" w:hAnsiTheme="minorHAnsi" w:cs="Calibri"/>
          <w:color w:val="000000"/>
          <w:sz w:val="20"/>
          <w:szCs w:val="20"/>
          <w:lang w:eastAsia="en-US"/>
        </w:rPr>
        <w:t xml:space="preserve"> </w:t>
      </w:r>
      <w:r w:rsidRPr="007937D7">
        <w:rPr>
          <w:rFonts w:asciiTheme="minorHAnsi" w:hAnsiTheme="minorHAnsi" w:cs="Arial"/>
          <w:sz w:val="22"/>
          <w:szCs w:val="22"/>
        </w:rPr>
        <w:t xml:space="preserve">Codice </w:t>
      </w:r>
      <w:r w:rsidRPr="007937D7">
        <w:rPr>
          <w:rFonts w:asciiTheme="minorHAnsi" w:eastAsiaTheme="minorHAnsi" w:hAnsiTheme="minorHAnsi" w:cs="Trebuchet MS"/>
          <w:color w:val="000000"/>
          <w:sz w:val="22"/>
          <w:szCs w:val="22"/>
          <w:lang w:eastAsia="en-US"/>
        </w:rPr>
        <w:t>NUTS: IT</w:t>
      </w:r>
      <w:r w:rsidR="00C0372E" w:rsidRPr="007937D7">
        <w:rPr>
          <w:rFonts w:asciiTheme="minorHAnsi" w:eastAsiaTheme="minorHAnsi" w:hAnsiTheme="minorHAnsi" w:cs="Trebuchet MS"/>
          <w:color w:val="000000"/>
          <w:sz w:val="22"/>
          <w:szCs w:val="22"/>
          <w:lang w:eastAsia="en-US"/>
        </w:rPr>
        <w:t>I</w:t>
      </w:r>
      <w:r w:rsidRPr="007937D7">
        <w:rPr>
          <w:rFonts w:asciiTheme="minorHAnsi" w:eastAsiaTheme="minorHAnsi" w:hAnsiTheme="minorHAnsi" w:cs="Trebuchet MS"/>
          <w:color w:val="000000"/>
          <w:sz w:val="22"/>
          <w:szCs w:val="22"/>
          <w:lang w:eastAsia="en-US"/>
        </w:rPr>
        <w:t>43</w:t>
      </w:r>
      <w:r w:rsidRPr="007937D7">
        <w:rPr>
          <w:rFonts w:asciiTheme="minorHAnsi" w:eastAsiaTheme="minorHAnsi" w:hAnsiTheme="minorHAnsi" w:cs="Calibri"/>
          <w:color w:val="000000"/>
          <w:sz w:val="20"/>
          <w:szCs w:val="20"/>
          <w:lang w:eastAsia="en-US"/>
        </w:rPr>
        <w:t xml:space="preserve"> </w:t>
      </w:r>
    </w:p>
    <w:p w14:paraId="4F680463" w14:textId="77777777" w:rsidR="004B791A" w:rsidRPr="007937D7" w:rsidRDefault="005F16CB" w:rsidP="005F16CB">
      <w:pPr>
        <w:ind w:left="1560" w:hanging="567"/>
        <w:jc w:val="both"/>
        <w:rPr>
          <w:rFonts w:asciiTheme="minorHAnsi" w:eastAsiaTheme="minorHAnsi" w:hAnsiTheme="minorHAnsi" w:cs="Calibri"/>
          <w:color w:val="000000"/>
          <w:sz w:val="22"/>
          <w:szCs w:val="22"/>
          <w:lang w:eastAsia="en-US"/>
        </w:rPr>
      </w:pPr>
      <w:r w:rsidRPr="007937D7">
        <w:rPr>
          <w:rFonts w:asciiTheme="minorHAnsi" w:hAnsiTheme="minorHAnsi"/>
          <w:b/>
          <w:szCs w:val="22"/>
        </w:rPr>
        <w:t>II</w:t>
      </w:r>
      <w:r w:rsidRPr="007937D7">
        <w:rPr>
          <w:rFonts w:asciiTheme="minorHAnsi" w:hAnsiTheme="minorHAnsi"/>
          <w:b/>
          <w:sz w:val="22"/>
          <w:szCs w:val="22"/>
        </w:rPr>
        <w:t>.2.4) Descrizione dell'appalto:</w:t>
      </w:r>
      <w:r w:rsidRPr="007937D7">
        <w:rPr>
          <w:rFonts w:asciiTheme="minorHAnsi" w:eastAsiaTheme="minorHAnsi" w:hAnsiTheme="minorHAnsi" w:cs="Calibri"/>
          <w:color w:val="000000"/>
          <w:sz w:val="20"/>
          <w:szCs w:val="20"/>
          <w:lang w:eastAsia="en-US"/>
        </w:rPr>
        <w:t xml:space="preserve"> </w:t>
      </w:r>
      <w:r w:rsidRPr="007937D7">
        <w:rPr>
          <w:rFonts w:asciiTheme="minorHAnsi" w:eastAsiaTheme="minorHAnsi" w:hAnsiTheme="minorHAnsi" w:cs="Calibri"/>
          <w:color w:val="000000"/>
          <w:sz w:val="22"/>
          <w:szCs w:val="22"/>
          <w:lang w:eastAsia="en-US"/>
        </w:rPr>
        <w:t>vedi precedente punto</w:t>
      </w:r>
      <w:r w:rsidRPr="007937D7">
        <w:rPr>
          <w:rFonts w:asciiTheme="minorHAnsi" w:eastAsiaTheme="minorHAnsi" w:hAnsiTheme="minorHAnsi" w:cs="Calibri"/>
          <w:color w:val="000000"/>
          <w:szCs w:val="22"/>
          <w:lang w:eastAsia="en-US"/>
        </w:rPr>
        <w:t xml:space="preserve"> II</w:t>
      </w:r>
      <w:r w:rsidRPr="007937D7">
        <w:rPr>
          <w:rFonts w:asciiTheme="minorHAnsi" w:eastAsiaTheme="minorHAnsi" w:hAnsiTheme="minorHAnsi" w:cs="Calibri"/>
          <w:color w:val="000000"/>
          <w:sz w:val="22"/>
          <w:szCs w:val="22"/>
          <w:lang w:eastAsia="en-US"/>
        </w:rPr>
        <w:t>.1.4</w:t>
      </w:r>
      <w:proofErr w:type="gramStart"/>
      <w:r w:rsidRPr="007937D7">
        <w:rPr>
          <w:rFonts w:asciiTheme="minorHAnsi" w:eastAsiaTheme="minorHAnsi" w:hAnsiTheme="minorHAnsi" w:cs="Calibri"/>
          <w:color w:val="000000"/>
          <w:sz w:val="22"/>
          <w:szCs w:val="22"/>
          <w:lang w:eastAsia="en-US"/>
        </w:rPr>
        <w:t>)</w:t>
      </w:r>
      <w:proofErr w:type="gramEnd"/>
    </w:p>
    <w:p w14:paraId="647D2AEC" w14:textId="77777777" w:rsidR="005F16CB" w:rsidRPr="007937D7" w:rsidRDefault="004B791A" w:rsidP="005F16CB">
      <w:pPr>
        <w:ind w:left="1560" w:hanging="567"/>
        <w:jc w:val="both"/>
        <w:rPr>
          <w:rFonts w:asciiTheme="minorHAnsi" w:eastAsiaTheme="minorHAnsi" w:hAnsiTheme="minorHAnsi" w:cs="Calibri"/>
          <w:color w:val="000000"/>
          <w:sz w:val="22"/>
          <w:szCs w:val="22"/>
          <w:lang w:eastAsia="en-US"/>
        </w:rPr>
      </w:pPr>
      <w:r w:rsidRPr="007937D7">
        <w:rPr>
          <w:rFonts w:asciiTheme="minorHAnsi" w:hAnsiTheme="minorHAnsi"/>
          <w:b/>
          <w:szCs w:val="22"/>
        </w:rPr>
        <w:t>II.</w:t>
      </w:r>
      <w:r w:rsidRPr="007937D7">
        <w:rPr>
          <w:rFonts w:asciiTheme="minorHAnsi" w:eastAsiaTheme="minorHAnsi" w:hAnsiTheme="minorHAnsi" w:cs="Calibri"/>
          <w:b/>
          <w:color w:val="000000"/>
          <w:sz w:val="22"/>
          <w:szCs w:val="22"/>
          <w:lang w:eastAsia="en-US"/>
        </w:rPr>
        <w:t>2.5) Criteri di aggiudicazione</w:t>
      </w:r>
      <w:r w:rsidRPr="007937D7">
        <w:rPr>
          <w:rFonts w:asciiTheme="minorHAnsi" w:eastAsiaTheme="minorHAnsi" w:hAnsiTheme="minorHAnsi" w:cs="Calibri"/>
          <w:color w:val="000000"/>
          <w:sz w:val="22"/>
          <w:szCs w:val="22"/>
          <w:lang w:eastAsia="en-US"/>
        </w:rPr>
        <w:t>:</w:t>
      </w:r>
      <w:r w:rsidR="007937D7" w:rsidRPr="007937D7">
        <w:rPr>
          <w:rFonts w:asciiTheme="minorHAnsi" w:hAnsiTheme="minorHAnsi"/>
          <w:sz w:val="22"/>
        </w:rPr>
        <w:t xml:space="preserve"> dell’offerta economicamente più vantaggiosa individuata sulla base del miglior rapporto </w:t>
      </w:r>
      <w:proofErr w:type="gramStart"/>
      <w:r w:rsidR="007937D7" w:rsidRPr="007937D7">
        <w:rPr>
          <w:rFonts w:asciiTheme="minorHAnsi" w:hAnsiTheme="minorHAnsi"/>
          <w:sz w:val="22"/>
        </w:rPr>
        <w:t>qualità</w:t>
      </w:r>
      <w:proofErr w:type="gramEnd"/>
      <w:r w:rsidR="007937D7" w:rsidRPr="007937D7">
        <w:rPr>
          <w:rFonts w:asciiTheme="minorHAnsi" w:hAnsiTheme="minorHAnsi"/>
          <w:sz w:val="22"/>
        </w:rPr>
        <w:t xml:space="preserve"> prezzo ai sensi dell’art. 95 del </w:t>
      </w:r>
      <w:proofErr w:type="spellStart"/>
      <w:proofErr w:type="gramStart"/>
      <w:r w:rsidR="007937D7" w:rsidRPr="007937D7">
        <w:rPr>
          <w:rFonts w:asciiTheme="minorHAnsi" w:hAnsiTheme="minorHAnsi"/>
          <w:sz w:val="22"/>
        </w:rPr>
        <w:t>D.lgs.n</w:t>
      </w:r>
      <w:proofErr w:type="spellEnd"/>
      <w:proofErr w:type="gramEnd"/>
      <w:r w:rsidR="007937D7" w:rsidRPr="007937D7">
        <w:rPr>
          <w:rFonts w:asciiTheme="minorHAnsi" w:hAnsiTheme="minorHAnsi"/>
          <w:sz w:val="22"/>
        </w:rPr>
        <w:t xml:space="preserve">. 50/2016 e </w:t>
      </w:r>
      <w:proofErr w:type="spellStart"/>
      <w:proofErr w:type="gramStart"/>
      <w:r w:rsidR="007937D7" w:rsidRPr="007937D7">
        <w:rPr>
          <w:rFonts w:asciiTheme="minorHAnsi" w:hAnsiTheme="minorHAnsi"/>
          <w:sz w:val="22"/>
        </w:rPr>
        <w:t>s.m.i.</w:t>
      </w:r>
      <w:proofErr w:type="spellEnd"/>
      <w:proofErr w:type="gramEnd"/>
      <w:r w:rsidR="0031508F" w:rsidRPr="007937D7">
        <w:rPr>
          <w:rFonts w:asciiTheme="minorHAnsi" w:eastAsiaTheme="minorHAnsi" w:hAnsiTheme="minorHAnsi" w:cs="Calibri"/>
          <w:color w:val="000000"/>
          <w:sz w:val="22"/>
          <w:szCs w:val="22"/>
          <w:lang w:eastAsia="en-US"/>
        </w:rPr>
        <w:t xml:space="preserve"> </w:t>
      </w:r>
      <w:r w:rsidR="005F16CB" w:rsidRPr="007937D7">
        <w:rPr>
          <w:rFonts w:asciiTheme="minorHAnsi" w:eastAsiaTheme="minorHAnsi" w:hAnsiTheme="minorHAnsi" w:cs="Calibri"/>
          <w:color w:val="000000"/>
          <w:sz w:val="22"/>
          <w:szCs w:val="22"/>
          <w:lang w:eastAsia="en-US"/>
        </w:rPr>
        <w:t xml:space="preserve"> </w:t>
      </w:r>
    </w:p>
    <w:p w14:paraId="30E47B39" w14:textId="7859D77D" w:rsidR="00BD2125" w:rsidRPr="007937D7" w:rsidRDefault="005F16CB" w:rsidP="00BD2125">
      <w:pPr>
        <w:ind w:left="1560" w:hanging="567"/>
        <w:jc w:val="both"/>
        <w:rPr>
          <w:rFonts w:asciiTheme="minorHAnsi" w:hAnsiTheme="minorHAnsi" w:cs="Arial"/>
          <w:b/>
          <w:spacing w:val="-1"/>
          <w:sz w:val="22"/>
          <w:szCs w:val="22"/>
        </w:rPr>
      </w:pPr>
      <w:proofErr w:type="gramStart"/>
      <w:r w:rsidRPr="007937D7">
        <w:rPr>
          <w:rFonts w:asciiTheme="minorHAnsi" w:hAnsiTheme="minorHAnsi"/>
          <w:b/>
          <w:szCs w:val="22"/>
        </w:rPr>
        <w:t>II.</w:t>
      </w:r>
      <w:r w:rsidRPr="007937D7">
        <w:rPr>
          <w:rFonts w:asciiTheme="minorHAnsi" w:hAnsiTheme="minorHAnsi"/>
          <w:b/>
          <w:sz w:val="22"/>
          <w:szCs w:val="22"/>
        </w:rPr>
        <w:t>2.6) Valore stimato:</w:t>
      </w:r>
      <w:r w:rsidRPr="007937D7">
        <w:rPr>
          <w:rFonts w:asciiTheme="minorHAnsi" w:hAnsiTheme="minorHAnsi"/>
          <w:sz w:val="22"/>
          <w:szCs w:val="22"/>
        </w:rPr>
        <w:t xml:space="preserve"> </w:t>
      </w:r>
      <w:r w:rsidR="009C7631" w:rsidRPr="007937D7">
        <w:rPr>
          <w:rFonts w:asciiTheme="minorHAnsi" w:hAnsiTheme="minorHAnsi"/>
          <w:sz w:val="22"/>
          <w:szCs w:val="22"/>
        </w:rPr>
        <w:t>oneri fiscali ed eventuali altri contributi obbligatori inclusi</w:t>
      </w:r>
      <w:r w:rsidRPr="007937D7">
        <w:rPr>
          <w:rFonts w:asciiTheme="minorHAnsi" w:hAnsiTheme="minorHAnsi"/>
          <w:sz w:val="22"/>
          <w:szCs w:val="22"/>
        </w:rPr>
        <w:t xml:space="preserve">: </w:t>
      </w:r>
      <w:r w:rsidR="00370D39" w:rsidRPr="007937D7">
        <w:rPr>
          <w:rFonts w:asciiTheme="minorHAnsi" w:hAnsiTheme="minorHAnsi" w:cs="Arial"/>
          <w:b/>
          <w:spacing w:val="-1"/>
          <w:sz w:val="22"/>
          <w:szCs w:val="22"/>
        </w:rPr>
        <w:t xml:space="preserve">€ </w:t>
      </w:r>
      <w:r w:rsidR="0040087B">
        <w:rPr>
          <w:rFonts w:asciiTheme="minorHAnsi" w:hAnsiTheme="minorHAnsi" w:cs="Arial"/>
          <w:b/>
          <w:spacing w:val="-1"/>
          <w:sz w:val="22"/>
          <w:szCs w:val="22"/>
        </w:rPr>
        <w:t>672</w:t>
      </w:r>
      <w:r w:rsidR="001D4D5C" w:rsidRPr="007937D7">
        <w:rPr>
          <w:rFonts w:asciiTheme="minorHAnsi" w:hAnsiTheme="minorHAnsi" w:cs="Arial"/>
          <w:b/>
          <w:spacing w:val="-1"/>
          <w:sz w:val="22"/>
          <w:szCs w:val="22"/>
        </w:rPr>
        <w:t>.000,00</w:t>
      </w:r>
      <w:r w:rsidR="001D4D5C" w:rsidRPr="007937D7">
        <w:rPr>
          <w:rFonts w:asciiTheme="minorHAnsi" w:hAnsiTheme="minorHAnsi" w:cs="Arial"/>
          <w:spacing w:val="-1"/>
          <w:sz w:val="22"/>
          <w:szCs w:val="22"/>
        </w:rPr>
        <w:t xml:space="preserve"> </w:t>
      </w:r>
      <w:r w:rsidR="001D4D5C" w:rsidRPr="007937D7">
        <w:rPr>
          <w:rFonts w:asciiTheme="minorHAnsi" w:hAnsiTheme="minorHAnsi" w:cs="Arial"/>
          <w:i/>
          <w:spacing w:val="-1"/>
          <w:sz w:val="22"/>
          <w:szCs w:val="22"/>
        </w:rPr>
        <w:t>(</w:t>
      </w:r>
      <w:r w:rsidR="007937D7" w:rsidRPr="007937D7">
        <w:rPr>
          <w:rFonts w:asciiTheme="minorHAnsi" w:hAnsiTheme="minorHAnsi" w:cs="Arial"/>
          <w:i/>
          <w:spacing w:val="-1"/>
          <w:sz w:val="22"/>
          <w:szCs w:val="22"/>
        </w:rPr>
        <w:t xml:space="preserve">euro </w:t>
      </w:r>
      <w:proofErr w:type="spellStart"/>
      <w:r w:rsidR="0040087B">
        <w:rPr>
          <w:rFonts w:asciiTheme="minorHAnsi" w:hAnsiTheme="minorHAnsi" w:cs="Arial"/>
          <w:i/>
          <w:spacing w:val="-1"/>
          <w:sz w:val="22"/>
          <w:szCs w:val="22"/>
        </w:rPr>
        <w:t>seicentosettantaduemila</w:t>
      </w:r>
      <w:proofErr w:type="spellEnd"/>
      <w:r w:rsidR="001D4D5C" w:rsidRPr="007937D7">
        <w:rPr>
          <w:rFonts w:asciiTheme="minorHAnsi" w:hAnsiTheme="minorHAnsi" w:cs="Arial"/>
          <w:i/>
          <w:spacing w:val="-1"/>
          <w:sz w:val="22"/>
          <w:szCs w:val="22"/>
        </w:rPr>
        <w:t>/00),</w:t>
      </w:r>
      <w:r w:rsidR="001D4D5C" w:rsidRPr="007937D7">
        <w:rPr>
          <w:rFonts w:asciiTheme="minorHAnsi" w:hAnsiTheme="minorHAnsi" w:cs="Arial"/>
          <w:spacing w:val="-1"/>
          <w:sz w:val="22"/>
          <w:szCs w:val="22"/>
        </w:rPr>
        <w:t xml:space="preserve"> </w:t>
      </w:r>
      <w:r w:rsidR="001D4D5C" w:rsidRPr="007937D7">
        <w:rPr>
          <w:rFonts w:asciiTheme="minorHAnsi" w:hAnsiTheme="minorHAnsi" w:cs="Arial"/>
          <w:b/>
          <w:spacing w:val="-1"/>
          <w:sz w:val="22"/>
          <w:szCs w:val="22"/>
        </w:rPr>
        <w:t>di cui</w:t>
      </w:r>
      <w:r w:rsidR="00BD2125" w:rsidRPr="007937D7">
        <w:rPr>
          <w:rFonts w:asciiTheme="minorHAnsi" w:hAnsiTheme="minorHAnsi" w:cs="Arial"/>
          <w:b/>
          <w:spacing w:val="-1"/>
          <w:sz w:val="22"/>
          <w:szCs w:val="22"/>
        </w:rPr>
        <w:t>:</w:t>
      </w:r>
      <w:r w:rsidR="001D4D5C" w:rsidRPr="007937D7">
        <w:rPr>
          <w:rFonts w:asciiTheme="minorHAnsi" w:hAnsiTheme="minorHAnsi" w:cs="Arial"/>
          <w:spacing w:val="-1"/>
          <w:sz w:val="22"/>
          <w:szCs w:val="22"/>
        </w:rPr>
        <w:t xml:space="preserve"> </w:t>
      </w:r>
      <w:r w:rsidR="000B5750" w:rsidRPr="007937D7">
        <w:rPr>
          <w:rFonts w:asciiTheme="minorHAnsi" w:hAnsiTheme="minorHAnsi" w:cs="Arial"/>
          <w:spacing w:val="-1"/>
          <w:sz w:val="22"/>
          <w:szCs w:val="22"/>
        </w:rPr>
        <w:t xml:space="preserve">€ </w:t>
      </w:r>
      <w:r w:rsidR="00F45320" w:rsidRPr="007937D7">
        <w:rPr>
          <w:rFonts w:asciiTheme="minorHAnsi" w:hAnsiTheme="minorHAnsi" w:cs="Arial"/>
          <w:spacing w:val="-1"/>
          <w:sz w:val="22"/>
          <w:szCs w:val="22"/>
        </w:rPr>
        <w:t>576</w:t>
      </w:r>
      <w:r w:rsidR="001D4D5C" w:rsidRPr="007937D7">
        <w:rPr>
          <w:rFonts w:asciiTheme="minorHAnsi" w:hAnsiTheme="minorHAnsi" w:cs="Arial"/>
          <w:spacing w:val="-1"/>
          <w:sz w:val="22"/>
          <w:szCs w:val="22"/>
        </w:rPr>
        <w:t xml:space="preserve">.000,00 </w:t>
      </w:r>
      <w:r w:rsidR="001D4D5C" w:rsidRPr="007937D7">
        <w:rPr>
          <w:rFonts w:asciiTheme="minorHAnsi" w:hAnsiTheme="minorHAnsi" w:cs="Arial"/>
          <w:i/>
          <w:spacing w:val="-1"/>
          <w:sz w:val="22"/>
          <w:szCs w:val="22"/>
        </w:rPr>
        <w:t>(</w:t>
      </w:r>
      <w:r w:rsidR="007937D7" w:rsidRPr="007937D7">
        <w:rPr>
          <w:rFonts w:asciiTheme="minorHAnsi" w:hAnsiTheme="minorHAnsi" w:cs="Arial"/>
          <w:i/>
          <w:spacing w:val="-1"/>
          <w:sz w:val="22"/>
          <w:szCs w:val="22"/>
        </w:rPr>
        <w:t xml:space="preserve">euro </w:t>
      </w:r>
      <w:proofErr w:type="spellStart"/>
      <w:r w:rsidR="007937D7" w:rsidRPr="00822AAA">
        <w:rPr>
          <w:rFonts w:asciiTheme="minorHAnsi" w:hAnsiTheme="minorHAnsi" w:cs="Arial"/>
          <w:i/>
          <w:spacing w:val="-1"/>
          <w:sz w:val="22"/>
          <w:szCs w:val="22"/>
        </w:rPr>
        <w:t>cinquecento</w:t>
      </w:r>
      <w:r w:rsidR="00F45320" w:rsidRPr="00822AAA">
        <w:rPr>
          <w:rFonts w:asciiTheme="minorHAnsi" w:hAnsiTheme="minorHAnsi" w:cs="Arial"/>
          <w:i/>
          <w:spacing w:val="-1"/>
          <w:sz w:val="22"/>
          <w:szCs w:val="22"/>
        </w:rPr>
        <w:t>settantasei</w:t>
      </w:r>
      <w:r w:rsidR="001D4D5C" w:rsidRPr="00822AAA">
        <w:rPr>
          <w:rFonts w:asciiTheme="minorHAnsi" w:hAnsiTheme="minorHAnsi" w:cs="Arial"/>
          <w:i/>
          <w:spacing w:val="-1"/>
          <w:sz w:val="22"/>
          <w:szCs w:val="22"/>
        </w:rPr>
        <w:t>mila</w:t>
      </w:r>
      <w:proofErr w:type="spellEnd"/>
      <w:r w:rsidR="001D4D5C" w:rsidRPr="00822AAA">
        <w:rPr>
          <w:rFonts w:asciiTheme="minorHAnsi" w:hAnsiTheme="minorHAnsi" w:cs="Arial"/>
          <w:i/>
          <w:spacing w:val="-1"/>
          <w:sz w:val="22"/>
          <w:szCs w:val="22"/>
        </w:rPr>
        <w:t>/00</w:t>
      </w:r>
      <w:r w:rsidR="000B5750" w:rsidRPr="00822AAA">
        <w:rPr>
          <w:rFonts w:asciiTheme="minorHAnsi" w:hAnsiTheme="minorHAnsi" w:cs="Arial"/>
          <w:i/>
          <w:spacing w:val="-1"/>
          <w:sz w:val="22"/>
          <w:szCs w:val="22"/>
        </w:rPr>
        <w:t xml:space="preserve">) </w:t>
      </w:r>
      <w:r w:rsidR="0040087B" w:rsidRPr="00822AAA">
        <w:rPr>
          <w:rFonts w:asciiTheme="minorHAnsi" w:hAnsiTheme="minorHAnsi" w:cs="Arial"/>
          <w:spacing w:val="-1"/>
          <w:sz w:val="22"/>
          <w:szCs w:val="22"/>
        </w:rPr>
        <w:t xml:space="preserve">per il triennio </w:t>
      </w:r>
      <w:r w:rsidR="0031508F" w:rsidRPr="00822AAA">
        <w:rPr>
          <w:rFonts w:asciiTheme="minorHAnsi" w:hAnsiTheme="minorHAnsi" w:cs="Arial"/>
          <w:spacing w:val="-1"/>
          <w:sz w:val="22"/>
          <w:szCs w:val="22"/>
        </w:rPr>
        <w:t xml:space="preserve">- € 96.000,00 </w:t>
      </w:r>
      <w:r w:rsidR="0031508F" w:rsidRPr="00822AAA">
        <w:rPr>
          <w:rFonts w:asciiTheme="minorHAnsi" w:hAnsiTheme="minorHAnsi" w:cs="Arial"/>
          <w:i/>
          <w:spacing w:val="-1"/>
          <w:sz w:val="22"/>
          <w:szCs w:val="22"/>
        </w:rPr>
        <w:t>(euro: novantaseimila/00)</w:t>
      </w:r>
      <w:r w:rsidR="0031508F" w:rsidRPr="00822AAA">
        <w:rPr>
          <w:rFonts w:asciiTheme="minorHAnsi" w:hAnsiTheme="minorHAnsi" w:cs="Arial"/>
          <w:spacing w:val="-1"/>
          <w:sz w:val="22"/>
          <w:szCs w:val="22"/>
        </w:rPr>
        <w:t xml:space="preserve"> in caso di </w:t>
      </w:r>
      <w:r w:rsidR="001073B2" w:rsidRPr="00822AAA">
        <w:rPr>
          <w:rFonts w:asciiTheme="minorHAnsi" w:hAnsiTheme="minorHAnsi" w:cs="Arial"/>
          <w:spacing w:val="-1"/>
          <w:sz w:val="22"/>
          <w:szCs w:val="22"/>
        </w:rPr>
        <w:t xml:space="preserve">eventuale </w:t>
      </w:r>
      <w:r w:rsidR="0031508F" w:rsidRPr="00822AAA">
        <w:rPr>
          <w:rFonts w:asciiTheme="minorHAnsi" w:hAnsiTheme="minorHAnsi" w:cs="Arial"/>
          <w:spacing w:val="-1"/>
          <w:sz w:val="22"/>
          <w:szCs w:val="22"/>
        </w:rPr>
        <w:t>proroga</w:t>
      </w:r>
      <w:r w:rsidR="001073B2" w:rsidRPr="00822AAA">
        <w:rPr>
          <w:rFonts w:asciiTheme="minorHAnsi" w:hAnsiTheme="minorHAnsi" w:cs="Arial"/>
          <w:spacing w:val="-1"/>
          <w:sz w:val="22"/>
          <w:szCs w:val="22"/>
        </w:rPr>
        <w:t xml:space="preserve">, </w:t>
      </w:r>
      <w:r w:rsidR="00BA68E5" w:rsidRPr="00822AAA">
        <w:rPr>
          <w:rFonts w:asciiTheme="minorHAnsi" w:hAnsiTheme="minorHAnsi" w:cs="Arial"/>
          <w:spacing w:val="-1"/>
          <w:sz w:val="22"/>
          <w:szCs w:val="22"/>
        </w:rPr>
        <w:t xml:space="preserve">comunque non superiore a 6 (sei) mesi, </w:t>
      </w:r>
      <w:r w:rsidR="0031508F" w:rsidRPr="00822AAA">
        <w:rPr>
          <w:rFonts w:asciiTheme="minorHAnsi" w:hAnsiTheme="minorHAnsi" w:cs="Arial"/>
          <w:spacing w:val="-1"/>
          <w:sz w:val="22"/>
          <w:szCs w:val="22"/>
        </w:rPr>
        <w:t>per il tempo strettamente necessario alla conclusione delle procedure previste per l’individuazione di un nuovo contraente</w:t>
      </w:r>
      <w:r w:rsidR="000B5750" w:rsidRPr="00822AAA">
        <w:rPr>
          <w:rFonts w:asciiTheme="minorHAnsi" w:hAnsiTheme="minorHAnsi" w:cs="Arial"/>
          <w:spacing w:val="-1"/>
          <w:sz w:val="22"/>
          <w:szCs w:val="22"/>
        </w:rPr>
        <w:t>.</w:t>
      </w:r>
      <w:proofErr w:type="gramEnd"/>
      <w:r w:rsidRPr="007937D7">
        <w:t xml:space="preserve"> </w:t>
      </w:r>
    </w:p>
    <w:p w14:paraId="48580B3B" w14:textId="77777777" w:rsidR="000B5750" w:rsidRPr="007937D7" w:rsidRDefault="000B5750" w:rsidP="008B6BC5">
      <w:pPr>
        <w:ind w:left="1137" w:firstLine="423"/>
        <w:jc w:val="both"/>
        <w:rPr>
          <w:rFonts w:asciiTheme="minorHAnsi" w:hAnsiTheme="minorHAnsi" w:cs="Arial"/>
          <w:spacing w:val="-1"/>
          <w:sz w:val="22"/>
          <w:szCs w:val="22"/>
        </w:rPr>
      </w:pPr>
      <w:r w:rsidRPr="007937D7">
        <w:rPr>
          <w:rFonts w:asciiTheme="minorHAnsi" w:hAnsiTheme="minorHAnsi" w:cs="Arial"/>
          <w:spacing w:val="-1"/>
          <w:sz w:val="22"/>
          <w:szCs w:val="22"/>
        </w:rPr>
        <w:t>Tale importo è costituito da premi assicurativi ed è quindi escluso dal campo di applicazione dell’IVA.</w:t>
      </w:r>
    </w:p>
    <w:p w14:paraId="74B3A1E2" w14:textId="77777777" w:rsidR="005F16CB" w:rsidRPr="007937D7" w:rsidRDefault="005F16CB" w:rsidP="005F16CB">
      <w:pPr>
        <w:ind w:left="1560" w:hanging="567"/>
        <w:jc w:val="both"/>
        <w:rPr>
          <w:rFonts w:asciiTheme="minorHAnsi" w:hAnsiTheme="minorHAnsi"/>
          <w:b/>
          <w:sz w:val="22"/>
          <w:szCs w:val="22"/>
        </w:rPr>
      </w:pPr>
      <w:r w:rsidRPr="007937D7">
        <w:rPr>
          <w:rFonts w:asciiTheme="minorHAnsi" w:hAnsiTheme="minorHAnsi"/>
          <w:b/>
          <w:szCs w:val="22"/>
        </w:rPr>
        <w:t>II.</w:t>
      </w:r>
      <w:r w:rsidRPr="007937D7">
        <w:rPr>
          <w:rFonts w:asciiTheme="minorHAnsi" w:hAnsiTheme="minorHAnsi"/>
          <w:b/>
          <w:sz w:val="22"/>
          <w:szCs w:val="22"/>
        </w:rPr>
        <w:t>2.7</w:t>
      </w:r>
      <w:proofErr w:type="gramStart"/>
      <w:r w:rsidRPr="007937D7">
        <w:rPr>
          <w:rFonts w:asciiTheme="minorHAnsi" w:hAnsiTheme="minorHAnsi"/>
          <w:b/>
          <w:sz w:val="22"/>
          <w:szCs w:val="22"/>
        </w:rPr>
        <w:t>)</w:t>
      </w:r>
      <w:proofErr w:type="gramEnd"/>
      <w:r w:rsidRPr="007937D7">
        <w:rPr>
          <w:rFonts w:asciiTheme="minorHAnsi" w:hAnsiTheme="minorHAnsi"/>
          <w:b/>
          <w:sz w:val="22"/>
          <w:szCs w:val="22"/>
        </w:rPr>
        <w:t xml:space="preserve"> Durata del contratto d'appalto: </w:t>
      </w:r>
    </w:p>
    <w:p w14:paraId="2A5657EF" w14:textId="77777777" w:rsidR="00370D39" w:rsidRPr="007937D7" w:rsidRDefault="00370D39" w:rsidP="00370D39">
      <w:pPr>
        <w:pStyle w:val="Rientrocorpodeltesto3"/>
        <w:jc w:val="both"/>
        <w:rPr>
          <w:rFonts w:cs="Calibri"/>
        </w:rPr>
      </w:pPr>
      <w:r w:rsidRPr="007937D7">
        <w:t>La</w:t>
      </w:r>
      <w:r w:rsidRPr="007937D7">
        <w:rPr>
          <w:rFonts w:cs="Calibri"/>
        </w:rPr>
        <w:t xml:space="preserve"> </w:t>
      </w:r>
      <w:r w:rsidRPr="007937D7">
        <w:rPr>
          <w:rFonts w:cs="Calibri"/>
          <w:b/>
        </w:rPr>
        <w:t>durata</w:t>
      </w:r>
      <w:r w:rsidRPr="007937D7">
        <w:rPr>
          <w:rFonts w:cs="Calibri"/>
        </w:rPr>
        <w:t xml:space="preserve"> del contratto che </w:t>
      </w:r>
      <w:proofErr w:type="gramStart"/>
      <w:r w:rsidRPr="007937D7">
        <w:rPr>
          <w:rFonts w:cs="Calibri"/>
        </w:rPr>
        <w:t>verrà</w:t>
      </w:r>
      <w:proofErr w:type="gramEnd"/>
      <w:r w:rsidRPr="007937D7">
        <w:rPr>
          <w:rFonts w:cs="Calibri"/>
        </w:rPr>
        <w:t xml:space="preserve"> </w:t>
      </w:r>
      <w:r w:rsidRPr="007937D7">
        <w:rPr>
          <w:rFonts w:cs="Arial"/>
        </w:rPr>
        <w:t>stipulato</w:t>
      </w:r>
      <w:r w:rsidRPr="007937D7">
        <w:rPr>
          <w:rFonts w:cs="Calibri"/>
        </w:rPr>
        <w:t xml:space="preserve"> con l’aggiudicatario della presente gara è fissata in </w:t>
      </w:r>
      <w:r w:rsidRPr="007937D7">
        <w:rPr>
          <w:rFonts w:cs="Calibri"/>
          <w:b/>
        </w:rPr>
        <w:t>36 (trentasei) mesi,</w:t>
      </w:r>
      <w:r w:rsidRPr="007937D7">
        <w:rPr>
          <w:rFonts w:cs="Calibri"/>
        </w:rPr>
        <w:t xml:space="preserve"> dalle </w:t>
      </w:r>
      <w:r w:rsidR="00CD677A" w:rsidRPr="007937D7">
        <w:rPr>
          <w:rFonts w:cs="Calibri"/>
          <w:b/>
        </w:rPr>
        <w:t>ore 24,00 del 01/01/2019</w:t>
      </w:r>
      <w:r w:rsidRPr="007937D7">
        <w:rPr>
          <w:rFonts w:cs="Calibri"/>
        </w:rPr>
        <w:t xml:space="preserve"> alle </w:t>
      </w:r>
      <w:r w:rsidRPr="007937D7">
        <w:rPr>
          <w:rFonts w:cs="Calibri"/>
          <w:b/>
        </w:rPr>
        <w:t>ore 24,00</w:t>
      </w:r>
      <w:r w:rsidR="00297EFF" w:rsidRPr="007937D7">
        <w:rPr>
          <w:rFonts w:cs="Calibri"/>
          <w:b/>
        </w:rPr>
        <w:t xml:space="preserve"> del 31/12/2021</w:t>
      </w:r>
      <w:r w:rsidRPr="007937D7">
        <w:rPr>
          <w:rFonts w:cs="Calibri"/>
        </w:rPr>
        <w:t xml:space="preserve">. </w:t>
      </w:r>
    </w:p>
    <w:p w14:paraId="4D7836FA" w14:textId="4973247B" w:rsidR="005F16CB" w:rsidRPr="007937D7" w:rsidRDefault="005F16CB" w:rsidP="005F16CB">
      <w:pPr>
        <w:pStyle w:val="Rientrocorpodeltesto3"/>
      </w:pPr>
      <w:r w:rsidRPr="007937D7">
        <w:rPr>
          <w:b/>
        </w:rPr>
        <w:t>Il contratto d'appalto è oggetto di rinnovo</w:t>
      </w:r>
      <w:r w:rsidRPr="007937D7">
        <w:t xml:space="preserve">: </w:t>
      </w:r>
      <w:r w:rsidR="0040087B">
        <w:t>NO</w:t>
      </w:r>
      <w:r w:rsidR="00F504B2">
        <w:t>.</w:t>
      </w:r>
    </w:p>
    <w:p w14:paraId="17E1F5C8" w14:textId="77777777" w:rsidR="00370D39" w:rsidRPr="007937D7" w:rsidRDefault="005F16CB" w:rsidP="005F16CB">
      <w:pPr>
        <w:ind w:left="1560" w:hanging="567"/>
        <w:jc w:val="both"/>
        <w:rPr>
          <w:rFonts w:asciiTheme="minorHAnsi" w:eastAsiaTheme="minorHAnsi" w:hAnsiTheme="minorHAnsi" w:cs="Trebuchet MS"/>
          <w:color w:val="000000"/>
          <w:sz w:val="22"/>
          <w:szCs w:val="22"/>
          <w:lang w:eastAsia="en-US"/>
        </w:rPr>
      </w:pPr>
      <w:proofErr w:type="gramStart"/>
      <w:r w:rsidRPr="007937D7">
        <w:rPr>
          <w:rFonts w:asciiTheme="minorHAnsi" w:hAnsiTheme="minorHAnsi"/>
          <w:b/>
          <w:szCs w:val="22"/>
        </w:rPr>
        <w:t>II</w:t>
      </w:r>
      <w:r w:rsidRPr="007937D7">
        <w:rPr>
          <w:rFonts w:asciiTheme="minorHAnsi" w:hAnsiTheme="minorHAnsi"/>
          <w:b/>
          <w:sz w:val="22"/>
          <w:szCs w:val="22"/>
        </w:rPr>
        <w:t>.2.10) Informazioni sulle varianti:</w:t>
      </w:r>
      <w:r w:rsidRPr="007937D7">
        <w:rPr>
          <w:rFonts w:asciiTheme="minorHAnsi" w:eastAsiaTheme="minorHAnsi" w:hAnsiTheme="minorHAnsi" w:cs="Calibri"/>
          <w:b/>
          <w:bCs/>
          <w:color w:val="000000"/>
          <w:sz w:val="20"/>
          <w:szCs w:val="20"/>
          <w:lang w:eastAsia="en-US"/>
        </w:rPr>
        <w:t xml:space="preserve"> </w:t>
      </w:r>
      <w:r w:rsidRPr="007937D7">
        <w:rPr>
          <w:rFonts w:asciiTheme="minorHAnsi" w:eastAsiaTheme="minorHAnsi" w:hAnsiTheme="minorHAnsi" w:cs="Trebuchet MS"/>
          <w:color w:val="000000"/>
          <w:sz w:val="22"/>
          <w:szCs w:val="22"/>
          <w:lang w:eastAsia="en-US"/>
        </w:rPr>
        <w:t xml:space="preserve">Sono autorizzate varianti: </w:t>
      </w:r>
      <w:r w:rsidR="00370D39" w:rsidRPr="007937D7">
        <w:rPr>
          <w:rFonts w:asciiTheme="minorHAnsi" w:eastAsiaTheme="minorHAnsi" w:hAnsiTheme="minorHAnsi" w:cs="Trebuchet MS"/>
          <w:color w:val="000000"/>
          <w:sz w:val="22"/>
          <w:szCs w:val="22"/>
          <w:lang w:eastAsia="en-US"/>
        </w:rPr>
        <w:t>NO</w:t>
      </w:r>
      <w:r w:rsidR="007937D7" w:rsidRPr="007937D7">
        <w:rPr>
          <w:rFonts w:asciiTheme="minorHAnsi" w:eastAsiaTheme="minorHAnsi" w:hAnsiTheme="minorHAnsi" w:cs="Trebuchet MS"/>
          <w:color w:val="000000"/>
          <w:sz w:val="22"/>
          <w:szCs w:val="22"/>
          <w:lang w:eastAsia="en-US"/>
        </w:rPr>
        <w:t>.</w:t>
      </w:r>
      <w:proofErr w:type="gramEnd"/>
    </w:p>
    <w:p w14:paraId="529EAEC8" w14:textId="1861E0A7" w:rsidR="005F16CB" w:rsidRPr="007937D7" w:rsidRDefault="005F16CB" w:rsidP="005F16CB">
      <w:pPr>
        <w:ind w:left="1560" w:hanging="567"/>
        <w:jc w:val="both"/>
        <w:rPr>
          <w:rFonts w:asciiTheme="minorHAnsi" w:eastAsiaTheme="minorHAnsi" w:hAnsiTheme="minorHAnsi" w:cs="Trebuchet MS"/>
          <w:sz w:val="22"/>
          <w:szCs w:val="22"/>
          <w:lang w:eastAsia="en-US"/>
        </w:rPr>
      </w:pPr>
      <w:r w:rsidRPr="007937D7">
        <w:rPr>
          <w:rFonts w:asciiTheme="minorHAnsi" w:hAnsiTheme="minorHAnsi"/>
          <w:b/>
          <w:sz w:val="22"/>
          <w:szCs w:val="22"/>
        </w:rPr>
        <w:t xml:space="preserve">II.2.11) Informazioni </w:t>
      </w:r>
      <w:proofErr w:type="gramStart"/>
      <w:r w:rsidRPr="007937D7">
        <w:rPr>
          <w:rFonts w:asciiTheme="minorHAnsi" w:hAnsiTheme="minorHAnsi"/>
          <w:b/>
          <w:sz w:val="22"/>
          <w:szCs w:val="22"/>
        </w:rPr>
        <w:t>relative alle</w:t>
      </w:r>
      <w:proofErr w:type="gramEnd"/>
      <w:r w:rsidRPr="007937D7">
        <w:rPr>
          <w:rFonts w:asciiTheme="minorHAnsi" w:hAnsiTheme="minorHAnsi"/>
          <w:b/>
          <w:sz w:val="22"/>
          <w:szCs w:val="22"/>
        </w:rPr>
        <w:t xml:space="preserve"> opzioni: </w:t>
      </w:r>
      <w:r w:rsidR="007937D7" w:rsidRPr="00D82A4C">
        <w:rPr>
          <w:rFonts w:asciiTheme="minorHAnsi" w:hAnsiTheme="minorHAnsi" w:cs="Calibri"/>
          <w:sz w:val="22"/>
          <w:szCs w:val="22"/>
        </w:rPr>
        <w:t xml:space="preserve">La durata del contratto in corso di esecuzione potrà essere modificata per il tempo strettamente necessario alla conclusione delle procedure necessarie per l’individuazione del nuovo contraente ai sensi dell’art. 106, comma </w:t>
      </w:r>
      <w:proofErr w:type="gramStart"/>
      <w:r w:rsidR="007937D7" w:rsidRPr="00D82A4C">
        <w:rPr>
          <w:rFonts w:asciiTheme="minorHAnsi" w:hAnsiTheme="minorHAnsi" w:cs="Calibri"/>
          <w:sz w:val="22"/>
          <w:szCs w:val="22"/>
        </w:rPr>
        <w:t>11</w:t>
      </w:r>
      <w:proofErr w:type="gramEnd"/>
      <w:r w:rsidR="007937D7" w:rsidRPr="00D82A4C">
        <w:rPr>
          <w:rFonts w:asciiTheme="minorHAnsi" w:hAnsiTheme="minorHAnsi" w:cs="Calibri"/>
          <w:sz w:val="22"/>
          <w:szCs w:val="22"/>
        </w:rPr>
        <w:t xml:space="preserve"> del </w:t>
      </w:r>
      <w:proofErr w:type="spellStart"/>
      <w:r w:rsidR="0040087B" w:rsidRPr="00D82A4C">
        <w:rPr>
          <w:rFonts w:asciiTheme="minorHAnsi" w:hAnsiTheme="minorHAnsi" w:cs="Calibri"/>
          <w:sz w:val="22"/>
          <w:szCs w:val="22"/>
        </w:rPr>
        <w:t>D.Lgs.</w:t>
      </w:r>
      <w:proofErr w:type="spellEnd"/>
      <w:r w:rsidR="0040087B" w:rsidRPr="00D82A4C">
        <w:rPr>
          <w:rFonts w:asciiTheme="minorHAnsi" w:hAnsiTheme="minorHAnsi" w:cs="Calibri"/>
          <w:sz w:val="22"/>
          <w:szCs w:val="22"/>
        </w:rPr>
        <w:t xml:space="preserve"> n. 50/2016 e </w:t>
      </w:r>
      <w:proofErr w:type="spellStart"/>
      <w:r w:rsidR="0040087B" w:rsidRPr="00D82A4C">
        <w:rPr>
          <w:rFonts w:asciiTheme="minorHAnsi" w:hAnsiTheme="minorHAnsi" w:cs="Calibri"/>
          <w:sz w:val="22"/>
          <w:szCs w:val="22"/>
        </w:rPr>
        <w:t>s.m.i</w:t>
      </w:r>
      <w:r w:rsidR="007937D7" w:rsidRPr="00D82A4C">
        <w:rPr>
          <w:rFonts w:asciiTheme="minorHAnsi" w:hAnsiTheme="minorHAnsi" w:cs="Calibri"/>
          <w:sz w:val="22"/>
          <w:szCs w:val="22"/>
        </w:rPr>
        <w:t>.</w:t>
      </w:r>
      <w:proofErr w:type="spellEnd"/>
      <w:r w:rsidR="00D82A4C">
        <w:rPr>
          <w:rFonts w:asciiTheme="minorHAnsi" w:hAnsiTheme="minorHAnsi" w:cs="Calibri"/>
          <w:sz w:val="22"/>
          <w:szCs w:val="22"/>
        </w:rPr>
        <w:t xml:space="preserve"> </w:t>
      </w:r>
      <w:r w:rsidR="007937D7" w:rsidRPr="00D82A4C">
        <w:rPr>
          <w:rFonts w:asciiTheme="minorHAnsi" w:hAnsiTheme="minorHAnsi" w:cs="Calibri"/>
          <w:sz w:val="22"/>
          <w:szCs w:val="22"/>
        </w:rPr>
        <w:t xml:space="preserve"> In tal caso il contraente è tenuto all’esecuzione delle prestazioni oggetto del contratto agli stessi prezzi, patti e condizioni del contratto stipulato.</w:t>
      </w:r>
    </w:p>
    <w:p w14:paraId="2CA4002E" w14:textId="77777777" w:rsidR="005F16CB" w:rsidRPr="007937D7" w:rsidRDefault="005F16CB" w:rsidP="00B102F0">
      <w:pPr>
        <w:ind w:left="1560" w:hanging="567"/>
        <w:jc w:val="both"/>
        <w:rPr>
          <w:rFonts w:asciiTheme="minorHAnsi" w:hAnsiTheme="minorHAnsi"/>
          <w:b/>
          <w:sz w:val="22"/>
          <w:szCs w:val="22"/>
        </w:rPr>
      </w:pPr>
      <w:r w:rsidRPr="007937D7">
        <w:rPr>
          <w:rFonts w:asciiTheme="minorHAnsi" w:hAnsiTheme="minorHAnsi"/>
          <w:b/>
          <w:sz w:val="22"/>
          <w:szCs w:val="22"/>
        </w:rPr>
        <w:t xml:space="preserve">II.2.13) Informazioni </w:t>
      </w:r>
      <w:proofErr w:type="gramStart"/>
      <w:r w:rsidRPr="007937D7">
        <w:rPr>
          <w:rFonts w:asciiTheme="minorHAnsi" w:hAnsiTheme="minorHAnsi"/>
          <w:b/>
          <w:sz w:val="22"/>
          <w:szCs w:val="22"/>
        </w:rPr>
        <w:t>relative ai</w:t>
      </w:r>
      <w:proofErr w:type="gramEnd"/>
      <w:r w:rsidRPr="007937D7">
        <w:rPr>
          <w:rFonts w:asciiTheme="minorHAnsi" w:hAnsiTheme="minorHAnsi"/>
          <w:b/>
          <w:sz w:val="22"/>
          <w:szCs w:val="22"/>
        </w:rPr>
        <w:t xml:space="preserve"> fondi dell'Unione europea: </w:t>
      </w:r>
    </w:p>
    <w:p w14:paraId="2AA7B02A" w14:textId="77777777" w:rsidR="005F16CB" w:rsidRPr="007937D7" w:rsidRDefault="005F16CB" w:rsidP="005F16CB">
      <w:pPr>
        <w:pStyle w:val="Rientrocorpodeltesto3"/>
      </w:pPr>
      <w:r w:rsidRPr="007937D7">
        <w:t xml:space="preserve">  L'appalto è connesso </w:t>
      </w:r>
      <w:proofErr w:type="gramStart"/>
      <w:r w:rsidRPr="007937D7">
        <w:t>ad</w:t>
      </w:r>
      <w:proofErr w:type="gramEnd"/>
      <w:r w:rsidRPr="007937D7">
        <w:t xml:space="preserve"> un progetto e/o programma finanziato da fondi dell'U.E.: NO </w:t>
      </w:r>
    </w:p>
    <w:p w14:paraId="7E1E11B9" w14:textId="77777777" w:rsidR="00000C77" w:rsidRPr="007937D7" w:rsidRDefault="00000C77" w:rsidP="004C5EBE">
      <w:pPr>
        <w:pStyle w:val="Titolo1"/>
        <w:rPr>
          <w:rFonts w:asciiTheme="minorHAnsi" w:hAnsiTheme="minorHAnsi"/>
          <w:sz w:val="22"/>
          <w:szCs w:val="22"/>
        </w:rPr>
      </w:pPr>
      <w:r w:rsidRPr="007937D7">
        <w:rPr>
          <w:rFonts w:asciiTheme="minorHAnsi" w:hAnsiTheme="minorHAnsi"/>
          <w:sz w:val="22"/>
          <w:szCs w:val="22"/>
        </w:rPr>
        <w:t>SEZIONE III: INFORMAZIONI DI CARATTERE GIURIDICO, ECONOMICO, FINANZIARIO E TECNICO</w:t>
      </w:r>
    </w:p>
    <w:p w14:paraId="629AD792" w14:textId="77777777" w:rsidR="005F16CB" w:rsidRPr="007937D7" w:rsidRDefault="005F16CB" w:rsidP="005F16CB">
      <w:pPr>
        <w:ind w:left="1560" w:hanging="567"/>
        <w:jc w:val="both"/>
        <w:rPr>
          <w:rFonts w:asciiTheme="minorHAnsi" w:hAnsiTheme="minorHAnsi"/>
          <w:b/>
          <w:sz w:val="22"/>
          <w:szCs w:val="22"/>
        </w:rPr>
      </w:pPr>
      <w:r w:rsidRPr="007937D7">
        <w:rPr>
          <w:rFonts w:asciiTheme="minorHAnsi" w:eastAsiaTheme="minorHAnsi" w:hAnsiTheme="minorHAnsi" w:cs="Calibri"/>
          <w:b/>
          <w:color w:val="000000"/>
          <w:szCs w:val="22"/>
          <w:lang w:eastAsia="en-US"/>
        </w:rPr>
        <w:t>III</w:t>
      </w:r>
      <w:r w:rsidRPr="007937D7">
        <w:rPr>
          <w:rFonts w:asciiTheme="minorHAnsi" w:hAnsiTheme="minorHAnsi"/>
          <w:b/>
          <w:sz w:val="22"/>
          <w:szCs w:val="22"/>
        </w:rPr>
        <w:t>.1</w:t>
      </w:r>
      <w:proofErr w:type="gramStart"/>
      <w:r w:rsidRPr="007937D7">
        <w:rPr>
          <w:rFonts w:asciiTheme="minorHAnsi" w:hAnsiTheme="minorHAnsi"/>
          <w:b/>
          <w:sz w:val="22"/>
          <w:szCs w:val="22"/>
        </w:rPr>
        <w:t>)</w:t>
      </w:r>
      <w:proofErr w:type="gramEnd"/>
      <w:r w:rsidRPr="007937D7">
        <w:rPr>
          <w:rFonts w:asciiTheme="minorHAnsi" w:hAnsiTheme="minorHAnsi"/>
          <w:b/>
          <w:sz w:val="22"/>
          <w:szCs w:val="22"/>
        </w:rPr>
        <w:t xml:space="preserve"> Condizioni di partecipazione </w:t>
      </w:r>
    </w:p>
    <w:p w14:paraId="694CF57F" w14:textId="77777777" w:rsidR="0066104E" w:rsidRPr="0066104E" w:rsidRDefault="005F16CB" w:rsidP="0066104E">
      <w:pPr>
        <w:autoSpaceDE w:val="0"/>
        <w:autoSpaceDN w:val="0"/>
        <w:adjustRightInd w:val="0"/>
        <w:ind w:left="1701" w:hanging="708"/>
        <w:jc w:val="both"/>
        <w:rPr>
          <w:rFonts w:ascii="Calibri" w:hAnsi="Calibri"/>
          <w:b/>
          <w:sz w:val="22"/>
          <w:szCs w:val="22"/>
        </w:rPr>
      </w:pPr>
      <w:r w:rsidRPr="007937D7">
        <w:rPr>
          <w:rFonts w:asciiTheme="minorHAnsi" w:eastAsiaTheme="minorHAnsi" w:hAnsiTheme="minorHAnsi" w:cs="Calibri"/>
          <w:b/>
          <w:color w:val="000000"/>
          <w:szCs w:val="22"/>
          <w:lang w:eastAsia="en-US"/>
        </w:rPr>
        <w:t>III</w:t>
      </w:r>
      <w:r w:rsidRPr="007937D7">
        <w:rPr>
          <w:rFonts w:asciiTheme="minorHAnsi" w:hAnsiTheme="minorHAnsi"/>
          <w:b/>
          <w:szCs w:val="22"/>
        </w:rPr>
        <w:t>.</w:t>
      </w:r>
      <w:r w:rsidRPr="007937D7">
        <w:rPr>
          <w:rFonts w:asciiTheme="minorHAnsi" w:hAnsiTheme="minorHAnsi"/>
          <w:b/>
          <w:sz w:val="22"/>
          <w:szCs w:val="22"/>
        </w:rPr>
        <w:t xml:space="preserve">1.1) </w:t>
      </w:r>
      <w:r w:rsidRPr="007937D7">
        <w:rPr>
          <w:rFonts w:ascii="Calibri" w:hAnsi="Calibri"/>
          <w:b/>
          <w:sz w:val="22"/>
          <w:szCs w:val="22"/>
        </w:rPr>
        <w:t xml:space="preserve">Abilitazione all’esercizio dell’attività professionale, inclusi i requisiti </w:t>
      </w:r>
      <w:proofErr w:type="gramStart"/>
      <w:r w:rsidRPr="007937D7">
        <w:rPr>
          <w:rFonts w:ascii="Calibri" w:hAnsi="Calibri"/>
          <w:b/>
          <w:sz w:val="22"/>
          <w:szCs w:val="22"/>
        </w:rPr>
        <w:t>relativi all’</w:t>
      </w:r>
      <w:proofErr w:type="gramEnd"/>
      <w:r w:rsidRPr="007937D7">
        <w:rPr>
          <w:rFonts w:ascii="Calibri" w:hAnsi="Calibri"/>
          <w:b/>
          <w:sz w:val="22"/>
          <w:szCs w:val="22"/>
        </w:rPr>
        <w:t>iscrizione nell’Albo professionale o nel registro commerciale</w:t>
      </w:r>
    </w:p>
    <w:p w14:paraId="4872F3D6" w14:textId="77777777" w:rsidR="0066104E" w:rsidRDefault="0066104E" w:rsidP="005F16CB">
      <w:pPr>
        <w:autoSpaceDE w:val="0"/>
        <w:autoSpaceDN w:val="0"/>
        <w:adjustRightInd w:val="0"/>
        <w:ind w:left="1701"/>
        <w:jc w:val="both"/>
        <w:rPr>
          <w:rFonts w:asciiTheme="minorHAnsi" w:hAnsiTheme="minorHAnsi"/>
          <w:bCs/>
          <w:sz w:val="22"/>
          <w:szCs w:val="22"/>
        </w:rPr>
      </w:pPr>
      <w:r w:rsidRPr="0066104E">
        <w:rPr>
          <w:rFonts w:asciiTheme="minorHAnsi" w:hAnsiTheme="minorHAnsi"/>
          <w:bCs/>
          <w:sz w:val="22"/>
          <w:szCs w:val="22"/>
        </w:rPr>
        <w:t xml:space="preserve">Sono ammessi a partecipare alla gara gli operatori economici, anche stabiliti in altri Stati membri, in forma singola o associata, secondo le disposizioni dell’art. 45 del D.lgs. n. 50/2016 </w:t>
      </w:r>
      <w:proofErr w:type="spellStart"/>
      <w:proofErr w:type="gramStart"/>
      <w:r w:rsidRPr="0066104E">
        <w:rPr>
          <w:rFonts w:asciiTheme="minorHAnsi" w:hAnsiTheme="minorHAnsi"/>
          <w:bCs/>
          <w:sz w:val="22"/>
          <w:szCs w:val="22"/>
        </w:rPr>
        <w:t>s.m.i.</w:t>
      </w:r>
      <w:proofErr w:type="spellEnd"/>
      <w:proofErr w:type="gramEnd"/>
      <w:r w:rsidRPr="0066104E">
        <w:rPr>
          <w:rFonts w:asciiTheme="minorHAnsi" w:hAnsiTheme="minorHAnsi"/>
          <w:bCs/>
          <w:sz w:val="22"/>
          <w:szCs w:val="22"/>
        </w:rPr>
        <w:t xml:space="preserve">, purché in possesso dei prescritti requisiti. Ai soggetti costituiti in forma </w:t>
      </w:r>
      <w:proofErr w:type="gramStart"/>
      <w:r w:rsidRPr="0066104E">
        <w:rPr>
          <w:rFonts w:asciiTheme="minorHAnsi" w:hAnsiTheme="minorHAnsi"/>
          <w:bCs/>
          <w:sz w:val="22"/>
          <w:szCs w:val="22"/>
        </w:rPr>
        <w:t>associata</w:t>
      </w:r>
      <w:proofErr w:type="gramEnd"/>
      <w:r w:rsidRPr="0066104E">
        <w:rPr>
          <w:rFonts w:asciiTheme="minorHAnsi" w:hAnsiTheme="minorHAnsi"/>
          <w:bCs/>
          <w:sz w:val="22"/>
          <w:szCs w:val="22"/>
        </w:rPr>
        <w:t xml:space="preserve"> si applicano le disposizioni di cui agli artt. 47 e 48 del D.lgs. n. 50/2016 </w:t>
      </w:r>
      <w:proofErr w:type="spellStart"/>
      <w:r w:rsidRPr="0066104E">
        <w:rPr>
          <w:rFonts w:asciiTheme="minorHAnsi" w:hAnsiTheme="minorHAnsi"/>
          <w:bCs/>
          <w:sz w:val="22"/>
          <w:szCs w:val="22"/>
        </w:rPr>
        <w:t>s.m.i.</w:t>
      </w:r>
      <w:proofErr w:type="spellEnd"/>
    </w:p>
    <w:p w14:paraId="7D012564" w14:textId="77777777" w:rsidR="005F16CB" w:rsidRPr="007937D7" w:rsidRDefault="005F16CB" w:rsidP="005F16CB">
      <w:pPr>
        <w:autoSpaceDE w:val="0"/>
        <w:autoSpaceDN w:val="0"/>
        <w:adjustRightInd w:val="0"/>
        <w:ind w:left="1701"/>
        <w:jc w:val="both"/>
        <w:rPr>
          <w:rFonts w:asciiTheme="minorHAnsi" w:hAnsiTheme="minorHAnsi"/>
          <w:bCs/>
          <w:sz w:val="22"/>
          <w:szCs w:val="22"/>
        </w:rPr>
      </w:pPr>
      <w:r w:rsidRPr="007937D7">
        <w:rPr>
          <w:rFonts w:asciiTheme="minorHAnsi" w:hAnsiTheme="minorHAnsi"/>
          <w:bCs/>
          <w:sz w:val="22"/>
          <w:szCs w:val="22"/>
        </w:rPr>
        <w:t>Pena l’esclusione dalla gara, ciascun concorrente deve soddisfare, anche ai sensi di quanto stabilito nel Disciplinare di gara i seguenti requisiti:</w:t>
      </w:r>
    </w:p>
    <w:p w14:paraId="30046690" w14:textId="77777777" w:rsidR="005F16CB" w:rsidRPr="007937D7" w:rsidRDefault="005F16CB" w:rsidP="005F16CB">
      <w:pPr>
        <w:pStyle w:val="Rientrocorpodeltesto3"/>
        <w:numPr>
          <w:ilvl w:val="0"/>
          <w:numId w:val="2"/>
        </w:numPr>
        <w:jc w:val="both"/>
      </w:pPr>
      <w:proofErr w:type="gramStart"/>
      <w:r w:rsidRPr="007937D7">
        <w:t>insussistenza</w:t>
      </w:r>
      <w:proofErr w:type="gramEnd"/>
      <w:r w:rsidRPr="007937D7">
        <w:t xml:space="preserve"> dei motivi di esclusione di cui all’art. 80, </w:t>
      </w:r>
      <w:proofErr w:type="spellStart"/>
      <w:r w:rsidRPr="007937D7">
        <w:t>D.Lgs.</w:t>
      </w:r>
      <w:proofErr w:type="spellEnd"/>
      <w:r w:rsidRPr="007937D7">
        <w:t xml:space="preserve"> n. 50/2016</w:t>
      </w:r>
      <w:r w:rsidR="0040087B">
        <w:t xml:space="preserve"> </w:t>
      </w:r>
      <w:proofErr w:type="spellStart"/>
      <w:proofErr w:type="gramStart"/>
      <w:r w:rsidR="0040087B">
        <w:t>s.m.i.</w:t>
      </w:r>
      <w:proofErr w:type="spellEnd"/>
      <w:proofErr w:type="gramEnd"/>
      <w:r w:rsidRPr="007937D7">
        <w:t xml:space="preserve">, di ogni altra situazione che determini l’esclusione dalle gare di appalto e/o l’incapacità di contrarre con la pubblica amministrazione, nonché della causa </w:t>
      </w:r>
      <w:proofErr w:type="spellStart"/>
      <w:r w:rsidRPr="007937D7">
        <w:t>interdittiva</w:t>
      </w:r>
      <w:proofErr w:type="spellEnd"/>
      <w:r w:rsidRPr="007937D7">
        <w:t xml:space="preserve"> di cui all’art. 53, comma 16-ter, del D.lgs. n. </w:t>
      </w:r>
      <w:r w:rsidR="0066104E">
        <w:rPr>
          <w:rFonts w:cs="Tahoma"/>
        </w:rPr>
        <w:t>165/2001</w:t>
      </w:r>
      <w:r w:rsidR="0066104E" w:rsidRPr="005458A8">
        <w:rPr>
          <w:rFonts w:cs="Tahoma"/>
        </w:rPr>
        <w:t xml:space="preserve"> </w:t>
      </w:r>
      <w:r w:rsidR="007937D7" w:rsidRPr="007937D7">
        <w:rPr>
          <w:b/>
        </w:rPr>
        <w:t xml:space="preserve">(punto </w:t>
      </w:r>
      <w:proofErr w:type="gramStart"/>
      <w:r w:rsidR="007937D7" w:rsidRPr="007937D7">
        <w:rPr>
          <w:b/>
        </w:rPr>
        <w:t>6</w:t>
      </w:r>
      <w:proofErr w:type="gramEnd"/>
      <w:r w:rsidRPr="007937D7">
        <w:rPr>
          <w:b/>
        </w:rPr>
        <w:t xml:space="preserve"> del Disciplinare di gara)</w:t>
      </w:r>
      <w:r w:rsidRPr="007937D7">
        <w:t>;</w:t>
      </w:r>
    </w:p>
    <w:p w14:paraId="33DF7842" w14:textId="77777777" w:rsidR="005F16CB" w:rsidRPr="007937D7" w:rsidRDefault="005F16CB" w:rsidP="005F16CB">
      <w:pPr>
        <w:pStyle w:val="Rientrocorpodeltesto3"/>
        <w:numPr>
          <w:ilvl w:val="0"/>
          <w:numId w:val="2"/>
        </w:numPr>
        <w:jc w:val="both"/>
      </w:pPr>
      <w:r w:rsidRPr="007937D7">
        <w:t xml:space="preserve">iscrizione nel Registro delle Imprese per attività inerenti </w:t>
      </w:r>
      <w:proofErr w:type="gramStart"/>
      <w:r w:rsidRPr="007937D7">
        <w:t>l’</w:t>
      </w:r>
      <w:proofErr w:type="gramEnd"/>
      <w:r w:rsidRPr="007937D7">
        <w:t xml:space="preserve">oggetto dell’appalto o in uno dei registri professionali o commerciali dello Stato di residenza se si tratta di uno Stato dell’UE in </w:t>
      </w:r>
      <w:r w:rsidRPr="007937D7">
        <w:lastRenderedPageBreak/>
        <w:t xml:space="preserve">conformità con quanto previsto dall’art. 83, comma 3, </w:t>
      </w:r>
      <w:proofErr w:type="spellStart"/>
      <w:r w:rsidRPr="007937D7">
        <w:t>D.Lgs.</w:t>
      </w:r>
      <w:proofErr w:type="spellEnd"/>
      <w:r w:rsidRPr="007937D7">
        <w:t xml:space="preserve"> 50/2016</w:t>
      </w:r>
      <w:r w:rsidR="006226A0">
        <w:t xml:space="preserve"> </w:t>
      </w:r>
      <w:r w:rsidR="006226A0" w:rsidRPr="006226A0">
        <w:t xml:space="preserve">e </w:t>
      </w:r>
      <w:proofErr w:type="spellStart"/>
      <w:proofErr w:type="gramStart"/>
      <w:r w:rsidR="006226A0" w:rsidRPr="006226A0">
        <w:t>s.m.i</w:t>
      </w:r>
      <w:proofErr w:type="spellEnd"/>
      <w:proofErr w:type="gramEnd"/>
      <w:r w:rsidRPr="007937D7">
        <w:t xml:space="preserve"> </w:t>
      </w:r>
      <w:r w:rsidRPr="007937D7">
        <w:rPr>
          <w:b/>
        </w:rPr>
        <w:t xml:space="preserve">(punto </w:t>
      </w:r>
      <w:r w:rsidR="007937D7">
        <w:rPr>
          <w:b/>
        </w:rPr>
        <w:t xml:space="preserve">7.1 </w:t>
      </w:r>
      <w:r w:rsidRPr="007937D7">
        <w:rPr>
          <w:b/>
        </w:rPr>
        <w:t>del Disciplinare di gara);</w:t>
      </w:r>
    </w:p>
    <w:p w14:paraId="1F153C91" w14:textId="77777777" w:rsidR="005F16CB" w:rsidRPr="007937D7" w:rsidRDefault="005F16CB" w:rsidP="005F16CB">
      <w:pPr>
        <w:pStyle w:val="Rientrocorpodeltesto3"/>
        <w:numPr>
          <w:ilvl w:val="0"/>
          <w:numId w:val="2"/>
        </w:numPr>
        <w:jc w:val="both"/>
        <w:rPr>
          <w:b/>
        </w:rPr>
      </w:pPr>
      <w:proofErr w:type="gramStart"/>
      <w:r w:rsidRPr="007937D7">
        <w:t>iscrizione</w:t>
      </w:r>
      <w:proofErr w:type="gramEnd"/>
      <w:r w:rsidRPr="007937D7">
        <w:t xml:space="preserve"> all’Albo delle Imprese di assicurazione di cui all’art. 14, comma </w:t>
      </w:r>
      <w:proofErr w:type="gramStart"/>
      <w:r w:rsidRPr="007937D7">
        <w:t>4</w:t>
      </w:r>
      <w:proofErr w:type="gramEnd"/>
      <w:r w:rsidRPr="007937D7">
        <w:t xml:space="preserve">, del </w:t>
      </w:r>
      <w:proofErr w:type="spellStart"/>
      <w:r w:rsidRPr="007937D7">
        <w:t>D.Lgs.</w:t>
      </w:r>
      <w:proofErr w:type="spellEnd"/>
      <w:r w:rsidRPr="007937D7">
        <w:t xml:space="preserve"> n. 209/2005 (Codice delle Assicurazioni Private) o agli elenchi - di cui all’art. </w:t>
      </w:r>
      <w:proofErr w:type="gramStart"/>
      <w:r w:rsidRPr="007937D7">
        <w:t xml:space="preserve">26 dello stesso Codice delle Assicurazioni private, per rami necessari per la prestazione della copertura assicurativa oggetto del presente </w:t>
      </w:r>
      <w:proofErr w:type="gramEnd"/>
      <w:r w:rsidRPr="007937D7">
        <w:t xml:space="preserve">appalto </w:t>
      </w:r>
      <w:r w:rsidR="007937D7">
        <w:rPr>
          <w:b/>
        </w:rPr>
        <w:t>(punto 7.1</w:t>
      </w:r>
      <w:r w:rsidRPr="007937D7">
        <w:rPr>
          <w:b/>
        </w:rPr>
        <w:t xml:space="preserve"> del Disciplinare di gara);</w:t>
      </w:r>
    </w:p>
    <w:p w14:paraId="0CC1502F" w14:textId="77777777" w:rsidR="005F16CB" w:rsidRPr="007937D7" w:rsidRDefault="005F16CB" w:rsidP="005F16CB">
      <w:pPr>
        <w:autoSpaceDE w:val="0"/>
        <w:autoSpaceDN w:val="0"/>
        <w:adjustRightInd w:val="0"/>
        <w:ind w:left="1701" w:hanging="708"/>
        <w:jc w:val="both"/>
        <w:rPr>
          <w:rFonts w:asciiTheme="minorHAnsi" w:hAnsiTheme="minorHAnsi"/>
          <w:bCs/>
          <w:i/>
          <w:sz w:val="22"/>
          <w:szCs w:val="22"/>
        </w:rPr>
      </w:pPr>
      <w:r w:rsidRPr="007937D7">
        <w:rPr>
          <w:rFonts w:ascii="Calibri" w:hAnsi="Calibri"/>
          <w:b/>
          <w:sz w:val="22"/>
          <w:szCs w:val="22"/>
        </w:rPr>
        <w:t>III.1.2</w:t>
      </w:r>
      <w:r w:rsidRPr="007937D7">
        <w:rPr>
          <w:rFonts w:ascii="Calibri" w:hAnsi="Calibri"/>
          <w:sz w:val="22"/>
          <w:szCs w:val="22"/>
        </w:rPr>
        <w:t xml:space="preserve">) </w:t>
      </w:r>
      <w:r w:rsidRPr="007937D7">
        <w:rPr>
          <w:rFonts w:ascii="Calibri" w:hAnsi="Calibri"/>
          <w:b/>
          <w:sz w:val="22"/>
          <w:szCs w:val="22"/>
        </w:rPr>
        <w:t>Capacità economica e finanziaria</w:t>
      </w:r>
      <w:r w:rsidRPr="007937D7">
        <w:rPr>
          <w:rFonts w:ascii="Calibri" w:hAnsi="Calibri"/>
          <w:sz w:val="22"/>
          <w:szCs w:val="22"/>
        </w:rPr>
        <w:t>:</w:t>
      </w:r>
      <w:r w:rsidRPr="007937D7">
        <w:t xml:space="preserve"> </w:t>
      </w:r>
      <w:r w:rsidRPr="007937D7">
        <w:rPr>
          <w:rFonts w:asciiTheme="minorHAnsi" w:hAnsiTheme="minorHAnsi"/>
          <w:bCs/>
          <w:sz w:val="22"/>
          <w:szCs w:val="22"/>
        </w:rPr>
        <w:t xml:space="preserve">Pena l’esclusione dalla gara, ciascun concorrente deve soddisfare, </w:t>
      </w:r>
      <w:r w:rsidRPr="007937D7">
        <w:rPr>
          <w:rFonts w:asciiTheme="minorHAnsi" w:hAnsiTheme="minorHAnsi" w:cs="Arial"/>
          <w:sz w:val="22"/>
          <w:szCs w:val="22"/>
        </w:rPr>
        <w:t>anche</w:t>
      </w:r>
      <w:r w:rsidRPr="007937D7">
        <w:rPr>
          <w:rFonts w:asciiTheme="minorHAnsi" w:hAnsiTheme="minorHAnsi"/>
          <w:bCs/>
          <w:sz w:val="22"/>
          <w:szCs w:val="22"/>
        </w:rPr>
        <w:t xml:space="preserve"> ai sensi di quanto stabilito nel Disciplinare di gara </w:t>
      </w:r>
      <w:r w:rsidRPr="007937D7">
        <w:rPr>
          <w:rFonts w:asciiTheme="minorHAnsi" w:hAnsiTheme="minorHAnsi"/>
          <w:b/>
          <w:bCs/>
          <w:sz w:val="22"/>
          <w:szCs w:val="22"/>
        </w:rPr>
        <w:t>(punto</w:t>
      </w:r>
      <w:r w:rsidR="00F7151B">
        <w:rPr>
          <w:rFonts w:asciiTheme="minorHAnsi" w:hAnsiTheme="minorHAnsi"/>
          <w:b/>
          <w:bCs/>
          <w:sz w:val="22"/>
          <w:szCs w:val="22"/>
        </w:rPr>
        <w:t xml:space="preserve"> 7</w:t>
      </w:r>
      <w:r w:rsidRPr="007937D7">
        <w:rPr>
          <w:rFonts w:asciiTheme="minorHAnsi" w:hAnsiTheme="minorHAnsi"/>
          <w:b/>
          <w:bCs/>
          <w:sz w:val="22"/>
          <w:szCs w:val="22"/>
        </w:rPr>
        <w:t>.</w:t>
      </w:r>
      <w:r w:rsidR="00F7151B">
        <w:rPr>
          <w:rFonts w:asciiTheme="minorHAnsi" w:hAnsiTheme="minorHAnsi"/>
          <w:b/>
          <w:bCs/>
          <w:sz w:val="22"/>
          <w:szCs w:val="22"/>
        </w:rPr>
        <w:t>2</w:t>
      </w:r>
      <w:r w:rsidR="00AD3804">
        <w:rPr>
          <w:rFonts w:asciiTheme="minorHAnsi" w:hAnsiTheme="minorHAnsi"/>
          <w:b/>
          <w:bCs/>
          <w:sz w:val="22"/>
          <w:szCs w:val="22"/>
        </w:rPr>
        <w:t xml:space="preserve"> del Disciplinare di gara</w:t>
      </w:r>
      <w:r w:rsidRPr="007937D7">
        <w:rPr>
          <w:rFonts w:asciiTheme="minorHAnsi" w:hAnsiTheme="minorHAnsi"/>
          <w:b/>
          <w:bCs/>
          <w:sz w:val="22"/>
          <w:szCs w:val="22"/>
        </w:rPr>
        <w:t>)</w:t>
      </w:r>
      <w:r w:rsidRPr="007937D7">
        <w:rPr>
          <w:rFonts w:asciiTheme="minorHAnsi" w:hAnsiTheme="minorHAnsi"/>
          <w:bCs/>
          <w:sz w:val="22"/>
          <w:szCs w:val="22"/>
        </w:rPr>
        <w:t>, il seguente requisito:</w:t>
      </w:r>
      <w:r w:rsidRPr="007937D7" w:rsidDel="001C4A71">
        <w:rPr>
          <w:rFonts w:asciiTheme="minorHAnsi" w:hAnsiTheme="minorHAnsi"/>
          <w:bCs/>
          <w:i/>
          <w:sz w:val="22"/>
          <w:szCs w:val="22"/>
        </w:rPr>
        <w:t xml:space="preserve"> </w:t>
      </w:r>
      <w:r w:rsidR="00370D39" w:rsidRPr="007937D7">
        <w:rPr>
          <w:rFonts w:asciiTheme="minorHAnsi" w:hAnsiTheme="minorHAnsi"/>
          <w:sz w:val="22"/>
          <w:szCs w:val="22"/>
        </w:rPr>
        <w:t xml:space="preserve">aver realizzato </w:t>
      </w:r>
      <w:r w:rsidR="00370D39" w:rsidRPr="007937D7">
        <w:rPr>
          <w:rFonts w:asciiTheme="minorHAnsi" w:hAnsiTheme="minorHAnsi"/>
          <w:i/>
          <w:sz w:val="22"/>
          <w:szCs w:val="22"/>
        </w:rPr>
        <w:t xml:space="preserve">negli ultimi tre esercizi finanziari chiusi alla data di pubblicazione del presente Bando, una raccolta premi nei rami necessari per la prestazione della copertura assicurativa oggetto del presente appalto, per un importo complessivo lordo triennale pari ad almeno </w:t>
      </w:r>
      <w:r w:rsidR="00370D39" w:rsidRPr="007937D7">
        <w:rPr>
          <w:rFonts w:asciiTheme="minorHAnsi" w:hAnsiTheme="minorHAnsi"/>
          <w:bCs/>
          <w:i/>
          <w:sz w:val="22"/>
          <w:szCs w:val="22"/>
        </w:rPr>
        <w:t>Euro 600.000,00 (seicentomila/00</w:t>
      </w:r>
      <w:proofErr w:type="gramStart"/>
      <w:r w:rsidR="00370D39" w:rsidRPr="007937D7">
        <w:rPr>
          <w:rFonts w:asciiTheme="minorHAnsi" w:hAnsiTheme="minorHAnsi"/>
          <w:bCs/>
          <w:i/>
          <w:sz w:val="22"/>
          <w:szCs w:val="22"/>
        </w:rPr>
        <w:t>)</w:t>
      </w:r>
      <w:r w:rsidR="00F7151B">
        <w:rPr>
          <w:rFonts w:asciiTheme="minorHAnsi" w:hAnsiTheme="minorHAnsi"/>
          <w:bCs/>
          <w:i/>
          <w:sz w:val="22"/>
          <w:szCs w:val="22"/>
        </w:rPr>
        <w:t>.</w:t>
      </w:r>
      <w:proofErr w:type="gramEnd"/>
    </w:p>
    <w:p w14:paraId="6F2DD5D1" w14:textId="77777777" w:rsidR="00370D39" w:rsidRPr="007937D7" w:rsidRDefault="005F16CB" w:rsidP="00370D39">
      <w:pPr>
        <w:autoSpaceDE w:val="0"/>
        <w:autoSpaceDN w:val="0"/>
        <w:adjustRightInd w:val="0"/>
        <w:ind w:left="1701" w:hanging="708"/>
        <w:jc w:val="both"/>
        <w:rPr>
          <w:rFonts w:asciiTheme="minorHAnsi" w:hAnsiTheme="minorHAnsi"/>
          <w:bCs/>
          <w:sz w:val="22"/>
          <w:szCs w:val="22"/>
        </w:rPr>
      </w:pPr>
      <w:proofErr w:type="gramStart"/>
      <w:r w:rsidRPr="007937D7">
        <w:rPr>
          <w:rFonts w:ascii="Calibri" w:hAnsi="Calibri"/>
          <w:b/>
          <w:sz w:val="22"/>
          <w:szCs w:val="22"/>
        </w:rPr>
        <w:t>III.1.3</w:t>
      </w:r>
      <w:r w:rsidRPr="007937D7">
        <w:rPr>
          <w:rFonts w:ascii="Calibri" w:hAnsi="Calibri"/>
          <w:sz w:val="22"/>
          <w:szCs w:val="22"/>
        </w:rPr>
        <w:t>)</w:t>
      </w:r>
      <w:r w:rsidR="00F7151B">
        <w:rPr>
          <w:rFonts w:asciiTheme="minorHAnsi" w:hAnsiTheme="minorHAnsi"/>
          <w:sz w:val="22"/>
          <w:szCs w:val="22"/>
        </w:rPr>
        <w:t xml:space="preserve"> </w:t>
      </w:r>
      <w:r w:rsidRPr="00F7151B">
        <w:rPr>
          <w:rFonts w:ascii="Calibri" w:hAnsi="Calibri"/>
          <w:b/>
          <w:sz w:val="22"/>
          <w:szCs w:val="22"/>
        </w:rPr>
        <w:t>Capacità</w:t>
      </w:r>
      <w:r w:rsidR="004B791A" w:rsidRPr="00F7151B">
        <w:rPr>
          <w:rFonts w:ascii="Calibri" w:hAnsi="Calibri"/>
          <w:b/>
          <w:sz w:val="22"/>
          <w:szCs w:val="22"/>
        </w:rPr>
        <w:t xml:space="preserve"> professionale e</w:t>
      </w:r>
      <w:r w:rsidRPr="00F7151B">
        <w:rPr>
          <w:rFonts w:asciiTheme="minorHAnsi" w:hAnsiTheme="minorHAnsi"/>
          <w:b/>
          <w:sz w:val="22"/>
          <w:szCs w:val="22"/>
        </w:rPr>
        <w:t xml:space="preserve"> tecnica</w:t>
      </w:r>
      <w:r w:rsidRPr="007937D7">
        <w:rPr>
          <w:rFonts w:asciiTheme="minorHAnsi" w:hAnsiTheme="minorHAnsi"/>
          <w:sz w:val="22"/>
          <w:szCs w:val="22"/>
        </w:rPr>
        <w:t xml:space="preserve">: </w:t>
      </w:r>
      <w:r w:rsidRPr="007937D7">
        <w:rPr>
          <w:rFonts w:asciiTheme="minorHAnsi" w:hAnsiTheme="minorHAnsi"/>
          <w:bCs/>
          <w:sz w:val="22"/>
          <w:szCs w:val="22"/>
        </w:rPr>
        <w:t xml:space="preserve">Pena l’esclusione dalla gara, ciascun concorrente deve soddisfare, anche ai sensi di quanto stabilito nel Disciplinare di gara </w:t>
      </w:r>
      <w:r w:rsidR="00F7151B">
        <w:rPr>
          <w:rFonts w:asciiTheme="minorHAnsi" w:hAnsiTheme="minorHAnsi"/>
          <w:b/>
          <w:bCs/>
          <w:sz w:val="22"/>
          <w:szCs w:val="22"/>
        </w:rPr>
        <w:t>(punto 7.3</w:t>
      </w:r>
      <w:r w:rsidR="00AD3804">
        <w:rPr>
          <w:rFonts w:asciiTheme="minorHAnsi" w:hAnsiTheme="minorHAnsi"/>
          <w:b/>
          <w:bCs/>
          <w:sz w:val="22"/>
          <w:szCs w:val="22"/>
        </w:rPr>
        <w:t xml:space="preserve"> del Disciplinare di gara</w:t>
      </w:r>
      <w:r w:rsidRPr="007937D7">
        <w:rPr>
          <w:rFonts w:asciiTheme="minorHAnsi" w:hAnsiTheme="minorHAnsi"/>
          <w:b/>
          <w:bCs/>
          <w:sz w:val="22"/>
          <w:szCs w:val="22"/>
        </w:rPr>
        <w:t>)</w:t>
      </w:r>
      <w:r w:rsidRPr="007937D7">
        <w:rPr>
          <w:rFonts w:asciiTheme="minorHAnsi" w:hAnsiTheme="minorHAnsi"/>
          <w:bCs/>
          <w:sz w:val="22"/>
          <w:szCs w:val="22"/>
        </w:rPr>
        <w:t>, il seguente requisito:</w:t>
      </w:r>
      <w:proofErr w:type="gramEnd"/>
    </w:p>
    <w:p w14:paraId="4C709C59" w14:textId="77777777" w:rsidR="00370D39" w:rsidRPr="006F3FBB" w:rsidRDefault="00370D39" w:rsidP="00EA1859">
      <w:pPr>
        <w:autoSpaceDE w:val="0"/>
        <w:autoSpaceDN w:val="0"/>
        <w:adjustRightInd w:val="0"/>
        <w:ind w:left="2127" w:hanging="426"/>
        <w:jc w:val="both"/>
        <w:rPr>
          <w:rFonts w:asciiTheme="minorHAnsi" w:hAnsiTheme="minorHAnsi"/>
          <w:bCs/>
          <w:sz w:val="22"/>
          <w:szCs w:val="22"/>
        </w:rPr>
      </w:pPr>
      <w:r w:rsidRPr="007937D7">
        <w:rPr>
          <w:rFonts w:asciiTheme="minorHAnsi" w:hAnsiTheme="minorHAnsi"/>
          <w:bCs/>
          <w:sz w:val="22"/>
          <w:szCs w:val="22"/>
        </w:rPr>
        <w:t>a)</w:t>
      </w:r>
      <w:r w:rsidRPr="007937D7">
        <w:rPr>
          <w:rFonts w:asciiTheme="minorHAnsi" w:hAnsiTheme="minorHAnsi"/>
          <w:bCs/>
          <w:sz w:val="22"/>
          <w:szCs w:val="22"/>
        </w:rPr>
        <w:tab/>
      </w:r>
      <w:proofErr w:type="gramStart"/>
      <w:r w:rsidRPr="007937D7">
        <w:rPr>
          <w:rFonts w:asciiTheme="minorHAnsi" w:hAnsiTheme="minorHAnsi"/>
          <w:bCs/>
          <w:sz w:val="22"/>
          <w:szCs w:val="22"/>
        </w:rPr>
        <w:t>Aver maturato un’esperienza nella gestione di polizze riguardanti gruppi, associazioni</w:t>
      </w:r>
      <w:r w:rsidRPr="006F3FBB">
        <w:rPr>
          <w:rFonts w:asciiTheme="minorHAnsi" w:hAnsiTheme="minorHAnsi"/>
          <w:bCs/>
          <w:sz w:val="22"/>
          <w:szCs w:val="22"/>
        </w:rPr>
        <w:t xml:space="preserve"> o enti con almeno 150 assicurati;</w:t>
      </w:r>
      <w:proofErr w:type="gramEnd"/>
    </w:p>
    <w:p w14:paraId="172AF20E" w14:textId="77777777" w:rsidR="00370D39" w:rsidRPr="006F3FBB" w:rsidRDefault="00370D39" w:rsidP="00EA1859">
      <w:pPr>
        <w:autoSpaceDE w:val="0"/>
        <w:autoSpaceDN w:val="0"/>
        <w:adjustRightInd w:val="0"/>
        <w:ind w:left="2127" w:hanging="426"/>
        <w:jc w:val="both"/>
        <w:rPr>
          <w:rFonts w:asciiTheme="minorHAnsi" w:hAnsiTheme="minorHAnsi"/>
          <w:bCs/>
          <w:sz w:val="22"/>
          <w:szCs w:val="22"/>
        </w:rPr>
      </w:pPr>
      <w:r w:rsidRPr="006F3FBB">
        <w:rPr>
          <w:rFonts w:asciiTheme="minorHAnsi" w:hAnsiTheme="minorHAnsi"/>
          <w:bCs/>
          <w:sz w:val="22"/>
          <w:szCs w:val="22"/>
        </w:rPr>
        <w:t>b)</w:t>
      </w:r>
      <w:r w:rsidRPr="006F3FBB">
        <w:rPr>
          <w:rFonts w:asciiTheme="minorHAnsi" w:hAnsiTheme="minorHAnsi"/>
          <w:bCs/>
          <w:sz w:val="22"/>
          <w:szCs w:val="22"/>
        </w:rPr>
        <w:tab/>
        <w:t xml:space="preserve">Garantire la liquidazione centralizzata delle pratiche </w:t>
      </w:r>
      <w:proofErr w:type="gramStart"/>
      <w:r w:rsidRPr="006F3FBB">
        <w:rPr>
          <w:rFonts w:asciiTheme="minorHAnsi" w:hAnsiTheme="minorHAnsi"/>
          <w:bCs/>
          <w:sz w:val="22"/>
          <w:szCs w:val="22"/>
        </w:rPr>
        <w:t>ed</w:t>
      </w:r>
      <w:proofErr w:type="gramEnd"/>
      <w:r w:rsidRPr="006F3FBB">
        <w:rPr>
          <w:rFonts w:asciiTheme="minorHAnsi" w:hAnsiTheme="minorHAnsi"/>
          <w:bCs/>
          <w:sz w:val="22"/>
          <w:szCs w:val="22"/>
        </w:rPr>
        <w:t xml:space="preserve"> il rispetto di un numero massimo di giorni per la liquidazione dei sinistri che non può essere in ogni caso </w:t>
      </w:r>
      <w:r w:rsidRPr="00822AAA">
        <w:rPr>
          <w:rFonts w:asciiTheme="minorHAnsi" w:hAnsiTheme="minorHAnsi"/>
          <w:bCs/>
          <w:sz w:val="22"/>
          <w:szCs w:val="22"/>
        </w:rPr>
        <w:t>superiore a 45 giorni;</w:t>
      </w:r>
    </w:p>
    <w:p w14:paraId="6594AFE4" w14:textId="77777777" w:rsidR="00370D39" w:rsidRPr="006F3FBB" w:rsidRDefault="00370D39" w:rsidP="00EA1859">
      <w:pPr>
        <w:autoSpaceDE w:val="0"/>
        <w:autoSpaceDN w:val="0"/>
        <w:adjustRightInd w:val="0"/>
        <w:ind w:left="2127" w:hanging="426"/>
        <w:jc w:val="both"/>
        <w:rPr>
          <w:rFonts w:asciiTheme="minorHAnsi" w:hAnsiTheme="minorHAnsi"/>
          <w:bCs/>
          <w:sz w:val="22"/>
          <w:szCs w:val="22"/>
        </w:rPr>
      </w:pPr>
      <w:r w:rsidRPr="006F3FBB">
        <w:rPr>
          <w:rFonts w:asciiTheme="minorHAnsi" w:hAnsiTheme="minorHAnsi"/>
          <w:bCs/>
          <w:sz w:val="22"/>
          <w:szCs w:val="22"/>
        </w:rPr>
        <w:t>c)</w:t>
      </w:r>
      <w:r w:rsidRPr="006F3FBB">
        <w:rPr>
          <w:rFonts w:asciiTheme="minorHAnsi" w:hAnsiTheme="minorHAnsi"/>
          <w:bCs/>
          <w:sz w:val="22"/>
          <w:szCs w:val="22"/>
        </w:rPr>
        <w:tab/>
      </w:r>
      <w:proofErr w:type="gramStart"/>
      <w:r w:rsidRPr="006F3FBB">
        <w:rPr>
          <w:rFonts w:asciiTheme="minorHAnsi" w:hAnsiTheme="minorHAnsi"/>
          <w:bCs/>
          <w:sz w:val="22"/>
          <w:szCs w:val="22"/>
        </w:rPr>
        <w:t>Garantire la prenotazione diretta da parte della compagnia di assicurazione per le prestazioni assicurate;</w:t>
      </w:r>
      <w:proofErr w:type="gramEnd"/>
    </w:p>
    <w:p w14:paraId="142CAF7F" w14:textId="77777777" w:rsidR="00370D39" w:rsidRPr="006F3FBB" w:rsidRDefault="00370D39" w:rsidP="00EA1859">
      <w:pPr>
        <w:autoSpaceDE w:val="0"/>
        <w:autoSpaceDN w:val="0"/>
        <w:adjustRightInd w:val="0"/>
        <w:ind w:left="2127" w:hanging="426"/>
        <w:jc w:val="both"/>
        <w:rPr>
          <w:rFonts w:asciiTheme="minorHAnsi" w:hAnsiTheme="minorHAnsi"/>
          <w:bCs/>
          <w:sz w:val="22"/>
          <w:szCs w:val="22"/>
        </w:rPr>
      </w:pPr>
      <w:r w:rsidRPr="006F3FBB">
        <w:rPr>
          <w:rFonts w:asciiTheme="minorHAnsi" w:hAnsiTheme="minorHAnsi"/>
          <w:bCs/>
          <w:sz w:val="22"/>
          <w:szCs w:val="22"/>
        </w:rPr>
        <w:t>d)</w:t>
      </w:r>
      <w:r w:rsidRPr="006F3FBB">
        <w:rPr>
          <w:rFonts w:asciiTheme="minorHAnsi" w:hAnsiTheme="minorHAnsi"/>
          <w:bCs/>
          <w:sz w:val="22"/>
          <w:szCs w:val="22"/>
        </w:rPr>
        <w:tab/>
        <w:t xml:space="preserve">Garantire </w:t>
      </w:r>
      <w:r w:rsidR="00D519FB">
        <w:rPr>
          <w:rFonts w:asciiTheme="minorHAnsi" w:hAnsiTheme="minorHAnsi"/>
          <w:bCs/>
          <w:sz w:val="22"/>
          <w:szCs w:val="22"/>
        </w:rPr>
        <w:t>l</w:t>
      </w:r>
      <w:r w:rsidRPr="006F3FBB">
        <w:rPr>
          <w:rFonts w:asciiTheme="minorHAnsi" w:hAnsiTheme="minorHAnsi"/>
          <w:bCs/>
          <w:sz w:val="22"/>
          <w:szCs w:val="22"/>
        </w:rPr>
        <w:t xml:space="preserve">a consultazione telematica da parte degli assicurati della propria posizione in caso </w:t>
      </w:r>
      <w:proofErr w:type="gramStart"/>
      <w:r w:rsidRPr="006F3FBB">
        <w:rPr>
          <w:rFonts w:asciiTheme="minorHAnsi" w:hAnsiTheme="minorHAnsi"/>
          <w:bCs/>
          <w:sz w:val="22"/>
          <w:szCs w:val="22"/>
        </w:rPr>
        <w:t>di</w:t>
      </w:r>
      <w:proofErr w:type="gramEnd"/>
      <w:r w:rsidRPr="006F3FBB">
        <w:rPr>
          <w:rFonts w:asciiTheme="minorHAnsi" w:hAnsiTheme="minorHAnsi"/>
          <w:bCs/>
          <w:sz w:val="22"/>
          <w:szCs w:val="22"/>
        </w:rPr>
        <w:t xml:space="preserve"> sinistro o di richiesta di prestazione; </w:t>
      </w:r>
    </w:p>
    <w:p w14:paraId="115563AC" w14:textId="77777777" w:rsidR="00370D39" w:rsidRDefault="00370D39" w:rsidP="00EA1859">
      <w:pPr>
        <w:autoSpaceDE w:val="0"/>
        <w:autoSpaceDN w:val="0"/>
        <w:adjustRightInd w:val="0"/>
        <w:ind w:left="2127" w:hanging="426"/>
        <w:jc w:val="both"/>
        <w:rPr>
          <w:rFonts w:asciiTheme="minorHAnsi" w:hAnsiTheme="minorHAnsi"/>
          <w:bCs/>
          <w:sz w:val="22"/>
          <w:szCs w:val="22"/>
        </w:rPr>
      </w:pPr>
      <w:r w:rsidRPr="006F3FBB">
        <w:rPr>
          <w:rFonts w:asciiTheme="minorHAnsi" w:hAnsiTheme="minorHAnsi"/>
          <w:bCs/>
          <w:sz w:val="22"/>
          <w:szCs w:val="22"/>
        </w:rPr>
        <w:t>e)</w:t>
      </w:r>
      <w:r w:rsidRPr="006F3FBB">
        <w:rPr>
          <w:rFonts w:asciiTheme="minorHAnsi" w:hAnsiTheme="minorHAnsi"/>
          <w:bCs/>
          <w:sz w:val="22"/>
          <w:szCs w:val="22"/>
        </w:rPr>
        <w:tab/>
        <w:t xml:space="preserve">Garantire un </w:t>
      </w:r>
      <w:r w:rsidRPr="006F3FBB">
        <w:rPr>
          <w:rFonts w:asciiTheme="minorHAnsi" w:hAnsiTheme="minorHAnsi"/>
          <w:bCs/>
          <w:i/>
          <w:sz w:val="22"/>
          <w:szCs w:val="22"/>
        </w:rPr>
        <w:t>call center</w:t>
      </w:r>
      <w:r w:rsidRPr="006F3FBB">
        <w:rPr>
          <w:rFonts w:asciiTheme="minorHAnsi" w:hAnsiTheme="minorHAnsi"/>
          <w:bCs/>
          <w:sz w:val="22"/>
          <w:szCs w:val="22"/>
        </w:rPr>
        <w:t xml:space="preserve"> dedicato, con almeno tre anni di attività, avente un numero verde attivo dal lunedì al venerdì con medici a disposizione.</w:t>
      </w:r>
    </w:p>
    <w:p w14:paraId="13DD6A5F" w14:textId="77777777" w:rsidR="00BE702E" w:rsidRPr="00F7151B" w:rsidRDefault="00BE702E" w:rsidP="00BE702E">
      <w:pPr>
        <w:spacing w:before="240"/>
        <w:ind w:left="993"/>
        <w:jc w:val="both"/>
        <w:rPr>
          <w:rFonts w:ascii="Calibri" w:hAnsi="Calibri"/>
          <w:b/>
          <w:sz w:val="22"/>
          <w:szCs w:val="22"/>
        </w:rPr>
      </w:pPr>
      <w:proofErr w:type="gramStart"/>
      <w:r w:rsidRPr="00F7151B">
        <w:rPr>
          <w:rFonts w:ascii="Calibri" w:hAnsi="Calibri"/>
          <w:b/>
          <w:sz w:val="22"/>
          <w:szCs w:val="22"/>
        </w:rPr>
        <w:t>III.</w:t>
      </w:r>
      <w:r w:rsidR="005F16CB" w:rsidRPr="00F7151B">
        <w:rPr>
          <w:rFonts w:ascii="Calibri" w:hAnsi="Calibri"/>
          <w:b/>
          <w:sz w:val="22"/>
          <w:szCs w:val="22"/>
        </w:rPr>
        <w:t>2</w:t>
      </w:r>
      <w:r w:rsidRPr="00F7151B">
        <w:rPr>
          <w:rFonts w:ascii="Calibri" w:hAnsi="Calibri"/>
          <w:b/>
          <w:sz w:val="22"/>
          <w:szCs w:val="22"/>
        </w:rPr>
        <w:t>) CONDIZIONI RELATIVE ALL’APPALTO DI SERVIZI</w:t>
      </w:r>
      <w:proofErr w:type="gramEnd"/>
    </w:p>
    <w:p w14:paraId="30466A6C" w14:textId="77777777" w:rsidR="00BE702E" w:rsidRPr="005F16CB" w:rsidRDefault="005F16CB" w:rsidP="00BE702E">
      <w:pPr>
        <w:autoSpaceDE w:val="0"/>
        <w:autoSpaceDN w:val="0"/>
        <w:adjustRightInd w:val="0"/>
        <w:ind w:left="1701" w:hanging="708"/>
        <w:jc w:val="both"/>
        <w:rPr>
          <w:rFonts w:ascii="Calibri" w:hAnsi="Calibri"/>
          <w:bCs/>
          <w:sz w:val="22"/>
          <w:szCs w:val="22"/>
        </w:rPr>
      </w:pPr>
      <w:r w:rsidRPr="00F7151B">
        <w:rPr>
          <w:rFonts w:ascii="Calibri" w:hAnsi="Calibri"/>
          <w:b/>
          <w:sz w:val="22"/>
          <w:szCs w:val="22"/>
        </w:rPr>
        <w:t>III.2</w:t>
      </w:r>
      <w:r w:rsidR="004B791A" w:rsidRPr="00F7151B">
        <w:rPr>
          <w:rFonts w:ascii="Calibri" w:hAnsi="Calibri"/>
          <w:b/>
          <w:sz w:val="22"/>
          <w:szCs w:val="22"/>
        </w:rPr>
        <w:t>.1) Informazioni relative</w:t>
      </w:r>
      <w:r w:rsidR="00BE702E" w:rsidRPr="00F7151B">
        <w:rPr>
          <w:rFonts w:ascii="Calibri" w:hAnsi="Calibri"/>
          <w:b/>
          <w:sz w:val="22"/>
          <w:szCs w:val="22"/>
        </w:rPr>
        <w:t xml:space="preserve"> </w:t>
      </w:r>
      <w:proofErr w:type="gramStart"/>
      <w:r w:rsidR="00BE702E" w:rsidRPr="00F7151B">
        <w:rPr>
          <w:rFonts w:ascii="Calibri" w:hAnsi="Calibri"/>
          <w:b/>
          <w:sz w:val="22"/>
          <w:szCs w:val="22"/>
        </w:rPr>
        <w:t>ad</w:t>
      </w:r>
      <w:proofErr w:type="gramEnd"/>
      <w:r w:rsidR="00BE702E" w:rsidRPr="00F7151B">
        <w:rPr>
          <w:rFonts w:ascii="Calibri" w:hAnsi="Calibri"/>
          <w:b/>
          <w:sz w:val="22"/>
          <w:szCs w:val="22"/>
        </w:rPr>
        <w:t xml:space="preserve"> una particolare professione:</w:t>
      </w:r>
      <w:r w:rsidRPr="00F7151B">
        <w:rPr>
          <w:rFonts w:cs="Calibri"/>
          <w:b/>
          <w:bCs/>
        </w:rPr>
        <w:t xml:space="preserve"> </w:t>
      </w:r>
      <w:r w:rsidRPr="00F7151B">
        <w:rPr>
          <w:rFonts w:ascii="Calibri" w:hAnsi="Calibri"/>
          <w:bCs/>
          <w:sz w:val="22"/>
          <w:szCs w:val="22"/>
        </w:rPr>
        <w:t xml:space="preserve">SI’. Gli operatori economici devono essere iscritti nell’Albo delle Imprese di assicurazione </w:t>
      </w:r>
      <w:proofErr w:type="gramStart"/>
      <w:r w:rsidRPr="00F7151B">
        <w:rPr>
          <w:rFonts w:ascii="Calibri" w:hAnsi="Calibri"/>
          <w:bCs/>
          <w:sz w:val="22"/>
          <w:szCs w:val="22"/>
        </w:rPr>
        <w:t>di</w:t>
      </w:r>
      <w:proofErr w:type="gramEnd"/>
      <w:r w:rsidRPr="00F7151B">
        <w:rPr>
          <w:rFonts w:ascii="Calibri" w:hAnsi="Calibri"/>
          <w:bCs/>
          <w:sz w:val="22"/>
          <w:szCs w:val="22"/>
        </w:rPr>
        <w:t xml:space="preserve"> cui all’art. 14, comma </w:t>
      </w:r>
      <w:proofErr w:type="gramStart"/>
      <w:r w:rsidRPr="00F7151B">
        <w:rPr>
          <w:rFonts w:ascii="Calibri" w:hAnsi="Calibri"/>
          <w:bCs/>
          <w:sz w:val="22"/>
          <w:szCs w:val="22"/>
        </w:rPr>
        <w:t>4</w:t>
      </w:r>
      <w:proofErr w:type="gramEnd"/>
      <w:r w:rsidRPr="00F7151B">
        <w:rPr>
          <w:rFonts w:ascii="Calibri" w:hAnsi="Calibri"/>
          <w:bCs/>
          <w:sz w:val="22"/>
          <w:szCs w:val="22"/>
        </w:rPr>
        <w:t xml:space="preserve">, del </w:t>
      </w:r>
      <w:proofErr w:type="spellStart"/>
      <w:r w:rsidRPr="00F7151B">
        <w:rPr>
          <w:rFonts w:ascii="Calibri" w:hAnsi="Calibri"/>
          <w:bCs/>
          <w:sz w:val="22"/>
          <w:szCs w:val="22"/>
        </w:rPr>
        <w:t>D.Lgs.</w:t>
      </w:r>
      <w:proofErr w:type="spellEnd"/>
      <w:r w:rsidRPr="00F7151B">
        <w:rPr>
          <w:rFonts w:ascii="Calibri" w:hAnsi="Calibri"/>
          <w:bCs/>
          <w:sz w:val="22"/>
          <w:szCs w:val="22"/>
        </w:rPr>
        <w:t xml:space="preserve"> n. 209/2005 (Codice delle Assicurazioni Private) o agli elenchi - di cui all’art. </w:t>
      </w:r>
      <w:proofErr w:type="gramStart"/>
      <w:r w:rsidRPr="00F7151B">
        <w:rPr>
          <w:rFonts w:ascii="Calibri" w:hAnsi="Calibri"/>
          <w:bCs/>
          <w:sz w:val="22"/>
          <w:szCs w:val="22"/>
        </w:rPr>
        <w:t xml:space="preserve">26 dello stesso Codice delle Assicurazioni private, per rami necessari per la prestazione della copertura assicurativa oggetto del presente </w:t>
      </w:r>
      <w:proofErr w:type="gramEnd"/>
      <w:r w:rsidRPr="00F7151B">
        <w:rPr>
          <w:rFonts w:ascii="Calibri" w:hAnsi="Calibri"/>
          <w:bCs/>
          <w:sz w:val="22"/>
          <w:szCs w:val="22"/>
        </w:rPr>
        <w:t>appalto</w:t>
      </w:r>
      <w:r w:rsidR="00BE702E" w:rsidRPr="00F7151B">
        <w:rPr>
          <w:rFonts w:ascii="Calibri" w:hAnsi="Calibri"/>
          <w:bCs/>
          <w:sz w:val="22"/>
          <w:szCs w:val="22"/>
        </w:rPr>
        <w:t>.</w:t>
      </w:r>
    </w:p>
    <w:p w14:paraId="186D75A6" w14:textId="77777777" w:rsidR="00BE702E" w:rsidRPr="00BE702E" w:rsidRDefault="00BE702E" w:rsidP="00BE702E">
      <w:pPr>
        <w:pStyle w:val="Titolo1"/>
        <w:rPr>
          <w:rFonts w:asciiTheme="minorHAnsi" w:hAnsiTheme="minorHAnsi"/>
          <w:sz w:val="22"/>
          <w:szCs w:val="22"/>
        </w:rPr>
      </w:pPr>
      <w:r w:rsidRPr="00BE702E">
        <w:rPr>
          <w:rFonts w:asciiTheme="minorHAnsi" w:hAnsiTheme="minorHAnsi"/>
          <w:sz w:val="22"/>
          <w:szCs w:val="22"/>
        </w:rPr>
        <w:t>SEZIONE IV: PROCEDURA</w:t>
      </w:r>
    </w:p>
    <w:p w14:paraId="3A470E90" w14:textId="77777777" w:rsidR="00BE702E" w:rsidRPr="003A47DB" w:rsidRDefault="00BE702E" w:rsidP="00BE702E">
      <w:pPr>
        <w:autoSpaceDE w:val="0"/>
        <w:autoSpaceDN w:val="0"/>
        <w:adjustRightInd w:val="0"/>
        <w:ind w:left="1701" w:hanging="708"/>
        <w:jc w:val="both"/>
        <w:rPr>
          <w:rFonts w:ascii="Calibri" w:hAnsi="Calibri"/>
          <w:b/>
          <w:sz w:val="22"/>
          <w:szCs w:val="22"/>
        </w:rPr>
      </w:pPr>
      <w:proofErr w:type="gramStart"/>
      <w:r w:rsidRPr="003A47DB">
        <w:rPr>
          <w:rFonts w:ascii="Calibri" w:hAnsi="Calibri"/>
          <w:b/>
          <w:sz w:val="22"/>
          <w:szCs w:val="22"/>
        </w:rPr>
        <w:t>IV.I</w:t>
      </w:r>
      <w:proofErr w:type="gramEnd"/>
      <w:r w:rsidRPr="003A47DB">
        <w:rPr>
          <w:rFonts w:ascii="Calibri" w:hAnsi="Calibri"/>
          <w:b/>
          <w:sz w:val="22"/>
          <w:szCs w:val="22"/>
        </w:rPr>
        <w:t xml:space="preserve">) </w:t>
      </w:r>
      <w:r>
        <w:rPr>
          <w:rFonts w:ascii="Calibri" w:hAnsi="Calibri"/>
          <w:b/>
          <w:sz w:val="22"/>
          <w:szCs w:val="22"/>
        </w:rPr>
        <w:t>DESCRIZIONE</w:t>
      </w:r>
    </w:p>
    <w:p w14:paraId="53067910" w14:textId="77777777" w:rsidR="00BE702E" w:rsidRPr="003A47DB" w:rsidRDefault="00BE702E" w:rsidP="00BE702E">
      <w:pPr>
        <w:ind w:left="993"/>
        <w:jc w:val="both"/>
        <w:rPr>
          <w:rFonts w:ascii="Calibri" w:hAnsi="Calibri"/>
          <w:sz w:val="22"/>
          <w:szCs w:val="22"/>
        </w:rPr>
      </w:pPr>
      <w:r w:rsidRPr="003A47DB">
        <w:rPr>
          <w:rFonts w:ascii="Calibri" w:hAnsi="Calibri"/>
          <w:b/>
          <w:sz w:val="22"/>
          <w:szCs w:val="22"/>
        </w:rPr>
        <w:t>IV.1.1</w:t>
      </w:r>
      <w:proofErr w:type="gramStart"/>
      <w:r w:rsidRPr="003A47DB">
        <w:rPr>
          <w:rFonts w:ascii="Calibri" w:hAnsi="Calibri"/>
          <w:b/>
          <w:sz w:val="22"/>
          <w:szCs w:val="22"/>
        </w:rPr>
        <w:t>)</w:t>
      </w:r>
      <w:proofErr w:type="gramEnd"/>
      <w:r w:rsidRPr="003A47DB">
        <w:rPr>
          <w:rFonts w:ascii="Calibri" w:hAnsi="Calibri"/>
          <w:b/>
          <w:sz w:val="22"/>
          <w:szCs w:val="22"/>
        </w:rPr>
        <w:t xml:space="preserve"> Tipo di procedura: </w:t>
      </w:r>
      <w:r w:rsidRPr="003A47DB">
        <w:rPr>
          <w:rFonts w:ascii="Calibri" w:hAnsi="Calibri"/>
          <w:sz w:val="22"/>
          <w:szCs w:val="22"/>
        </w:rPr>
        <w:t xml:space="preserve">Procedura </w:t>
      </w:r>
      <w:r>
        <w:rPr>
          <w:rFonts w:ascii="Calibri" w:hAnsi="Calibri"/>
          <w:sz w:val="22"/>
          <w:szCs w:val="22"/>
        </w:rPr>
        <w:t>aperta</w:t>
      </w:r>
      <w:r w:rsidRPr="003A47DB">
        <w:rPr>
          <w:rFonts w:ascii="Calibri" w:hAnsi="Calibri"/>
          <w:sz w:val="22"/>
          <w:szCs w:val="22"/>
        </w:rPr>
        <w:t xml:space="preserve"> ai sensi dell'art. </w:t>
      </w:r>
      <w:r>
        <w:rPr>
          <w:rFonts w:ascii="Calibri" w:hAnsi="Calibri"/>
          <w:sz w:val="22"/>
          <w:szCs w:val="22"/>
        </w:rPr>
        <w:t>60</w:t>
      </w:r>
      <w:r w:rsidRPr="003A47DB">
        <w:rPr>
          <w:rFonts w:ascii="Calibri" w:hAnsi="Calibri"/>
          <w:sz w:val="22"/>
          <w:szCs w:val="22"/>
        </w:rPr>
        <w:t xml:space="preserve"> del </w:t>
      </w:r>
      <w:proofErr w:type="spellStart"/>
      <w:r>
        <w:rPr>
          <w:rFonts w:ascii="Calibri" w:hAnsi="Calibri"/>
          <w:sz w:val="22"/>
          <w:szCs w:val="22"/>
        </w:rPr>
        <w:t>D.Lgs.</w:t>
      </w:r>
      <w:proofErr w:type="spellEnd"/>
      <w:r>
        <w:rPr>
          <w:rFonts w:ascii="Calibri" w:hAnsi="Calibri"/>
          <w:sz w:val="22"/>
          <w:szCs w:val="22"/>
        </w:rPr>
        <w:t xml:space="preserve"> n</w:t>
      </w:r>
      <w:r w:rsidR="005F16CB">
        <w:rPr>
          <w:rFonts w:ascii="Calibri" w:hAnsi="Calibri"/>
          <w:sz w:val="22"/>
          <w:szCs w:val="22"/>
        </w:rPr>
        <w:t>. 50</w:t>
      </w:r>
      <w:r>
        <w:rPr>
          <w:rFonts w:ascii="Calibri" w:hAnsi="Calibri"/>
          <w:sz w:val="22"/>
          <w:szCs w:val="22"/>
        </w:rPr>
        <w:t>/20</w:t>
      </w:r>
      <w:r w:rsidR="005F16CB">
        <w:rPr>
          <w:rFonts w:ascii="Calibri" w:hAnsi="Calibri"/>
          <w:sz w:val="22"/>
          <w:szCs w:val="22"/>
        </w:rPr>
        <w:t>1</w:t>
      </w:r>
      <w:r>
        <w:rPr>
          <w:rFonts w:ascii="Calibri" w:hAnsi="Calibri"/>
          <w:sz w:val="22"/>
          <w:szCs w:val="22"/>
        </w:rPr>
        <w:t>6</w:t>
      </w:r>
      <w:r w:rsidR="006226A0">
        <w:rPr>
          <w:rFonts w:ascii="Calibri" w:hAnsi="Calibri"/>
          <w:sz w:val="22"/>
          <w:szCs w:val="22"/>
        </w:rPr>
        <w:t xml:space="preserve"> </w:t>
      </w:r>
      <w:r w:rsidR="006226A0" w:rsidRPr="006226A0">
        <w:rPr>
          <w:rFonts w:ascii="Calibri" w:hAnsi="Calibri"/>
          <w:sz w:val="22"/>
          <w:szCs w:val="22"/>
        </w:rPr>
        <w:t xml:space="preserve">e </w:t>
      </w:r>
      <w:proofErr w:type="spellStart"/>
      <w:proofErr w:type="gramStart"/>
      <w:r w:rsidR="006226A0" w:rsidRPr="006226A0">
        <w:rPr>
          <w:rFonts w:ascii="Calibri" w:hAnsi="Calibri"/>
          <w:sz w:val="22"/>
          <w:szCs w:val="22"/>
        </w:rPr>
        <w:t>s.m.i</w:t>
      </w:r>
      <w:proofErr w:type="gramEnd"/>
      <w:r w:rsidRPr="003A47DB">
        <w:rPr>
          <w:rFonts w:ascii="Calibri" w:hAnsi="Calibri"/>
          <w:sz w:val="22"/>
          <w:szCs w:val="22"/>
        </w:rPr>
        <w:t>.</w:t>
      </w:r>
      <w:proofErr w:type="spellEnd"/>
    </w:p>
    <w:p w14:paraId="3A5F30FB" w14:textId="77777777" w:rsidR="00BE702E" w:rsidRPr="00BD2125" w:rsidRDefault="00F1318B" w:rsidP="00BD2125">
      <w:pPr>
        <w:ind w:left="1560" w:hanging="567"/>
        <w:jc w:val="both"/>
        <w:rPr>
          <w:rFonts w:ascii="Calibri" w:hAnsi="Calibri"/>
          <w:bCs/>
          <w:sz w:val="22"/>
          <w:szCs w:val="22"/>
        </w:rPr>
      </w:pPr>
      <w:r>
        <w:rPr>
          <w:rFonts w:ascii="Calibri" w:hAnsi="Calibri"/>
          <w:b/>
          <w:sz w:val="22"/>
          <w:szCs w:val="22"/>
        </w:rPr>
        <w:t>IV.1.6</w:t>
      </w:r>
      <w:r w:rsidR="00BE702E" w:rsidRPr="003A47DB">
        <w:rPr>
          <w:rFonts w:ascii="Calibri" w:hAnsi="Calibri"/>
          <w:b/>
          <w:sz w:val="22"/>
          <w:szCs w:val="22"/>
        </w:rPr>
        <w:t xml:space="preserve">) Ricorso </w:t>
      </w:r>
      <w:proofErr w:type="gramStart"/>
      <w:r w:rsidR="00BE702E" w:rsidRPr="003A47DB">
        <w:rPr>
          <w:rFonts w:ascii="Calibri" w:hAnsi="Calibri"/>
          <w:b/>
          <w:sz w:val="22"/>
          <w:szCs w:val="22"/>
        </w:rPr>
        <w:t>ad</w:t>
      </w:r>
      <w:proofErr w:type="gramEnd"/>
      <w:r w:rsidR="00BE702E" w:rsidRPr="003A47DB">
        <w:rPr>
          <w:rFonts w:ascii="Calibri" w:hAnsi="Calibri"/>
          <w:b/>
          <w:sz w:val="22"/>
          <w:szCs w:val="22"/>
        </w:rPr>
        <w:t xml:space="preserve"> un’asta elettronica: </w:t>
      </w:r>
      <w:r w:rsidR="00BE702E">
        <w:rPr>
          <w:rFonts w:ascii="Calibri" w:hAnsi="Calibri"/>
          <w:sz w:val="22"/>
          <w:szCs w:val="22"/>
        </w:rPr>
        <w:t>N</w:t>
      </w:r>
      <w:r w:rsidR="00BE702E" w:rsidRPr="003A47DB">
        <w:rPr>
          <w:rFonts w:ascii="Calibri" w:hAnsi="Calibri"/>
          <w:sz w:val="22"/>
          <w:szCs w:val="22"/>
        </w:rPr>
        <w:t>o</w:t>
      </w:r>
    </w:p>
    <w:p w14:paraId="70E6E2AD" w14:textId="77777777" w:rsidR="00BE702E" w:rsidRDefault="00F1318B" w:rsidP="00BE702E">
      <w:pPr>
        <w:pStyle w:val="Titolo2"/>
      </w:pPr>
      <w:r>
        <w:t>IV.2</w:t>
      </w:r>
      <w:proofErr w:type="gramStart"/>
      <w:r w:rsidR="00BE702E" w:rsidRPr="003A47DB">
        <w:t>)</w:t>
      </w:r>
      <w:proofErr w:type="gramEnd"/>
      <w:r w:rsidR="00BE702E" w:rsidRPr="003A47DB">
        <w:t xml:space="preserve"> INFORMAZIONI DI CARATTERE AMMINISTRATIVO</w:t>
      </w:r>
    </w:p>
    <w:p w14:paraId="6492EA5A" w14:textId="3AECD533" w:rsidR="00BE702E" w:rsidRPr="00FC1CF9" w:rsidRDefault="00F1318B" w:rsidP="00F1318B">
      <w:pPr>
        <w:autoSpaceDE w:val="0"/>
        <w:autoSpaceDN w:val="0"/>
        <w:adjustRightInd w:val="0"/>
        <w:ind w:left="1701" w:hanging="708"/>
        <w:jc w:val="both"/>
        <w:rPr>
          <w:rFonts w:ascii="Calibri" w:hAnsi="Calibri"/>
          <w:bCs/>
          <w:sz w:val="22"/>
          <w:szCs w:val="22"/>
        </w:rPr>
      </w:pPr>
      <w:proofErr w:type="gramStart"/>
      <w:r w:rsidRPr="00F7151B">
        <w:rPr>
          <w:rFonts w:ascii="Calibri" w:hAnsi="Calibri"/>
          <w:b/>
          <w:sz w:val="22"/>
          <w:szCs w:val="22"/>
        </w:rPr>
        <w:t>IV.2.2</w:t>
      </w:r>
      <w:r w:rsidR="00BE702E" w:rsidRPr="00F7151B">
        <w:rPr>
          <w:rFonts w:ascii="Calibri" w:hAnsi="Calibri"/>
          <w:b/>
          <w:sz w:val="22"/>
          <w:szCs w:val="22"/>
        </w:rPr>
        <w:t xml:space="preserve">) </w:t>
      </w:r>
      <w:r w:rsidRPr="00F7151B">
        <w:rPr>
          <w:rFonts w:ascii="Calibri" w:hAnsi="Calibri"/>
          <w:b/>
          <w:sz w:val="22"/>
          <w:szCs w:val="22"/>
        </w:rPr>
        <w:t xml:space="preserve">Termine per il ricevimento delle offerte e delle domande di </w:t>
      </w:r>
      <w:r w:rsidRPr="0018456B">
        <w:rPr>
          <w:rFonts w:ascii="Calibri" w:hAnsi="Calibri"/>
          <w:b/>
          <w:sz w:val="22"/>
          <w:szCs w:val="22"/>
        </w:rPr>
        <w:t>partecipazione:</w:t>
      </w:r>
      <w:r w:rsidR="0018456B" w:rsidRPr="0018456B">
        <w:rPr>
          <w:rFonts w:ascii="Calibri" w:hAnsi="Calibri"/>
          <w:b/>
          <w:sz w:val="22"/>
          <w:szCs w:val="22"/>
        </w:rPr>
        <w:t xml:space="preserve"> </w:t>
      </w:r>
      <w:r w:rsidR="00EA1859">
        <w:rPr>
          <w:rFonts w:ascii="Calibri" w:hAnsi="Calibri"/>
          <w:b/>
          <w:sz w:val="22"/>
          <w:szCs w:val="22"/>
        </w:rPr>
        <w:t>07</w:t>
      </w:r>
      <w:r w:rsidR="0018456B" w:rsidRPr="0018456B">
        <w:rPr>
          <w:rFonts w:ascii="Calibri" w:hAnsi="Calibri"/>
          <w:b/>
          <w:sz w:val="22"/>
          <w:szCs w:val="22"/>
        </w:rPr>
        <w:t>/09/2018</w:t>
      </w:r>
      <w:r w:rsidR="00EA1859">
        <w:rPr>
          <w:rFonts w:ascii="Calibri" w:hAnsi="Calibri"/>
          <w:b/>
          <w:sz w:val="22"/>
          <w:szCs w:val="22"/>
        </w:rPr>
        <w:t xml:space="preserve">, </w:t>
      </w:r>
      <w:r w:rsidR="00D13E6C">
        <w:rPr>
          <w:rFonts w:ascii="Calibri" w:hAnsi="Calibri"/>
          <w:b/>
          <w:sz w:val="22"/>
          <w:szCs w:val="22"/>
        </w:rPr>
        <w:t>ora 12:00</w:t>
      </w:r>
      <w:r w:rsidR="00EA1859">
        <w:rPr>
          <w:rFonts w:ascii="Calibri" w:hAnsi="Calibri"/>
          <w:b/>
          <w:sz w:val="22"/>
          <w:szCs w:val="22"/>
        </w:rPr>
        <w:t>.</w:t>
      </w:r>
      <w:proofErr w:type="gramEnd"/>
    </w:p>
    <w:p w14:paraId="733560EC" w14:textId="77777777" w:rsidR="00BE702E" w:rsidRPr="00F7151B" w:rsidRDefault="00F1318B" w:rsidP="00BE702E">
      <w:pPr>
        <w:autoSpaceDE w:val="0"/>
        <w:autoSpaceDN w:val="0"/>
        <w:adjustRightInd w:val="0"/>
        <w:ind w:left="1701" w:hanging="708"/>
        <w:jc w:val="both"/>
        <w:rPr>
          <w:rFonts w:ascii="Calibri" w:hAnsi="Calibri"/>
          <w:sz w:val="22"/>
          <w:szCs w:val="22"/>
        </w:rPr>
      </w:pPr>
      <w:r>
        <w:rPr>
          <w:rFonts w:ascii="Calibri" w:hAnsi="Calibri"/>
          <w:b/>
          <w:sz w:val="22"/>
          <w:szCs w:val="22"/>
        </w:rPr>
        <w:t>IV.2.4</w:t>
      </w:r>
      <w:r w:rsidR="00BE702E" w:rsidRPr="00FC1CF9">
        <w:rPr>
          <w:rFonts w:ascii="Calibri" w:hAnsi="Calibri"/>
          <w:b/>
          <w:sz w:val="22"/>
          <w:szCs w:val="22"/>
        </w:rPr>
        <w:t>) Lingue utilizzabili per la presentazione delle offerte</w:t>
      </w:r>
      <w:r w:rsidR="00BE702E" w:rsidRPr="00FC1CF9">
        <w:rPr>
          <w:rFonts w:ascii="Calibri" w:hAnsi="Calibri"/>
          <w:sz w:val="22"/>
          <w:szCs w:val="22"/>
        </w:rPr>
        <w:t>:</w:t>
      </w:r>
      <w:r w:rsidR="00BE702E" w:rsidRPr="00FC1CF9">
        <w:rPr>
          <w:rFonts w:ascii="Calibri" w:hAnsi="Calibri"/>
          <w:b/>
          <w:sz w:val="22"/>
          <w:szCs w:val="22"/>
        </w:rPr>
        <w:t xml:space="preserve"> </w:t>
      </w:r>
      <w:r w:rsidR="00BE702E" w:rsidRPr="00FC1CF9">
        <w:rPr>
          <w:rFonts w:ascii="Calibri" w:hAnsi="Calibri"/>
          <w:sz w:val="22"/>
          <w:szCs w:val="22"/>
        </w:rPr>
        <w:t xml:space="preserve">Italiano; eventuale documentazione </w:t>
      </w:r>
      <w:r w:rsidR="00BE702E" w:rsidRPr="00F7151B">
        <w:rPr>
          <w:rFonts w:ascii="Calibri" w:hAnsi="Calibri"/>
          <w:sz w:val="22"/>
          <w:szCs w:val="22"/>
        </w:rPr>
        <w:t xml:space="preserve">prodotta in lingua straniera dovrà essere corredata </w:t>
      </w:r>
      <w:proofErr w:type="gramStart"/>
      <w:r w:rsidR="00BE702E" w:rsidRPr="00F7151B">
        <w:rPr>
          <w:rFonts w:ascii="Calibri" w:hAnsi="Calibri"/>
          <w:sz w:val="22"/>
          <w:szCs w:val="22"/>
        </w:rPr>
        <w:t xml:space="preserve">di </w:t>
      </w:r>
      <w:proofErr w:type="gramEnd"/>
      <w:r w:rsidR="00BE702E" w:rsidRPr="00F7151B">
        <w:rPr>
          <w:rFonts w:ascii="Calibri" w:hAnsi="Calibri"/>
          <w:sz w:val="22"/>
          <w:szCs w:val="22"/>
        </w:rPr>
        <w:t>idonea traduzione giurata in italiano.</w:t>
      </w:r>
    </w:p>
    <w:p w14:paraId="61D442F5" w14:textId="77777777" w:rsidR="00BE702E" w:rsidRPr="00FC1CF9" w:rsidRDefault="00F1318B" w:rsidP="00BE702E">
      <w:pPr>
        <w:autoSpaceDE w:val="0"/>
        <w:autoSpaceDN w:val="0"/>
        <w:adjustRightInd w:val="0"/>
        <w:ind w:left="1701" w:hanging="708"/>
        <w:jc w:val="both"/>
        <w:rPr>
          <w:rFonts w:ascii="Calibri" w:hAnsi="Calibri"/>
          <w:bCs/>
          <w:sz w:val="22"/>
          <w:szCs w:val="22"/>
        </w:rPr>
      </w:pPr>
      <w:proofErr w:type="gramStart"/>
      <w:r w:rsidRPr="00F7151B">
        <w:rPr>
          <w:rFonts w:ascii="Calibri" w:hAnsi="Calibri"/>
          <w:b/>
          <w:sz w:val="22"/>
          <w:szCs w:val="22"/>
        </w:rPr>
        <w:t>IV.2.6</w:t>
      </w:r>
      <w:r w:rsidR="00BE702E" w:rsidRPr="00F7151B">
        <w:rPr>
          <w:rFonts w:ascii="Calibri" w:hAnsi="Calibri"/>
          <w:b/>
          <w:sz w:val="22"/>
          <w:szCs w:val="22"/>
        </w:rPr>
        <w:t>) Periodo minimo di vincolatività dell'offerta</w:t>
      </w:r>
      <w:r w:rsidR="00BE702E" w:rsidRPr="00F7151B">
        <w:rPr>
          <w:rFonts w:ascii="Calibri" w:hAnsi="Calibri"/>
          <w:sz w:val="22"/>
          <w:szCs w:val="22"/>
        </w:rPr>
        <w:t xml:space="preserve">: </w:t>
      </w:r>
      <w:r w:rsidR="00BE702E" w:rsidRPr="00F7151B">
        <w:rPr>
          <w:rFonts w:ascii="Calibri" w:hAnsi="Calibri"/>
          <w:bCs/>
          <w:sz w:val="22"/>
          <w:szCs w:val="22"/>
        </w:rPr>
        <w:t>180 giorni dalla scadenza del termine ultimo per il ricevimento delle offerte</w:t>
      </w:r>
      <w:proofErr w:type="gramEnd"/>
      <w:r w:rsidR="00BE702E" w:rsidRPr="00F7151B">
        <w:rPr>
          <w:rFonts w:ascii="Calibri" w:hAnsi="Calibri"/>
          <w:bCs/>
          <w:sz w:val="22"/>
          <w:szCs w:val="22"/>
        </w:rPr>
        <w:t xml:space="preserve">. Laddove non si dovesse </w:t>
      </w:r>
      <w:proofErr w:type="gramStart"/>
      <w:r w:rsidR="00BE702E" w:rsidRPr="00F7151B">
        <w:rPr>
          <w:rFonts w:ascii="Calibri" w:hAnsi="Calibri"/>
          <w:bCs/>
          <w:sz w:val="22"/>
          <w:szCs w:val="22"/>
        </w:rPr>
        <w:t>addivenire</w:t>
      </w:r>
      <w:proofErr w:type="gramEnd"/>
      <w:r w:rsidR="00BE702E" w:rsidRPr="00F7151B">
        <w:rPr>
          <w:rFonts w:ascii="Calibri" w:hAnsi="Calibri"/>
          <w:bCs/>
          <w:sz w:val="22"/>
          <w:szCs w:val="22"/>
        </w:rPr>
        <w:t>, al momento della scadenza del periodo di vincolatività, all'aggiudicazione definitiva della gara, ai partecipanti – dietro richiesta della CNPADC– verrà richiesto di prorogare la validità dell’offerta per ulteriori 180 giorni.</w:t>
      </w:r>
    </w:p>
    <w:p w14:paraId="27198959" w14:textId="04806A4F" w:rsidR="00BE702E" w:rsidRDefault="00F1318B" w:rsidP="00BE702E">
      <w:pPr>
        <w:autoSpaceDE w:val="0"/>
        <w:autoSpaceDN w:val="0"/>
        <w:adjustRightInd w:val="0"/>
        <w:ind w:left="1701" w:hanging="708"/>
        <w:jc w:val="both"/>
        <w:rPr>
          <w:rFonts w:ascii="Calibri" w:hAnsi="Calibri"/>
          <w:bCs/>
          <w:sz w:val="22"/>
          <w:szCs w:val="22"/>
        </w:rPr>
      </w:pPr>
      <w:r>
        <w:rPr>
          <w:rFonts w:ascii="Calibri" w:hAnsi="Calibri"/>
          <w:b/>
          <w:sz w:val="22"/>
          <w:szCs w:val="22"/>
        </w:rPr>
        <w:t>IV.2.7</w:t>
      </w:r>
      <w:r w:rsidR="00BE702E" w:rsidRPr="00FC1CF9">
        <w:rPr>
          <w:rFonts w:ascii="Calibri" w:hAnsi="Calibri"/>
          <w:b/>
          <w:sz w:val="22"/>
          <w:szCs w:val="22"/>
        </w:rPr>
        <w:t xml:space="preserve">) </w:t>
      </w:r>
      <w:proofErr w:type="gramStart"/>
      <w:r w:rsidR="00BE702E" w:rsidRPr="00FC1CF9">
        <w:rPr>
          <w:rFonts w:ascii="Calibri" w:hAnsi="Calibri"/>
          <w:b/>
          <w:sz w:val="22"/>
          <w:szCs w:val="22"/>
        </w:rPr>
        <w:t>Modalità</w:t>
      </w:r>
      <w:proofErr w:type="gramEnd"/>
      <w:r w:rsidR="00BE702E" w:rsidRPr="00FC1CF9">
        <w:rPr>
          <w:rFonts w:ascii="Calibri" w:hAnsi="Calibri"/>
          <w:b/>
          <w:sz w:val="22"/>
          <w:szCs w:val="22"/>
        </w:rPr>
        <w:t xml:space="preserve"> di apertura delle offerte</w:t>
      </w:r>
      <w:r w:rsidR="00BE702E" w:rsidRPr="00F7151B">
        <w:rPr>
          <w:rFonts w:ascii="Calibri" w:hAnsi="Calibri"/>
          <w:b/>
          <w:sz w:val="22"/>
          <w:szCs w:val="22"/>
        </w:rPr>
        <w:t xml:space="preserve">: Data: </w:t>
      </w:r>
      <w:r w:rsidR="0018456B">
        <w:rPr>
          <w:rFonts w:ascii="Calibri" w:hAnsi="Calibri"/>
          <w:b/>
          <w:bCs/>
          <w:sz w:val="22"/>
          <w:szCs w:val="22"/>
        </w:rPr>
        <w:t>1</w:t>
      </w:r>
      <w:r w:rsidR="00EA1859">
        <w:rPr>
          <w:rFonts w:ascii="Calibri" w:hAnsi="Calibri"/>
          <w:b/>
          <w:bCs/>
          <w:sz w:val="22"/>
          <w:szCs w:val="22"/>
        </w:rPr>
        <w:t>2</w:t>
      </w:r>
      <w:r w:rsidR="0018456B">
        <w:rPr>
          <w:rFonts w:ascii="Calibri" w:hAnsi="Calibri"/>
          <w:b/>
          <w:bCs/>
          <w:sz w:val="22"/>
          <w:szCs w:val="22"/>
        </w:rPr>
        <w:t>/09/2018</w:t>
      </w:r>
      <w:r w:rsidR="00BE702E" w:rsidRPr="00F7151B">
        <w:rPr>
          <w:rFonts w:ascii="Calibri" w:hAnsi="Calibri"/>
          <w:b/>
          <w:sz w:val="22"/>
          <w:szCs w:val="22"/>
        </w:rPr>
        <w:t xml:space="preserve"> Ora locale</w:t>
      </w:r>
      <w:r w:rsidR="00BE702E" w:rsidRPr="00F7151B">
        <w:rPr>
          <w:rFonts w:ascii="Calibri" w:hAnsi="Calibri"/>
          <w:sz w:val="22"/>
          <w:szCs w:val="22"/>
        </w:rPr>
        <w:t xml:space="preserve">: </w:t>
      </w:r>
      <w:r w:rsidR="0018456B">
        <w:rPr>
          <w:rFonts w:ascii="Calibri" w:hAnsi="Calibri"/>
          <w:b/>
          <w:bCs/>
          <w:sz w:val="22"/>
          <w:szCs w:val="22"/>
        </w:rPr>
        <w:t>10:00</w:t>
      </w:r>
      <w:r w:rsidR="00BE702E" w:rsidRPr="00F7151B">
        <w:rPr>
          <w:rFonts w:ascii="Calibri" w:hAnsi="Calibri"/>
          <w:b/>
          <w:sz w:val="22"/>
          <w:szCs w:val="22"/>
        </w:rPr>
        <w:t xml:space="preserve"> Luogo: punto I.1</w:t>
      </w:r>
      <w:r w:rsidR="00BE702E" w:rsidRPr="00F7151B">
        <w:rPr>
          <w:rFonts w:ascii="Calibri" w:hAnsi="Calibri"/>
          <w:sz w:val="22"/>
          <w:szCs w:val="22"/>
        </w:rPr>
        <w:t xml:space="preserve">; per le modalità </w:t>
      </w:r>
      <w:r w:rsidR="00BE702E" w:rsidRPr="00F7151B">
        <w:rPr>
          <w:rFonts w:ascii="Calibri" w:hAnsi="Calibri"/>
          <w:bCs/>
          <w:sz w:val="22"/>
          <w:szCs w:val="22"/>
        </w:rPr>
        <w:t xml:space="preserve">si rinvia a quanto stabilito </w:t>
      </w:r>
      <w:r w:rsidR="00F7151B" w:rsidRPr="00F7151B">
        <w:rPr>
          <w:rFonts w:ascii="Calibri" w:hAnsi="Calibri"/>
          <w:bCs/>
          <w:sz w:val="22"/>
          <w:szCs w:val="22"/>
        </w:rPr>
        <w:t>nel</w:t>
      </w:r>
      <w:r w:rsidR="00BE702E" w:rsidRPr="00F7151B">
        <w:rPr>
          <w:rFonts w:ascii="Calibri" w:hAnsi="Calibri"/>
          <w:bCs/>
          <w:sz w:val="22"/>
          <w:szCs w:val="22"/>
        </w:rPr>
        <w:t xml:space="preserve"> Disciplinare di gara.</w:t>
      </w:r>
      <w:r w:rsidR="00BE702E" w:rsidRPr="00F7151B">
        <w:rPr>
          <w:sz w:val="20"/>
          <w:szCs w:val="20"/>
        </w:rPr>
        <w:t xml:space="preserve"> </w:t>
      </w:r>
      <w:r w:rsidR="00BE702E" w:rsidRPr="00F7151B">
        <w:rPr>
          <w:rFonts w:ascii="Calibri" w:hAnsi="Calibri"/>
          <w:bCs/>
          <w:sz w:val="22"/>
          <w:szCs w:val="22"/>
        </w:rPr>
        <w:t>Informazioni</w:t>
      </w:r>
      <w:r w:rsidR="00BE702E" w:rsidRPr="00BE702E">
        <w:rPr>
          <w:rFonts w:ascii="Calibri" w:hAnsi="Calibri"/>
          <w:bCs/>
          <w:sz w:val="22"/>
          <w:szCs w:val="22"/>
        </w:rPr>
        <w:t xml:space="preserve"> </w:t>
      </w:r>
      <w:proofErr w:type="gramStart"/>
      <w:r w:rsidR="00BE702E" w:rsidRPr="00BE702E">
        <w:rPr>
          <w:rFonts w:ascii="Calibri" w:hAnsi="Calibri"/>
          <w:bCs/>
          <w:sz w:val="22"/>
          <w:szCs w:val="22"/>
        </w:rPr>
        <w:t>relative alle</w:t>
      </w:r>
      <w:proofErr w:type="gramEnd"/>
      <w:r w:rsidR="00BE702E" w:rsidRPr="00BE702E">
        <w:rPr>
          <w:rFonts w:ascii="Calibri" w:hAnsi="Calibri"/>
          <w:bCs/>
          <w:sz w:val="22"/>
          <w:szCs w:val="22"/>
        </w:rPr>
        <w:t xml:space="preserve"> persone ammesse e alla procedura di apertura: sono indicate nella documentazione di gara.</w:t>
      </w:r>
    </w:p>
    <w:p w14:paraId="19B6D4BB" w14:textId="77777777" w:rsidR="00BE702E" w:rsidRPr="00562523" w:rsidRDefault="00BE702E" w:rsidP="00562523">
      <w:pPr>
        <w:pStyle w:val="Titolo1"/>
        <w:rPr>
          <w:rFonts w:asciiTheme="minorHAnsi" w:hAnsiTheme="minorHAnsi"/>
          <w:sz w:val="22"/>
          <w:szCs w:val="22"/>
        </w:rPr>
      </w:pPr>
      <w:r w:rsidRPr="00BE702E">
        <w:rPr>
          <w:rFonts w:asciiTheme="minorHAnsi" w:hAnsiTheme="minorHAnsi"/>
          <w:sz w:val="22"/>
          <w:szCs w:val="22"/>
        </w:rPr>
        <w:t>SEZIONE V</w:t>
      </w:r>
      <w:r w:rsidR="00562523">
        <w:rPr>
          <w:rFonts w:asciiTheme="minorHAnsi" w:hAnsiTheme="minorHAnsi"/>
          <w:sz w:val="22"/>
          <w:szCs w:val="22"/>
        </w:rPr>
        <w:t>I</w:t>
      </w:r>
      <w:r w:rsidRPr="00BE702E">
        <w:rPr>
          <w:rFonts w:asciiTheme="minorHAnsi" w:hAnsiTheme="minorHAnsi"/>
          <w:sz w:val="22"/>
          <w:szCs w:val="22"/>
        </w:rPr>
        <w:t>: ALTRE INFORMAZIONI</w:t>
      </w:r>
    </w:p>
    <w:p w14:paraId="160BC2A8" w14:textId="77777777" w:rsidR="00BE702E" w:rsidRPr="00FC1CF9" w:rsidRDefault="00BE702E" w:rsidP="00BE702E">
      <w:pPr>
        <w:ind w:left="993"/>
        <w:jc w:val="both"/>
        <w:rPr>
          <w:rFonts w:ascii="Calibri" w:hAnsi="Calibri"/>
          <w:bCs/>
          <w:sz w:val="22"/>
          <w:szCs w:val="22"/>
        </w:rPr>
      </w:pPr>
      <w:r w:rsidRPr="00FC1CF9">
        <w:rPr>
          <w:rFonts w:ascii="Calibri" w:hAnsi="Calibri"/>
          <w:b/>
          <w:sz w:val="22"/>
          <w:szCs w:val="22"/>
        </w:rPr>
        <w:t>V</w:t>
      </w:r>
      <w:r w:rsidR="00562523">
        <w:rPr>
          <w:rFonts w:ascii="Calibri" w:hAnsi="Calibri"/>
          <w:b/>
          <w:sz w:val="22"/>
          <w:szCs w:val="22"/>
        </w:rPr>
        <w:t>I</w:t>
      </w:r>
      <w:r w:rsidRPr="00FC1CF9">
        <w:rPr>
          <w:rFonts w:ascii="Calibri" w:hAnsi="Calibri"/>
          <w:b/>
          <w:sz w:val="22"/>
          <w:szCs w:val="22"/>
        </w:rPr>
        <w:t>.3</w:t>
      </w:r>
      <w:proofErr w:type="gramStart"/>
      <w:r w:rsidRPr="00FC1CF9">
        <w:rPr>
          <w:rFonts w:ascii="Calibri" w:hAnsi="Calibri"/>
          <w:b/>
          <w:sz w:val="22"/>
          <w:szCs w:val="22"/>
        </w:rPr>
        <w:t>)</w:t>
      </w:r>
      <w:proofErr w:type="gramEnd"/>
      <w:r w:rsidRPr="00FC1CF9">
        <w:rPr>
          <w:rFonts w:ascii="Calibri" w:hAnsi="Calibri"/>
          <w:b/>
          <w:sz w:val="22"/>
          <w:szCs w:val="22"/>
        </w:rPr>
        <w:t xml:space="preserve"> Informazioni complementari:</w:t>
      </w:r>
      <w:r w:rsidRPr="00FC1CF9">
        <w:rPr>
          <w:rFonts w:ascii="Calibri" w:hAnsi="Calibri"/>
          <w:bCs/>
          <w:sz w:val="22"/>
          <w:szCs w:val="22"/>
        </w:rPr>
        <w:t xml:space="preserve"> </w:t>
      </w:r>
    </w:p>
    <w:p w14:paraId="5C376DC3" w14:textId="16E7334F" w:rsidR="00BE702E" w:rsidRPr="00822AAA" w:rsidRDefault="00BE702E" w:rsidP="00822AAA">
      <w:pPr>
        <w:pStyle w:val="Rientrocorpodeltesto3"/>
        <w:numPr>
          <w:ilvl w:val="0"/>
          <w:numId w:val="9"/>
        </w:numPr>
        <w:jc w:val="both"/>
        <w:rPr>
          <w:rFonts w:ascii="Calibri" w:hAnsi="Calibri"/>
          <w:bCs/>
        </w:rPr>
      </w:pPr>
      <w:r w:rsidRPr="00822AAA">
        <w:rPr>
          <w:rFonts w:ascii="Calibri" w:hAnsi="Calibri"/>
          <w:bCs/>
        </w:rPr>
        <w:t>Il Codice Identificativo della Gara (CIG), anche ai fini del pagamento del contributo dovuto all'Autorità Nazionale Anticorruzione ("ANAC") è il seguente: CIG</w:t>
      </w:r>
      <w:r w:rsidR="00822AAA" w:rsidRPr="00822AAA">
        <w:rPr>
          <w:rFonts w:ascii="Calibri" w:hAnsi="Calibri"/>
          <w:b/>
          <w:bCs/>
        </w:rPr>
        <w:t xml:space="preserve"> </w:t>
      </w:r>
      <w:proofErr w:type="gramStart"/>
      <w:r w:rsidR="00822AAA" w:rsidRPr="00822AAA">
        <w:rPr>
          <w:rFonts w:ascii="Calibri" w:hAnsi="Calibri"/>
          <w:bCs/>
        </w:rPr>
        <w:t>7524908685</w:t>
      </w:r>
      <w:proofErr w:type="gramEnd"/>
    </w:p>
    <w:p w14:paraId="557ABDA9" w14:textId="77777777" w:rsidR="00612A4E" w:rsidRPr="00F7151B" w:rsidRDefault="00612A4E" w:rsidP="00612A4E">
      <w:pPr>
        <w:numPr>
          <w:ilvl w:val="0"/>
          <w:numId w:val="9"/>
        </w:numPr>
        <w:suppressAutoHyphens/>
        <w:jc w:val="both"/>
        <w:rPr>
          <w:rFonts w:ascii="Calibri" w:hAnsi="Calibri"/>
          <w:bCs/>
          <w:sz w:val="22"/>
          <w:szCs w:val="22"/>
        </w:rPr>
      </w:pPr>
      <w:r w:rsidRPr="00822AAA">
        <w:rPr>
          <w:rFonts w:ascii="Calibri" w:hAnsi="Calibri"/>
          <w:bCs/>
          <w:sz w:val="22"/>
          <w:szCs w:val="22"/>
        </w:rPr>
        <w:t>Il presente bando di gara è stato redatto e trasmesso per via elettronica</w:t>
      </w:r>
      <w:r w:rsidRPr="00F7151B">
        <w:rPr>
          <w:rFonts w:ascii="Calibri" w:hAnsi="Calibri"/>
          <w:bCs/>
          <w:sz w:val="22"/>
          <w:szCs w:val="22"/>
        </w:rPr>
        <w:t xml:space="preserve"> secondo il formato e le </w:t>
      </w:r>
      <w:proofErr w:type="gramStart"/>
      <w:r w:rsidRPr="00F7151B">
        <w:rPr>
          <w:rFonts w:ascii="Calibri" w:hAnsi="Calibri"/>
          <w:bCs/>
          <w:sz w:val="22"/>
          <w:szCs w:val="22"/>
        </w:rPr>
        <w:t>modalità</w:t>
      </w:r>
      <w:proofErr w:type="gramEnd"/>
      <w:r w:rsidRPr="00F7151B">
        <w:rPr>
          <w:rFonts w:ascii="Calibri" w:hAnsi="Calibri"/>
          <w:bCs/>
          <w:sz w:val="22"/>
          <w:szCs w:val="22"/>
        </w:rPr>
        <w:t xml:space="preserve"> di cui all'</w:t>
      </w:r>
      <w:r w:rsidRPr="00F7151B">
        <w:rPr>
          <w:rFonts w:ascii="Calibri" w:hAnsi="Calibri"/>
          <w:bCs/>
          <w:i/>
          <w:sz w:val="22"/>
          <w:szCs w:val="22"/>
        </w:rPr>
        <w:t>Allegato V</w:t>
      </w:r>
      <w:r w:rsidRPr="00F7151B">
        <w:rPr>
          <w:rFonts w:ascii="Calibri" w:hAnsi="Calibri"/>
          <w:bCs/>
          <w:sz w:val="22"/>
          <w:szCs w:val="22"/>
        </w:rPr>
        <w:t xml:space="preserve"> punto 3, del D.</w:t>
      </w:r>
      <w:r w:rsidR="00BD2125" w:rsidRPr="00F7151B">
        <w:rPr>
          <w:rFonts w:ascii="Calibri" w:hAnsi="Calibri"/>
          <w:bCs/>
          <w:sz w:val="22"/>
          <w:szCs w:val="22"/>
        </w:rPr>
        <w:t xml:space="preserve"> </w:t>
      </w:r>
      <w:proofErr w:type="spellStart"/>
      <w:r w:rsidRPr="00F7151B">
        <w:rPr>
          <w:rFonts w:ascii="Calibri" w:hAnsi="Calibri"/>
          <w:bCs/>
          <w:sz w:val="22"/>
          <w:szCs w:val="22"/>
        </w:rPr>
        <w:t>Lgs</w:t>
      </w:r>
      <w:proofErr w:type="spellEnd"/>
      <w:r w:rsidRPr="00F7151B">
        <w:rPr>
          <w:rFonts w:ascii="Calibri" w:hAnsi="Calibri"/>
          <w:bCs/>
          <w:sz w:val="22"/>
          <w:szCs w:val="22"/>
        </w:rPr>
        <w:t xml:space="preserve"> n. 50/2016</w:t>
      </w:r>
      <w:r w:rsidR="006226A0" w:rsidRPr="006226A0">
        <w:rPr>
          <w:rFonts w:asciiTheme="minorHAnsi" w:hAnsiTheme="minorHAnsi"/>
          <w:sz w:val="22"/>
          <w:szCs w:val="22"/>
        </w:rPr>
        <w:t xml:space="preserve"> </w:t>
      </w:r>
      <w:r w:rsidR="006226A0" w:rsidRPr="006226A0">
        <w:rPr>
          <w:rFonts w:ascii="Calibri" w:hAnsi="Calibri"/>
          <w:bCs/>
          <w:sz w:val="22"/>
          <w:szCs w:val="22"/>
        </w:rPr>
        <w:t xml:space="preserve">e </w:t>
      </w:r>
      <w:proofErr w:type="spellStart"/>
      <w:r w:rsidR="006226A0" w:rsidRPr="006226A0">
        <w:rPr>
          <w:rFonts w:ascii="Calibri" w:hAnsi="Calibri"/>
          <w:bCs/>
          <w:sz w:val="22"/>
          <w:szCs w:val="22"/>
        </w:rPr>
        <w:t>s.m.i</w:t>
      </w:r>
      <w:proofErr w:type="spellEnd"/>
      <w:r w:rsidR="006226A0">
        <w:rPr>
          <w:rFonts w:ascii="Calibri" w:hAnsi="Calibri"/>
          <w:bCs/>
          <w:sz w:val="22"/>
          <w:szCs w:val="22"/>
        </w:rPr>
        <w:t xml:space="preserve"> </w:t>
      </w:r>
      <w:r w:rsidRPr="00F7151B">
        <w:rPr>
          <w:rFonts w:ascii="Calibri" w:hAnsi="Calibri"/>
          <w:bCs/>
          <w:sz w:val="22"/>
          <w:szCs w:val="22"/>
        </w:rPr>
        <w:t>.</w:t>
      </w:r>
    </w:p>
    <w:p w14:paraId="60CAE4D8" w14:textId="02054940" w:rsidR="00612A4E" w:rsidRPr="00822AAA" w:rsidRDefault="00612A4E" w:rsidP="00612A4E">
      <w:pPr>
        <w:pStyle w:val="Rientrocorpodeltesto3"/>
        <w:numPr>
          <w:ilvl w:val="0"/>
          <w:numId w:val="9"/>
        </w:numPr>
        <w:jc w:val="both"/>
        <w:rPr>
          <w:rFonts w:eastAsia="MS Gothic" w:cs="Calibri"/>
        </w:rPr>
      </w:pPr>
      <w:r w:rsidRPr="00F7151B">
        <w:rPr>
          <w:rFonts w:ascii="Calibri" w:hAnsi="Calibri"/>
          <w:bCs/>
        </w:rPr>
        <w:t xml:space="preserve">Eventuali informazioni complementari e/o chiarimenti di natura tecnica o amministrativa sulla documentazione di gara, formulate in lingua italiana, potranno essere inoltrate all’indirizzo di posta elettronica </w:t>
      </w:r>
      <w:hyperlink r:id="rId13" w:history="1">
        <w:r w:rsidRPr="00F7151B">
          <w:rPr>
            <w:rStyle w:val="Collegamentoipertestuale"/>
            <w:rFonts w:ascii="Calibri" w:hAnsi="Calibri"/>
            <w:bCs/>
          </w:rPr>
          <w:t>servizio.acquisti@pec.cnpadc.it</w:t>
        </w:r>
      </w:hyperlink>
      <w:r w:rsidRPr="00F7151B">
        <w:rPr>
          <w:rFonts w:ascii="Calibri" w:hAnsi="Calibri"/>
          <w:bCs/>
        </w:rPr>
        <w:t xml:space="preserve"> e per conoscenza al RUP:</w:t>
      </w:r>
      <w:r w:rsidR="0018456B">
        <w:rPr>
          <w:rFonts w:ascii="Calibri" w:hAnsi="Calibri"/>
          <w:bCs/>
        </w:rPr>
        <w:t xml:space="preserve"> Dott.ssa Rossella Giacchi</w:t>
      </w:r>
      <w:r w:rsidR="00502E5F" w:rsidRPr="00F7151B">
        <w:rPr>
          <w:rFonts w:ascii="Calibri" w:hAnsi="Calibri"/>
          <w:bCs/>
        </w:rPr>
        <w:t xml:space="preserve"> – </w:t>
      </w:r>
      <w:hyperlink r:id="rId14" w:history="1">
        <w:r w:rsidR="0018456B" w:rsidRPr="003E4AD3">
          <w:rPr>
            <w:rStyle w:val="Collegamentoipertestuale"/>
            <w:rFonts w:ascii="Calibri" w:hAnsi="Calibri"/>
            <w:bCs/>
          </w:rPr>
          <w:t>r.giacchi@cnpadc.it</w:t>
        </w:r>
      </w:hyperlink>
      <w:r w:rsidR="00502E5F" w:rsidRPr="00F7151B">
        <w:rPr>
          <w:rFonts w:ascii="Calibri" w:hAnsi="Calibri"/>
          <w:bCs/>
        </w:rPr>
        <w:t xml:space="preserve"> </w:t>
      </w:r>
      <w:hyperlink r:id="rId15" w:history="1"/>
      <w:r w:rsidRPr="00F7151B">
        <w:rPr>
          <w:rFonts w:ascii="Calibri" w:hAnsi="Calibri"/>
          <w:bCs/>
        </w:rPr>
        <w:t xml:space="preserve">e dovranno pervenire </w:t>
      </w:r>
      <w:r w:rsidRPr="00F7151B">
        <w:rPr>
          <w:rFonts w:ascii="Calibri" w:hAnsi="Calibri"/>
          <w:b/>
          <w:bCs/>
        </w:rPr>
        <w:t xml:space="preserve">entro e non oltre il </w:t>
      </w:r>
      <w:r w:rsidR="0018456B">
        <w:rPr>
          <w:rFonts w:ascii="Calibri" w:hAnsi="Calibri"/>
          <w:b/>
          <w:bCs/>
        </w:rPr>
        <w:t>1</w:t>
      </w:r>
      <w:r w:rsidR="00EA1859">
        <w:rPr>
          <w:rFonts w:ascii="Calibri" w:hAnsi="Calibri"/>
          <w:b/>
          <w:bCs/>
        </w:rPr>
        <w:t>6</w:t>
      </w:r>
      <w:r w:rsidR="0018456B">
        <w:rPr>
          <w:rFonts w:ascii="Calibri" w:hAnsi="Calibri"/>
          <w:b/>
          <w:bCs/>
        </w:rPr>
        <w:t>/07/2018</w:t>
      </w:r>
      <w:r w:rsidRPr="00F7151B">
        <w:rPr>
          <w:rFonts w:ascii="Calibri" w:hAnsi="Calibri"/>
          <w:b/>
        </w:rPr>
        <w:t xml:space="preserve"> </w:t>
      </w:r>
      <w:r w:rsidRPr="0018456B">
        <w:rPr>
          <w:rFonts w:ascii="Calibri" w:hAnsi="Calibri"/>
          <w:b/>
        </w:rPr>
        <w:t xml:space="preserve">ore </w:t>
      </w:r>
      <w:r w:rsidR="0018456B" w:rsidRPr="0018456B">
        <w:rPr>
          <w:rFonts w:ascii="Calibri" w:hAnsi="Calibri"/>
          <w:b/>
        </w:rPr>
        <w:t>12:00</w:t>
      </w:r>
      <w:r w:rsidRPr="0018456B">
        <w:rPr>
          <w:rFonts w:ascii="Calibri" w:hAnsi="Calibri"/>
          <w:b/>
          <w:color w:val="000099"/>
        </w:rPr>
        <w:t>.</w:t>
      </w:r>
      <w:r w:rsidRPr="00F7151B">
        <w:rPr>
          <w:rFonts w:ascii="Calibri" w:hAnsi="Calibri"/>
          <w:bCs/>
        </w:rPr>
        <w:t xml:space="preserve"> Le richieste pervenute oltre tale data non saranno prese in considerazione. Non saranno, pertanto, fornite risposte ai quesiti pervenuti </w:t>
      </w:r>
      <w:proofErr w:type="gramStart"/>
      <w:r w:rsidRPr="00F7151B">
        <w:rPr>
          <w:rFonts w:ascii="Calibri" w:hAnsi="Calibri"/>
          <w:bCs/>
        </w:rPr>
        <w:t>successivamente</w:t>
      </w:r>
      <w:proofErr w:type="gramEnd"/>
      <w:r w:rsidRPr="00F7151B">
        <w:rPr>
          <w:rFonts w:ascii="Calibri" w:hAnsi="Calibri"/>
          <w:bCs/>
        </w:rPr>
        <w:t xml:space="preserve"> al termine indicato. Le risposte ai chiarimenti e/o le rettifiche agli atti di gara e/o eventuali ulteriori informazioni sostanziali, saranno pubblicate in all’indirizzo: </w:t>
      </w:r>
      <w:hyperlink r:id="rId16" w:history="1">
        <w:r w:rsidR="00023577" w:rsidRPr="00822AAA">
          <w:rPr>
            <w:rStyle w:val="Collegamentoipertestuale"/>
            <w:rFonts w:cs="Calibri"/>
          </w:rPr>
          <w:t>https://www.cnpadc.it/la-cassa/cnpadc-trasparente/bandi-di-gare-e-contratti/gare.html</w:t>
        </w:r>
      </w:hyperlink>
      <w:r w:rsidR="00023577" w:rsidRPr="00822AAA">
        <w:rPr>
          <w:rFonts w:cs="Calibri"/>
        </w:rPr>
        <w:t xml:space="preserve"> </w:t>
      </w:r>
      <w:r w:rsidRPr="00822AAA">
        <w:rPr>
          <w:rFonts w:ascii="Calibri" w:hAnsi="Calibri"/>
          <w:bCs/>
        </w:rPr>
        <w:t>in forma anonima.</w:t>
      </w:r>
    </w:p>
    <w:p w14:paraId="62BA1440" w14:textId="615D4E42" w:rsidR="00612A4E" w:rsidRPr="00822AAA" w:rsidRDefault="00612A4E" w:rsidP="00612A4E">
      <w:pPr>
        <w:pStyle w:val="Rientrocorpodeltesto3"/>
        <w:numPr>
          <w:ilvl w:val="0"/>
          <w:numId w:val="9"/>
        </w:numPr>
        <w:jc w:val="both"/>
        <w:rPr>
          <w:rFonts w:cs="Calibri"/>
        </w:rPr>
      </w:pPr>
      <w:r w:rsidRPr="00822AAA">
        <w:rPr>
          <w:rFonts w:cs="Calibri"/>
        </w:rPr>
        <w:t xml:space="preserve">Responsabile della procedura di affidamento della presente gara ai sensi e per gli effetti del comma </w:t>
      </w:r>
      <w:proofErr w:type="gramStart"/>
      <w:r w:rsidRPr="00822AAA">
        <w:rPr>
          <w:rFonts w:cs="Calibri"/>
        </w:rPr>
        <w:t>10</w:t>
      </w:r>
      <w:proofErr w:type="gramEnd"/>
      <w:r w:rsidRPr="00822AAA">
        <w:rPr>
          <w:rFonts w:cs="Calibri"/>
        </w:rPr>
        <w:t xml:space="preserve"> dell’art. 31 del </w:t>
      </w:r>
      <w:proofErr w:type="spellStart"/>
      <w:r w:rsidR="0040087B" w:rsidRPr="00822AAA">
        <w:rPr>
          <w:rFonts w:cs="Calibri"/>
        </w:rPr>
        <w:t>D.Lgs.</w:t>
      </w:r>
      <w:proofErr w:type="spellEnd"/>
      <w:r w:rsidR="0040087B" w:rsidRPr="00822AAA">
        <w:rPr>
          <w:rFonts w:cs="Calibri"/>
        </w:rPr>
        <w:t xml:space="preserve"> n. 50/2016 e </w:t>
      </w:r>
      <w:proofErr w:type="spellStart"/>
      <w:proofErr w:type="gramStart"/>
      <w:r w:rsidR="0040087B" w:rsidRPr="00822AAA">
        <w:rPr>
          <w:rFonts w:cs="Calibri"/>
        </w:rPr>
        <w:t>s.m.i</w:t>
      </w:r>
      <w:proofErr w:type="spellEnd"/>
      <w:proofErr w:type="gramEnd"/>
      <w:r w:rsidR="0018456B" w:rsidRPr="00822AAA">
        <w:rPr>
          <w:rFonts w:cs="Calibri"/>
        </w:rPr>
        <w:t xml:space="preserve"> è la</w:t>
      </w:r>
      <w:r w:rsidRPr="00822AAA">
        <w:rPr>
          <w:rFonts w:cs="Calibri"/>
        </w:rPr>
        <w:t xml:space="preserve"> </w:t>
      </w:r>
      <w:r w:rsidR="0018456B" w:rsidRPr="00822AAA">
        <w:rPr>
          <w:rFonts w:cs="Calibri"/>
        </w:rPr>
        <w:t>D</w:t>
      </w:r>
      <w:r w:rsidR="00502E5F" w:rsidRPr="00822AAA">
        <w:rPr>
          <w:rFonts w:cs="Calibri"/>
        </w:rPr>
        <w:t>ott.</w:t>
      </w:r>
      <w:r w:rsidR="0018456B" w:rsidRPr="00822AAA">
        <w:rPr>
          <w:rFonts w:cs="Calibri"/>
        </w:rPr>
        <w:t>ssa</w:t>
      </w:r>
      <w:r w:rsidR="00502E5F" w:rsidRPr="00822AAA">
        <w:rPr>
          <w:rFonts w:cs="Calibri"/>
        </w:rPr>
        <w:t xml:space="preserve"> </w:t>
      </w:r>
      <w:r w:rsidR="0018456B" w:rsidRPr="00822AAA">
        <w:rPr>
          <w:rFonts w:cs="Calibri"/>
        </w:rPr>
        <w:t>Rossella Giacchi</w:t>
      </w:r>
      <w:r w:rsidRPr="00822AAA">
        <w:rPr>
          <w:rFonts w:cs="Calibri"/>
        </w:rPr>
        <w:t>, che viene anche delegato ad effettuare tutte le comunicazioni relative alla presente gara</w:t>
      </w:r>
      <w:r w:rsidRPr="00822AAA">
        <w:rPr>
          <w:bCs/>
        </w:rPr>
        <w:t xml:space="preserve">. </w:t>
      </w:r>
    </w:p>
    <w:p w14:paraId="17A7B6AA" w14:textId="77777777" w:rsidR="00612A4E" w:rsidRPr="0008209A" w:rsidRDefault="00612A4E" w:rsidP="00612A4E">
      <w:pPr>
        <w:pStyle w:val="Rientrocorpodeltesto3"/>
        <w:numPr>
          <w:ilvl w:val="0"/>
          <w:numId w:val="9"/>
        </w:numPr>
        <w:jc w:val="both"/>
        <w:rPr>
          <w:rFonts w:cs="Calibri"/>
        </w:rPr>
      </w:pPr>
      <w:r w:rsidRPr="00F7151B">
        <w:rPr>
          <w:rFonts w:cs="Calibri"/>
        </w:rPr>
        <w:t xml:space="preserve">Ciascun operatore è tenuto, anche ai sensi dell’art. 52 del D. </w:t>
      </w:r>
      <w:proofErr w:type="spellStart"/>
      <w:r w:rsidRPr="00F7151B">
        <w:rPr>
          <w:rFonts w:cs="Calibri"/>
        </w:rPr>
        <w:t>Lgs</w:t>
      </w:r>
      <w:proofErr w:type="spellEnd"/>
      <w:r w:rsidRPr="0008209A">
        <w:rPr>
          <w:rFonts w:cs="Calibri"/>
        </w:rPr>
        <w:t xml:space="preserve">. n. 50/2016 </w:t>
      </w:r>
      <w:proofErr w:type="gramStart"/>
      <w:r w:rsidRPr="0008209A">
        <w:rPr>
          <w:rFonts w:cs="Calibri"/>
        </w:rPr>
        <w:t>ad</w:t>
      </w:r>
      <w:proofErr w:type="gramEnd"/>
      <w:r w:rsidRPr="0008209A">
        <w:rPr>
          <w:rFonts w:cs="Calibri"/>
        </w:rPr>
        <w:t xml:space="preserve"> indicare nel DGUE l’indirizzo di posta elettronica certificata, il domicilio eletto. </w:t>
      </w:r>
    </w:p>
    <w:p w14:paraId="18176250" w14:textId="77777777" w:rsidR="00DA00CE" w:rsidRPr="00DA00CE" w:rsidRDefault="00612A4E" w:rsidP="00DA00CE">
      <w:pPr>
        <w:pStyle w:val="Rientrocorpodeltesto3"/>
        <w:numPr>
          <w:ilvl w:val="0"/>
          <w:numId w:val="9"/>
        </w:numPr>
        <w:jc w:val="both"/>
        <w:rPr>
          <w:rFonts w:cs="Calibri"/>
        </w:rPr>
      </w:pPr>
      <w:r w:rsidRPr="0008209A">
        <w:rPr>
          <w:rFonts w:eastAsia="MS Gothic" w:cs="Calibri"/>
        </w:rPr>
        <w:t xml:space="preserve">Ai sensi dell’art. 51 del D. </w:t>
      </w:r>
      <w:proofErr w:type="spellStart"/>
      <w:r w:rsidRPr="0008209A">
        <w:rPr>
          <w:rFonts w:eastAsia="MS Gothic" w:cs="Calibri"/>
        </w:rPr>
        <w:t>Lgs</w:t>
      </w:r>
      <w:proofErr w:type="spellEnd"/>
      <w:r w:rsidRPr="0008209A">
        <w:rPr>
          <w:rFonts w:eastAsia="MS Gothic" w:cs="Calibri"/>
        </w:rPr>
        <w:t>. n. 50/2016</w:t>
      </w:r>
      <w:r w:rsidR="006226A0">
        <w:rPr>
          <w:rFonts w:eastAsia="MS Gothic" w:cs="Calibri"/>
        </w:rPr>
        <w:t xml:space="preserve"> </w:t>
      </w:r>
      <w:r w:rsidR="006226A0" w:rsidRPr="006226A0">
        <w:rPr>
          <w:rFonts w:eastAsia="MS Gothic" w:cs="Calibri"/>
        </w:rPr>
        <w:t xml:space="preserve">e </w:t>
      </w:r>
      <w:proofErr w:type="spellStart"/>
      <w:proofErr w:type="gramStart"/>
      <w:r w:rsidR="006226A0" w:rsidRPr="006226A0">
        <w:rPr>
          <w:rFonts w:eastAsia="MS Gothic" w:cs="Calibri"/>
        </w:rPr>
        <w:t>s.m.i</w:t>
      </w:r>
      <w:proofErr w:type="spellEnd"/>
      <w:proofErr w:type="gramEnd"/>
      <w:r w:rsidRPr="0008209A">
        <w:rPr>
          <w:rFonts w:eastAsia="MS Gothic" w:cs="Calibri"/>
        </w:rPr>
        <w:t>, la presente iniziativa non viene divisa in Lotti per le ragioni espresse al precedente punto II.1.6.</w:t>
      </w:r>
    </w:p>
    <w:p w14:paraId="542366A3" w14:textId="77777777" w:rsidR="00612A4E" w:rsidRPr="00612A4E" w:rsidRDefault="00BE702E" w:rsidP="00612A4E">
      <w:pPr>
        <w:pStyle w:val="Rientrocorpodeltesto3"/>
        <w:numPr>
          <w:ilvl w:val="0"/>
          <w:numId w:val="9"/>
        </w:numPr>
        <w:jc w:val="both"/>
        <w:rPr>
          <w:rFonts w:eastAsia="MS Gothic" w:cs="Calibri"/>
        </w:rPr>
      </w:pPr>
      <w:r w:rsidRPr="00BE702E">
        <w:rPr>
          <w:rFonts w:ascii="Calibri" w:hAnsi="Calibri"/>
          <w:bCs/>
        </w:rPr>
        <w:t xml:space="preserve">Il presente Bando di gara non vincola la CNPADC all'espletamento della gara, né alla successiva aggiudicazione che, in ogni caso, potrà avvenire anche </w:t>
      </w:r>
      <w:proofErr w:type="gramStart"/>
      <w:r w:rsidRPr="00BE702E">
        <w:rPr>
          <w:rFonts w:ascii="Calibri" w:hAnsi="Calibri"/>
          <w:bCs/>
        </w:rPr>
        <w:t>in presenza</w:t>
      </w:r>
      <w:proofErr w:type="gramEnd"/>
      <w:r w:rsidRPr="00BE702E">
        <w:rPr>
          <w:rFonts w:ascii="Calibri" w:hAnsi="Calibri"/>
          <w:bCs/>
        </w:rPr>
        <w:t xml:space="preserve"> di una sola impresa selezionata, o di una sola offerta va</w:t>
      </w:r>
      <w:r w:rsidR="004F3395">
        <w:rPr>
          <w:rFonts w:ascii="Calibri" w:hAnsi="Calibri"/>
          <w:bCs/>
        </w:rPr>
        <w:t xml:space="preserve">lida, </w:t>
      </w:r>
      <w:r w:rsidR="00612A4E" w:rsidRPr="0008209A">
        <w:rPr>
          <w:rFonts w:eastAsia="MS Gothic" w:cs="Calibri"/>
        </w:rPr>
        <w:t xml:space="preserve">purché ritenuta congrua e conveniente ai sensi  dell'art.  97 del </w:t>
      </w:r>
      <w:proofErr w:type="spellStart"/>
      <w:r w:rsidR="00612A4E" w:rsidRPr="0008209A">
        <w:rPr>
          <w:rFonts w:eastAsia="MS Gothic" w:cs="Calibri"/>
        </w:rPr>
        <w:t>D.Lgs.</w:t>
      </w:r>
      <w:proofErr w:type="spellEnd"/>
      <w:r w:rsidR="00612A4E" w:rsidRPr="0008209A">
        <w:rPr>
          <w:rFonts w:eastAsia="MS Gothic" w:cs="Calibri"/>
        </w:rPr>
        <w:t xml:space="preserve"> n. 50/2016;</w:t>
      </w:r>
      <w:r w:rsidR="00612A4E">
        <w:rPr>
          <w:rFonts w:eastAsia="MS Gothic" w:cs="Calibri"/>
        </w:rPr>
        <w:t xml:space="preserve"> </w:t>
      </w:r>
      <w:r w:rsidR="00612A4E">
        <w:rPr>
          <w:rFonts w:ascii="Calibri" w:hAnsi="Calibri"/>
          <w:bCs/>
        </w:rPr>
        <w:t>l</w:t>
      </w:r>
      <w:r w:rsidRPr="00612A4E">
        <w:rPr>
          <w:rFonts w:ascii="Calibri" w:hAnsi="Calibri"/>
          <w:bCs/>
        </w:rPr>
        <w:t xml:space="preserve">a CNPADC, inoltre, si riserva espressamente il diritto di </w:t>
      </w:r>
      <w:r w:rsidR="009D2D1A" w:rsidRPr="002878A8">
        <w:rPr>
          <w:rFonts w:cs="Calibri"/>
        </w:rPr>
        <w:t xml:space="preserve">sospendere, annullare, revocare, </w:t>
      </w:r>
      <w:proofErr w:type="spellStart"/>
      <w:r w:rsidR="009D2D1A" w:rsidRPr="002878A8">
        <w:rPr>
          <w:rFonts w:cs="Calibri"/>
        </w:rPr>
        <w:t>reindire</w:t>
      </w:r>
      <w:proofErr w:type="spellEnd"/>
      <w:r w:rsidR="009D2D1A" w:rsidRPr="002878A8">
        <w:rPr>
          <w:rFonts w:cs="Calibri"/>
        </w:rPr>
        <w:t xml:space="preserve"> o non aggiudicare la gara motivatamente</w:t>
      </w:r>
      <w:r w:rsidRPr="00612A4E">
        <w:rPr>
          <w:rFonts w:ascii="Calibri" w:hAnsi="Calibri"/>
          <w:bCs/>
        </w:rPr>
        <w:t xml:space="preserve"> in qualsiasi momento, a suo insindacabile giudizio e nel rispetto dei principi di trasparenza e parità di trattamento, senza che i partecipanti possano avanzare pretese di qualsiasi genere o natura.</w:t>
      </w:r>
      <w:r w:rsidRPr="00612A4E">
        <w:rPr>
          <w:rFonts w:ascii="Calibri" w:hAnsi="Calibri"/>
        </w:rPr>
        <w:t xml:space="preserve"> </w:t>
      </w:r>
      <w:r w:rsidRPr="00612A4E">
        <w:rPr>
          <w:rFonts w:ascii="Calibri" w:hAnsi="Calibri"/>
          <w:bCs/>
        </w:rPr>
        <w:t xml:space="preserve">La CNPADC si riserva il diritto di non stipulare motivatamente il Contratto anche qualora sia intervenuta in precedenza l’aggiudicazione. </w:t>
      </w:r>
    </w:p>
    <w:p w14:paraId="6D25514E" w14:textId="77777777" w:rsidR="00612A4E" w:rsidRPr="0008209A" w:rsidRDefault="00612A4E" w:rsidP="00612A4E">
      <w:pPr>
        <w:pStyle w:val="Rientrocorpodeltesto3"/>
        <w:numPr>
          <w:ilvl w:val="0"/>
          <w:numId w:val="9"/>
        </w:numPr>
        <w:jc w:val="both"/>
        <w:rPr>
          <w:rFonts w:eastAsia="MS Gothic" w:cs="Calibri"/>
        </w:rPr>
      </w:pPr>
      <w:r w:rsidRPr="0008209A">
        <w:rPr>
          <w:rFonts w:eastAsia="MS Gothic" w:cs="Calibri"/>
        </w:rPr>
        <w:t xml:space="preserve">Le </w:t>
      </w:r>
      <w:proofErr w:type="gramStart"/>
      <w:r w:rsidRPr="0008209A">
        <w:rPr>
          <w:rFonts w:eastAsia="MS Gothic" w:cs="Calibri"/>
        </w:rPr>
        <w:t>modalità</w:t>
      </w:r>
      <w:proofErr w:type="gramEnd"/>
      <w:r w:rsidRPr="0008209A">
        <w:rPr>
          <w:rFonts w:eastAsia="MS Gothic" w:cs="Calibri"/>
        </w:rPr>
        <w:t xml:space="preserve"> e i termini di presentazione delle offerte e le altre regole di partecipazione alla Gara sono specificate nel </w:t>
      </w:r>
      <w:r>
        <w:rPr>
          <w:rFonts w:eastAsia="MS Gothic" w:cs="Calibri"/>
        </w:rPr>
        <w:t>Disciplinare di gara</w:t>
      </w:r>
      <w:r w:rsidRPr="0008209A">
        <w:rPr>
          <w:rFonts w:eastAsia="MS Gothic" w:cs="Calibri"/>
        </w:rPr>
        <w:t xml:space="preserve">, al quale si fa comunque rinvio per tutto quanto non previsto nel presente Bando. </w:t>
      </w:r>
    </w:p>
    <w:p w14:paraId="4BAD1239" w14:textId="77777777"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 xml:space="preserve">I partecipanti, inviando le proprie offerte, consentono il trattamento dei propri dati, anche personali, per le connesse esigenze </w:t>
      </w:r>
      <w:proofErr w:type="gramStart"/>
      <w:r w:rsidRPr="00612A4E">
        <w:rPr>
          <w:rFonts w:ascii="Calibri" w:hAnsi="Calibri"/>
          <w:bCs/>
        </w:rPr>
        <w:t>concorsuali</w:t>
      </w:r>
      <w:proofErr w:type="gramEnd"/>
      <w:r w:rsidRPr="00612A4E">
        <w:rPr>
          <w:rFonts w:ascii="Calibri" w:hAnsi="Calibri"/>
          <w:bCs/>
        </w:rPr>
        <w:t xml:space="preserve"> e contrattuali.</w:t>
      </w:r>
    </w:p>
    <w:p w14:paraId="49A0FC55" w14:textId="77777777"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 xml:space="preserve">Non sono ammesse offerte pari o in aumento rispetto alla base d’asta unitaria, </w:t>
      </w:r>
      <w:proofErr w:type="gramStart"/>
      <w:r w:rsidRPr="00612A4E">
        <w:rPr>
          <w:rFonts w:ascii="Calibri" w:hAnsi="Calibri"/>
          <w:bCs/>
        </w:rPr>
        <w:t>nonché</w:t>
      </w:r>
      <w:proofErr w:type="gramEnd"/>
      <w:r w:rsidRPr="00612A4E">
        <w:rPr>
          <w:rFonts w:ascii="Calibri" w:hAnsi="Calibri"/>
          <w:bCs/>
        </w:rPr>
        <w:t xml:space="preserve"> offerte parziali, plurime, condizionate, contenenti riserve o comunque non conformi a quanto previsto dal Disciplinare di gara e dai relativi allegati, pena l’esclusione dalla gara.</w:t>
      </w:r>
    </w:p>
    <w:p w14:paraId="3FFD2ABC" w14:textId="77777777" w:rsidR="0024794C" w:rsidRPr="0024794C" w:rsidRDefault="0024794C" w:rsidP="00612A4E">
      <w:pPr>
        <w:pStyle w:val="Rientrocorpodeltesto3"/>
        <w:numPr>
          <w:ilvl w:val="0"/>
          <w:numId w:val="9"/>
        </w:numPr>
        <w:jc w:val="both"/>
        <w:rPr>
          <w:rFonts w:ascii="Calibri" w:hAnsi="Calibri"/>
          <w:bCs/>
        </w:rPr>
      </w:pPr>
      <w:r w:rsidRPr="0024794C">
        <w:rPr>
          <w:rFonts w:ascii="Calibri" w:hAnsi="Calibri"/>
          <w:bCs/>
        </w:rPr>
        <w:t xml:space="preserve">Agli operatori sarà chiesto di produrre: garanzia provvisoria ai sensi dell’art. 93 del D. </w:t>
      </w:r>
      <w:proofErr w:type="spellStart"/>
      <w:r w:rsidRPr="0024794C">
        <w:rPr>
          <w:rFonts w:ascii="Calibri" w:hAnsi="Calibri"/>
          <w:bCs/>
        </w:rPr>
        <w:t>Lgs</w:t>
      </w:r>
      <w:proofErr w:type="spellEnd"/>
      <w:r w:rsidRPr="0024794C">
        <w:rPr>
          <w:rFonts w:ascii="Calibri" w:hAnsi="Calibri"/>
          <w:bCs/>
        </w:rPr>
        <w:t>. n. 50/2016</w:t>
      </w:r>
      <w:r w:rsidR="006226A0">
        <w:rPr>
          <w:rFonts w:ascii="Calibri" w:hAnsi="Calibri"/>
          <w:bCs/>
        </w:rPr>
        <w:t xml:space="preserve"> </w:t>
      </w:r>
      <w:r w:rsidR="006226A0" w:rsidRPr="006226A0">
        <w:rPr>
          <w:rFonts w:ascii="Calibri" w:hAnsi="Calibri"/>
          <w:bCs/>
        </w:rPr>
        <w:t xml:space="preserve">e </w:t>
      </w:r>
      <w:proofErr w:type="spellStart"/>
      <w:proofErr w:type="gramStart"/>
      <w:r w:rsidR="006226A0" w:rsidRPr="006226A0">
        <w:rPr>
          <w:rFonts w:ascii="Calibri" w:hAnsi="Calibri"/>
          <w:bCs/>
        </w:rPr>
        <w:t>s.m.i</w:t>
      </w:r>
      <w:proofErr w:type="spellEnd"/>
      <w:proofErr w:type="gramEnd"/>
      <w:r w:rsidRPr="0024794C">
        <w:rPr>
          <w:rFonts w:ascii="Calibri" w:hAnsi="Calibri"/>
          <w:bCs/>
        </w:rPr>
        <w:t>, la cui quantificazione è indicata nella documentazione di gara; garanzia definitiva ai sensi dell’art. 103</w:t>
      </w:r>
      <w:r>
        <w:rPr>
          <w:rFonts w:ascii="Calibri" w:hAnsi="Calibri"/>
          <w:bCs/>
        </w:rPr>
        <w:t xml:space="preserve"> </w:t>
      </w:r>
      <w:r w:rsidRPr="0024794C">
        <w:rPr>
          <w:rFonts w:ascii="Calibri" w:hAnsi="Calibri"/>
          <w:bCs/>
        </w:rPr>
        <w:t xml:space="preserve">del D. </w:t>
      </w:r>
      <w:proofErr w:type="spellStart"/>
      <w:r w:rsidRPr="0024794C">
        <w:rPr>
          <w:rFonts w:ascii="Calibri" w:hAnsi="Calibri"/>
          <w:bCs/>
        </w:rPr>
        <w:t>Lgs</w:t>
      </w:r>
      <w:proofErr w:type="spellEnd"/>
      <w:r w:rsidRPr="0024794C">
        <w:rPr>
          <w:rFonts w:ascii="Calibri" w:hAnsi="Calibri"/>
          <w:bCs/>
        </w:rPr>
        <w:t>. n. 50/2016</w:t>
      </w:r>
      <w:r w:rsidR="006226A0">
        <w:rPr>
          <w:rFonts w:ascii="Calibri" w:hAnsi="Calibri"/>
          <w:bCs/>
        </w:rPr>
        <w:t xml:space="preserve"> </w:t>
      </w:r>
      <w:r w:rsidR="006226A0" w:rsidRPr="006226A0">
        <w:rPr>
          <w:rFonts w:ascii="Calibri" w:hAnsi="Calibri"/>
          <w:bCs/>
        </w:rPr>
        <w:t xml:space="preserve">e </w:t>
      </w:r>
      <w:proofErr w:type="spellStart"/>
      <w:proofErr w:type="gramStart"/>
      <w:r w:rsidR="006226A0" w:rsidRPr="006226A0">
        <w:rPr>
          <w:rFonts w:ascii="Calibri" w:hAnsi="Calibri"/>
          <w:bCs/>
        </w:rPr>
        <w:t>s.m.i</w:t>
      </w:r>
      <w:proofErr w:type="spellEnd"/>
      <w:proofErr w:type="gramEnd"/>
      <w:r w:rsidRPr="0024794C">
        <w:rPr>
          <w:rFonts w:ascii="Calibri" w:hAnsi="Calibri"/>
          <w:bCs/>
        </w:rPr>
        <w:t>; quant’altro specificato nella documentazione di gara.</w:t>
      </w:r>
    </w:p>
    <w:p w14:paraId="6E5D50AD" w14:textId="77777777" w:rsidR="00612A4E" w:rsidRPr="001D4D5C" w:rsidRDefault="00BE702E" w:rsidP="00612A4E">
      <w:pPr>
        <w:pStyle w:val="Rientrocorpodeltesto3"/>
        <w:numPr>
          <w:ilvl w:val="0"/>
          <w:numId w:val="9"/>
        </w:numPr>
        <w:jc w:val="both"/>
        <w:rPr>
          <w:rFonts w:eastAsia="MS Gothic" w:cs="Calibri"/>
        </w:rPr>
      </w:pPr>
      <w:r w:rsidRPr="00612A4E">
        <w:rPr>
          <w:rFonts w:ascii="Calibri" w:hAnsi="Calibri"/>
          <w:bCs/>
        </w:rPr>
        <w:t xml:space="preserve">L'istituto dell'avvalimento è ammesso alle condizioni e con le </w:t>
      </w:r>
      <w:proofErr w:type="gramStart"/>
      <w:r w:rsidRPr="00612A4E">
        <w:rPr>
          <w:rFonts w:ascii="Calibri" w:hAnsi="Calibri"/>
          <w:bCs/>
        </w:rPr>
        <w:t>modalità</w:t>
      </w:r>
      <w:proofErr w:type="gramEnd"/>
      <w:r w:rsidRPr="00612A4E">
        <w:rPr>
          <w:rFonts w:ascii="Calibri" w:hAnsi="Calibri"/>
          <w:bCs/>
        </w:rPr>
        <w:t xml:space="preserve"> di cui all’art. 89 del D. </w:t>
      </w:r>
      <w:proofErr w:type="spellStart"/>
      <w:r w:rsidRPr="00612A4E">
        <w:rPr>
          <w:rFonts w:ascii="Calibri" w:hAnsi="Calibri"/>
          <w:bCs/>
        </w:rPr>
        <w:t>Lgs</w:t>
      </w:r>
      <w:proofErr w:type="spellEnd"/>
      <w:r w:rsidRPr="00612A4E">
        <w:rPr>
          <w:rFonts w:ascii="Calibri" w:hAnsi="Calibri"/>
          <w:bCs/>
        </w:rPr>
        <w:t>. n. 50/2016</w:t>
      </w:r>
      <w:r w:rsidR="006226A0">
        <w:rPr>
          <w:rFonts w:ascii="Calibri" w:hAnsi="Calibri"/>
          <w:bCs/>
        </w:rPr>
        <w:t xml:space="preserve"> </w:t>
      </w:r>
      <w:r w:rsidR="006226A0" w:rsidRPr="006226A0">
        <w:rPr>
          <w:rFonts w:ascii="Calibri" w:hAnsi="Calibri"/>
          <w:bCs/>
        </w:rPr>
        <w:t xml:space="preserve">e </w:t>
      </w:r>
      <w:proofErr w:type="spellStart"/>
      <w:proofErr w:type="gramStart"/>
      <w:r w:rsidR="006226A0" w:rsidRPr="006226A0">
        <w:rPr>
          <w:rFonts w:ascii="Calibri" w:hAnsi="Calibri"/>
          <w:bCs/>
        </w:rPr>
        <w:t>s.m.i</w:t>
      </w:r>
      <w:proofErr w:type="spellEnd"/>
      <w:proofErr w:type="gramEnd"/>
      <w:r w:rsidRPr="00612A4E">
        <w:rPr>
          <w:rFonts w:ascii="Calibri" w:hAnsi="Calibri"/>
          <w:bCs/>
        </w:rPr>
        <w:t xml:space="preserve">, come meglio specificato nel Disciplinare </w:t>
      </w:r>
      <w:r w:rsidRPr="00023577">
        <w:rPr>
          <w:rFonts w:ascii="Calibri" w:hAnsi="Calibri"/>
          <w:bCs/>
        </w:rPr>
        <w:t>di gara</w:t>
      </w:r>
      <w:r w:rsidR="00612A4E" w:rsidRPr="00023577">
        <w:rPr>
          <w:rFonts w:ascii="Calibri" w:hAnsi="Calibri"/>
          <w:bCs/>
        </w:rPr>
        <w:t xml:space="preserve"> al</w:t>
      </w:r>
      <w:r w:rsidR="00023577" w:rsidRPr="00023577">
        <w:rPr>
          <w:rFonts w:ascii="Calibri" w:hAnsi="Calibri"/>
          <w:bCs/>
        </w:rPr>
        <w:t xml:space="preserve"> paragrafo </w:t>
      </w:r>
      <w:r w:rsidR="00023577">
        <w:rPr>
          <w:rFonts w:ascii="Calibri" w:hAnsi="Calibri"/>
          <w:bCs/>
        </w:rPr>
        <w:t>8</w:t>
      </w:r>
      <w:r w:rsidRPr="005F3604">
        <w:rPr>
          <w:rFonts w:ascii="Calibri" w:hAnsi="Calibri"/>
          <w:bCs/>
        </w:rPr>
        <w:t>.</w:t>
      </w:r>
    </w:p>
    <w:p w14:paraId="0CECE9A6" w14:textId="77777777" w:rsidR="001D4D5C" w:rsidRPr="005F3604" w:rsidRDefault="004F3395" w:rsidP="00612A4E">
      <w:pPr>
        <w:pStyle w:val="Rientrocorpodeltesto3"/>
        <w:numPr>
          <w:ilvl w:val="0"/>
          <w:numId w:val="9"/>
        </w:numPr>
        <w:jc w:val="both"/>
        <w:rPr>
          <w:rFonts w:eastAsia="MS Gothic" w:cs="Calibri"/>
        </w:rPr>
      </w:pPr>
      <w:r>
        <w:rPr>
          <w:rFonts w:ascii="Calibri" w:hAnsi="Calibri"/>
          <w:bCs/>
        </w:rPr>
        <w:t>E’</w:t>
      </w:r>
      <w:r w:rsidR="001D4D5C">
        <w:rPr>
          <w:rFonts w:ascii="Calibri" w:hAnsi="Calibri"/>
          <w:bCs/>
        </w:rPr>
        <w:t xml:space="preserve"> ammesso il subappalto nei limiti previsti d</w:t>
      </w:r>
      <w:r w:rsidR="009D2D1A">
        <w:rPr>
          <w:rFonts w:ascii="Calibri" w:hAnsi="Calibri"/>
          <w:bCs/>
        </w:rPr>
        <w:t>all’art. 105 del d. lgs.50/2016</w:t>
      </w:r>
      <w:r w:rsidR="006226A0" w:rsidRPr="006226A0">
        <w:rPr>
          <w:rFonts w:eastAsia="Times New Roman" w:cs="Times New Roman"/>
          <w:color w:val="auto"/>
          <w:lang w:eastAsia="it-IT"/>
        </w:rPr>
        <w:t xml:space="preserve"> </w:t>
      </w:r>
      <w:r w:rsidR="006226A0" w:rsidRPr="006226A0">
        <w:rPr>
          <w:rFonts w:ascii="Calibri" w:hAnsi="Calibri"/>
          <w:bCs/>
        </w:rPr>
        <w:t xml:space="preserve">e </w:t>
      </w:r>
      <w:proofErr w:type="spellStart"/>
      <w:proofErr w:type="gramStart"/>
      <w:r w:rsidR="006226A0" w:rsidRPr="006226A0">
        <w:rPr>
          <w:rFonts w:ascii="Calibri" w:hAnsi="Calibri"/>
          <w:bCs/>
        </w:rPr>
        <w:t>s.m.i</w:t>
      </w:r>
      <w:proofErr w:type="spellEnd"/>
      <w:proofErr w:type="gramEnd"/>
      <w:r w:rsidR="006226A0">
        <w:rPr>
          <w:rFonts w:ascii="Calibri" w:hAnsi="Calibri"/>
          <w:bCs/>
        </w:rPr>
        <w:t xml:space="preserve"> </w:t>
      </w:r>
      <w:r w:rsidR="009D2D1A">
        <w:rPr>
          <w:rFonts w:ascii="Calibri" w:hAnsi="Calibri"/>
          <w:bCs/>
        </w:rPr>
        <w:t>.</w:t>
      </w:r>
    </w:p>
    <w:p w14:paraId="77CC2EE3" w14:textId="77777777" w:rsidR="00612A4E" w:rsidRPr="00612A4E" w:rsidRDefault="00BE702E" w:rsidP="00612A4E">
      <w:pPr>
        <w:pStyle w:val="Rientrocorpodeltesto3"/>
        <w:numPr>
          <w:ilvl w:val="0"/>
          <w:numId w:val="9"/>
        </w:numPr>
        <w:jc w:val="both"/>
        <w:rPr>
          <w:rFonts w:eastAsia="MS Gothic" w:cs="Calibri"/>
        </w:rPr>
      </w:pPr>
      <w:r w:rsidRPr="005F3604">
        <w:rPr>
          <w:rFonts w:ascii="Calibri" w:hAnsi="Calibri"/>
          <w:bCs/>
        </w:rPr>
        <w:t xml:space="preserve">La verifica delle eventuali offerte anomale avverrà ai sensi dell’art. 97 del </w:t>
      </w:r>
      <w:proofErr w:type="spellStart"/>
      <w:r w:rsidR="0040087B" w:rsidRPr="0040087B">
        <w:rPr>
          <w:rFonts w:ascii="Calibri" w:hAnsi="Calibri"/>
          <w:bCs/>
        </w:rPr>
        <w:t>D.Lgs.</w:t>
      </w:r>
      <w:proofErr w:type="spellEnd"/>
      <w:r w:rsidR="0040087B" w:rsidRPr="0040087B">
        <w:rPr>
          <w:rFonts w:ascii="Calibri" w:hAnsi="Calibri"/>
          <w:bCs/>
        </w:rPr>
        <w:t xml:space="preserve"> n. 50/2016 e </w:t>
      </w:r>
      <w:proofErr w:type="spellStart"/>
      <w:proofErr w:type="gramStart"/>
      <w:r w:rsidR="0040087B" w:rsidRPr="0040087B">
        <w:rPr>
          <w:rFonts w:ascii="Calibri" w:hAnsi="Calibri"/>
          <w:bCs/>
        </w:rPr>
        <w:t>s.m.i</w:t>
      </w:r>
      <w:proofErr w:type="gramEnd"/>
      <w:r w:rsidRPr="00612A4E">
        <w:rPr>
          <w:rFonts w:ascii="Calibri" w:hAnsi="Calibri"/>
          <w:bCs/>
        </w:rPr>
        <w:t>.</w:t>
      </w:r>
      <w:proofErr w:type="spellEnd"/>
    </w:p>
    <w:p w14:paraId="6F2FB366" w14:textId="77777777"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 xml:space="preserve">La </w:t>
      </w:r>
      <w:r w:rsidR="00612A4E">
        <w:rPr>
          <w:rFonts w:ascii="Calibri" w:hAnsi="Calibri"/>
          <w:bCs/>
        </w:rPr>
        <w:t>CNPADC</w:t>
      </w:r>
      <w:r w:rsidRPr="00612A4E">
        <w:rPr>
          <w:rFonts w:ascii="Calibri" w:hAnsi="Calibri"/>
          <w:bCs/>
        </w:rPr>
        <w:t xml:space="preserve"> si riserva il diritto di applicare e procedere ai sensi dell'art. 110 </w:t>
      </w:r>
      <w:proofErr w:type="spellStart"/>
      <w:r w:rsidR="0040087B" w:rsidRPr="0040087B">
        <w:rPr>
          <w:rFonts w:ascii="Calibri" w:hAnsi="Calibri"/>
          <w:bCs/>
        </w:rPr>
        <w:t>D.L</w:t>
      </w:r>
      <w:bookmarkStart w:id="0" w:name="_GoBack"/>
      <w:bookmarkEnd w:id="0"/>
      <w:r w:rsidR="0040087B" w:rsidRPr="0040087B">
        <w:rPr>
          <w:rFonts w:ascii="Calibri" w:hAnsi="Calibri"/>
          <w:bCs/>
        </w:rPr>
        <w:t>gs.</w:t>
      </w:r>
      <w:proofErr w:type="spellEnd"/>
      <w:r w:rsidR="0040087B" w:rsidRPr="0040087B">
        <w:rPr>
          <w:rFonts w:ascii="Calibri" w:hAnsi="Calibri"/>
          <w:bCs/>
        </w:rPr>
        <w:t xml:space="preserve"> n. 50/2016 e </w:t>
      </w:r>
      <w:proofErr w:type="spellStart"/>
      <w:proofErr w:type="gramStart"/>
      <w:r w:rsidR="0040087B" w:rsidRPr="0040087B">
        <w:rPr>
          <w:rFonts w:ascii="Calibri" w:hAnsi="Calibri"/>
          <w:bCs/>
        </w:rPr>
        <w:t>s.m.i</w:t>
      </w:r>
      <w:proofErr w:type="gramEnd"/>
      <w:r w:rsidRPr="00612A4E">
        <w:rPr>
          <w:rFonts w:ascii="Calibri" w:hAnsi="Calibri"/>
          <w:bCs/>
        </w:rPr>
        <w:t>.</w:t>
      </w:r>
      <w:proofErr w:type="spellEnd"/>
    </w:p>
    <w:p w14:paraId="1402307E" w14:textId="77777777" w:rsidR="00612A4E" w:rsidRDefault="00612A4E" w:rsidP="00612A4E">
      <w:pPr>
        <w:pStyle w:val="Rientrocorpodeltesto3"/>
        <w:numPr>
          <w:ilvl w:val="0"/>
          <w:numId w:val="9"/>
        </w:numPr>
        <w:jc w:val="both"/>
        <w:rPr>
          <w:rFonts w:eastAsia="MS Gothic" w:cs="Calibri"/>
        </w:rPr>
      </w:pPr>
      <w:r w:rsidRPr="0008209A">
        <w:rPr>
          <w:rFonts w:eastAsia="MS Gothic" w:cs="Calibri"/>
        </w:rPr>
        <w:t xml:space="preserve">In conformità di quanto previsto dall'art. 32, co. 9, del </w:t>
      </w:r>
      <w:proofErr w:type="spellStart"/>
      <w:r w:rsidR="0040087B" w:rsidRPr="0040087B">
        <w:rPr>
          <w:rFonts w:eastAsia="MS Gothic" w:cs="Calibri"/>
        </w:rPr>
        <w:t>D.Lgs.</w:t>
      </w:r>
      <w:proofErr w:type="spellEnd"/>
      <w:r w:rsidR="0040087B" w:rsidRPr="0040087B">
        <w:rPr>
          <w:rFonts w:eastAsia="MS Gothic" w:cs="Calibri"/>
        </w:rPr>
        <w:t xml:space="preserve"> n. 50/2016 e </w:t>
      </w:r>
      <w:proofErr w:type="spellStart"/>
      <w:proofErr w:type="gramStart"/>
      <w:r w:rsidR="0040087B" w:rsidRPr="0040087B">
        <w:rPr>
          <w:rFonts w:eastAsia="MS Gothic" w:cs="Calibri"/>
        </w:rPr>
        <w:t>s.m.i</w:t>
      </w:r>
      <w:proofErr w:type="spellEnd"/>
      <w:proofErr w:type="gramEnd"/>
      <w:r w:rsidRPr="0008209A">
        <w:rPr>
          <w:rFonts w:eastAsia="MS Gothic" w:cs="Calibri"/>
        </w:rPr>
        <w:t>, Il contratto non può comunque essere stipulato prima di trentacinque giorni dall'invio dell'ultima delle comunicazioni del provvedimento di aggiudicazione</w:t>
      </w:r>
      <w:r>
        <w:rPr>
          <w:rFonts w:eastAsia="MS Gothic" w:cs="Calibri"/>
        </w:rPr>
        <w:t>.</w:t>
      </w:r>
    </w:p>
    <w:p w14:paraId="330AFC8F" w14:textId="77777777" w:rsidR="00612A4E" w:rsidRDefault="00612A4E" w:rsidP="00612A4E">
      <w:pPr>
        <w:pStyle w:val="Rientrocorpodeltesto3"/>
        <w:numPr>
          <w:ilvl w:val="0"/>
          <w:numId w:val="9"/>
        </w:numPr>
        <w:jc w:val="both"/>
        <w:rPr>
          <w:rFonts w:eastAsia="MS Gothic" w:cs="Calibri"/>
        </w:rPr>
      </w:pPr>
      <w:r>
        <w:rPr>
          <w:rFonts w:ascii="Calibri" w:hAnsi="Calibri"/>
          <w:bCs/>
        </w:rPr>
        <w:t>I</w:t>
      </w:r>
      <w:r w:rsidRPr="0008209A">
        <w:rPr>
          <w:rFonts w:eastAsia="MS Gothic" w:cs="Calibri"/>
        </w:rPr>
        <w:t xml:space="preserve">l contratto sarà stipulato </w:t>
      </w:r>
      <w:r w:rsidR="009D2D1A" w:rsidRPr="002D68D2">
        <w:rPr>
          <w:rFonts w:cs="Calibri"/>
        </w:rPr>
        <w:t xml:space="preserve">mediante scrittura privata, come </w:t>
      </w:r>
      <w:proofErr w:type="gramStart"/>
      <w:r w:rsidR="009D2D1A" w:rsidRPr="002D68D2">
        <w:rPr>
          <w:rFonts w:cs="Calibri"/>
        </w:rPr>
        <w:t>previsto dall’art</w:t>
      </w:r>
      <w:proofErr w:type="gramEnd"/>
      <w:r w:rsidR="009D2D1A" w:rsidRPr="002D68D2">
        <w:rPr>
          <w:rFonts w:cs="Calibri"/>
        </w:rPr>
        <w:t xml:space="preserve">. 32 del </w:t>
      </w:r>
      <w:proofErr w:type="spellStart"/>
      <w:r w:rsidR="0040087B" w:rsidRPr="0040087B">
        <w:rPr>
          <w:rFonts w:cs="Calibri"/>
        </w:rPr>
        <w:t>D.Lgs.</w:t>
      </w:r>
      <w:proofErr w:type="spellEnd"/>
      <w:r w:rsidR="0040087B" w:rsidRPr="0040087B">
        <w:rPr>
          <w:rFonts w:cs="Calibri"/>
        </w:rPr>
        <w:t xml:space="preserve"> n. 50/2016 e </w:t>
      </w:r>
      <w:proofErr w:type="spellStart"/>
      <w:proofErr w:type="gramStart"/>
      <w:r w:rsidR="0040087B" w:rsidRPr="0040087B">
        <w:rPr>
          <w:rFonts w:cs="Calibri"/>
        </w:rPr>
        <w:t>s.m.i</w:t>
      </w:r>
      <w:r w:rsidR="00B7502B">
        <w:rPr>
          <w:rFonts w:cs="Calibri"/>
        </w:rPr>
        <w:t>.</w:t>
      </w:r>
      <w:proofErr w:type="spellEnd"/>
      <w:proofErr w:type="gramEnd"/>
      <w:r w:rsidRPr="0008209A">
        <w:rPr>
          <w:rFonts w:eastAsia="MS Gothic" w:cs="Calibri"/>
        </w:rPr>
        <w:t>; eventuali spese connesse alla stipulazione del contratto ed alla sua eventuale registrazione fiscale saranno poste a carico del soggetto aggiudicatario/contraente</w:t>
      </w:r>
      <w:r>
        <w:rPr>
          <w:rFonts w:eastAsia="MS Gothic" w:cs="Calibri"/>
        </w:rPr>
        <w:t>.</w:t>
      </w:r>
      <w:r w:rsidRPr="0008209A">
        <w:rPr>
          <w:rFonts w:eastAsia="MS Gothic" w:cs="Calibri"/>
        </w:rPr>
        <w:t xml:space="preserve"> </w:t>
      </w:r>
    </w:p>
    <w:p w14:paraId="4787C8EC" w14:textId="77777777" w:rsidR="00612A4E" w:rsidRPr="00612A4E" w:rsidRDefault="009D2D1A" w:rsidP="00612A4E">
      <w:pPr>
        <w:pStyle w:val="Rientrocorpodeltesto3"/>
        <w:numPr>
          <w:ilvl w:val="0"/>
          <w:numId w:val="9"/>
        </w:numPr>
        <w:jc w:val="both"/>
        <w:rPr>
          <w:rFonts w:eastAsia="MS Gothic" w:cs="Calibri"/>
        </w:rPr>
      </w:pPr>
      <w:r>
        <w:rPr>
          <w:rFonts w:cs="Calibri"/>
        </w:rPr>
        <w:t>I</w:t>
      </w:r>
      <w:r w:rsidR="00612A4E" w:rsidRPr="00612A4E">
        <w:rPr>
          <w:rFonts w:cs="Calibri"/>
        </w:rPr>
        <w:t>l Contratto non conterrà la clausola compromissoria.</w:t>
      </w:r>
    </w:p>
    <w:p w14:paraId="3F33F0CF" w14:textId="29765FFD" w:rsidR="00612A4E" w:rsidRDefault="009D2D1A" w:rsidP="001D4D5C">
      <w:pPr>
        <w:pStyle w:val="Rientrocorpodeltesto3"/>
        <w:numPr>
          <w:ilvl w:val="0"/>
          <w:numId w:val="9"/>
        </w:numPr>
        <w:jc w:val="both"/>
        <w:rPr>
          <w:rFonts w:eastAsia="MS Gothic" w:cs="Calibri"/>
        </w:rPr>
      </w:pPr>
      <w:r>
        <w:rPr>
          <w:rFonts w:eastAsia="MS Gothic" w:cs="Calibri"/>
        </w:rPr>
        <w:t>A</w:t>
      </w:r>
      <w:r w:rsidR="00612A4E" w:rsidRPr="0008209A">
        <w:rPr>
          <w:rFonts w:eastAsia="MS Gothic" w:cs="Calibri"/>
        </w:rPr>
        <w:t xml:space="preserve">i fini di quanto disposto dall'art. 29 del </w:t>
      </w:r>
      <w:proofErr w:type="spellStart"/>
      <w:r w:rsidR="00612A4E" w:rsidRPr="0008209A">
        <w:rPr>
          <w:rFonts w:eastAsia="MS Gothic" w:cs="Calibri"/>
        </w:rPr>
        <w:t>D.Lgs.</w:t>
      </w:r>
      <w:proofErr w:type="spellEnd"/>
      <w:r w:rsidR="00612A4E" w:rsidRPr="0008209A">
        <w:rPr>
          <w:rFonts w:eastAsia="MS Gothic" w:cs="Calibri"/>
        </w:rPr>
        <w:t xml:space="preserve"> n. 50/2016</w:t>
      </w:r>
      <w:r w:rsidR="0040087B">
        <w:rPr>
          <w:rFonts w:eastAsia="MS Gothic" w:cs="Calibri"/>
        </w:rPr>
        <w:t xml:space="preserve"> e</w:t>
      </w:r>
      <w:r w:rsidR="006226A0">
        <w:rPr>
          <w:rFonts w:eastAsia="MS Gothic" w:cs="Calibri"/>
        </w:rPr>
        <w:t xml:space="preserve"> </w:t>
      </w:r>
      <w:proofErr w:type="spellStart"/>
      <w:proofErr w:type="gramStart"/>
      <w:r w:rsidR="0040087B">
        <w:rPr>
          <w:rFonts w:eastAsia="MS Gothic" w:cs="Calibri"/>
        </w:rPr>
        <w:t>s.m.i.</w:t>
      </w:r>
      <w:proofErr w:type="spellEnd"/>
      <w:proofErr w:type="gramEnd"/>
      <w:r w:rsidR="00612A4E" w:rsidRPr="0008209A">
        <w:rPr>
          <w:rFonts w:eastAsia="MS Gothic" w:cs="Calibri"/>
        </w:rPr>
        <w:t>, tutti gli atti della procedura di gara sono pubblicati e aggiornati sul profilo del committente</w:t>
      </w:r>
      <w:hyperlink r:id="rId17" w:history="1"/>
      <w:r w:rsidR="00612A4E" w:rsidRPr="00C63155">
        <w:rPr>
          <w:rFonts w:eastAsia="MS Gothic" w:cs="Calibri"/>
        </w:rPr>
        <w:t>, nella sezione "</w:t>
      </w:r>
      <w:r w:rsidRPr="00C63155">
        <w:rPr>
          <w:rFonts w:eastAsia="MS Gothic" w:cs="Calibri"/>
        </w:rPr>
        <w:t xml:space="preserve">CNPADC </w:t>
      </w:r>
      <w:r>
        <w:rPr>
          <w:rFonts w:eastAsia="MS Gothic" w:cs="Calibri"/>
        </w:rPr>
        <w:t xml:space="preserve">trasparente".  Saranno </w:t>
      </w:r>
      <w:r w:rsidR="00612A4E" w:rsidRPr="00C63155">
        <w:rPr>
          <w:rFonts w:eastAsia="MS Gothic" w:cs="Calibri"/>
        </w:rPr>
        <w:t>altresì pubblicati su</w:t>
      </w:r>
      <w:r w:rsidR="0018456B">
        <w:rPr>
          <w:rFonts w:eastAsia="MS Gothic" w:cs="Calibri"/>
        </w:rPr>
        <w:t xml:space="preserve">llo stesso sito e al  fine  di </w:t>
      </w:r>
      <w:r w:rsidR="00D601AE">
        <w:rPr>
          <w:rFonts w:eastAsia="MS Gothic" w:cs="Calibri"/>
        </w:rPr>
        <w:t>consentire</w:t>
      </w:r>
      <w:r w:rsidR="00612A4E" w:rsidRPr="00C63155">
        <w:rPr>
          <w:rFonts w:eastAsia="MS Gothic" w:cs="Calibri"/>
        </w:rPr>
        <w:t xml:space="preserve"> l'eventuale proposizione di ricorsi ai sensi dell'articolo</w:t>
      </w:r>
      <w:proofErr w:type="gramStart"/>
      <w:r w:rsidR="00612A4E" w:rsidRPr="00C63155">
        <w:rPr>
          <w:rFonts w:eastAsia="MS Gothic" w:cs="Calibri"/>
        </w:rPr>
        <w:t xml:space="preserve">  </w:t>
      </w:r>
      <w:proofErr w:type="gramEnd"/>
      <w:r w:rsidR="00612A4E" w:rsidRPr="00C63155">
        <w:rPr>
          <w:rFonts w:eastAsia="MS Gothic" w:cs="Calibri"/>
        </w:rPr>
        <w:t>120</w:t>
      </w:r>
      <w:r w:rsidR="00353628">
        <w:rPr>
          <w:rFonts w:eastAsia="MS Gothic" w:cs="Calibri"/>
        </w:rPr>
        <w:t>-</w:t>
      </w:r>
      <w:r w:rsidR="001D4D5C">
        <w:rPr>
          <w:rFonts w:eastAsia="MS Gothic" w:cs="Calibri"/>
        </w:rPr>
        <w:t>bis</w:t>
      </w:r>
      <w:r w:rsidR="00612A4E" w:rsidRPr="00C63155">
        <w:rPr>
          <w:rFonts w:eastAsia="MS Gothic" w:cs="Calibri"/>
        </w:rPr>
        <w:t xml:space="preserve">  del  codice  del processo amministrativo, nei successivi  due  giorni  dalla  data  di adozione  dei  relativi  atti, </w:t>
      </w:r>
      <w:r w:rsidR="001D4D5C" w:rsidRPr="001D4D5C">
        <w:rPr>
          <w:rFonts w:eastAsia="MS Gothic" w:cs="Calibri"/>
        </w:rPr>
        <w:t>il provvedimento che determina le esclusioni dalla procedura di affidamento e le ammissioni all'esito della verifica della documentazione attestante l'assenza dei motivi di esclusione di cui all'articolo 80,</w:t>
      </w:r>
      <w:r w:rsidR="001D4D5C">
        <w:rPr>
          <w:rFonts w:eastAsia="MS Gothic" w:cs="Calibri"/>
        </w:rPr>
        <w:t xml:space="preserve"> </w:t>
      </w:r>
      <w:r w:rsidR="001D4D5C" w:rsidRPr="001D4D5C">
        <w:rPr>
          <w:rFonts w:eastAsia="MS Gothic" w:cs="Calibri"/>
        </w:rPr>
        <w:t>nonché la sussistenza dei requisiti economico-finanziari e tecnico-professionali.</w:t>
      </w:r>
      <w:r w:rsidR="00612A4E" w:rsidRPr="00C63155">
        <w:rPr>
          <w:rFonts w:eastAsia="MS Gothic" w:cs="Calibri"/>
        </w:rPr>
        <w:t xml:space="preserve"> </w:t>
      </w:r>
    </w:p>
    <w:p w14:paraId="46A9FE54" w14:textId="77777777" w:rsidR="00612A4E" w:rsidRDefault="00612A4E" w:rsidP="00612A4E">
      <w:pPr>
        <w:pStyle w:val="Rientrocorpodeltesto3"/>
        <w:numPr>
          <w:ilvl w:val="0"/>
          <w:numId w:val="9"/>
        </w:numPr>
        <w:jc w:val="both"/>
        <w:rPr>
          <w:rFonts w:eastAsia="MS Gothic" w:cs="Calibri"/>
        </w:rPr>
      </w:pPr>
      <w:r w:rsidRPr="0008209A">
        <w:rPr>
          <w:rFonts w:eastAsia="MS Gothic" w:cs="Calibri"/>
        </w:rPr>
        <w:t xml:space="preserve">Le </w:t>
      </w:r>
      <w:proofErr w:type="gramStart"/>
      <w:r w:rsidRPr="0008209A">
        <w:rPr>
          <w:rFonts w:eastAsia="MS Gothic" w:cs="Calibri"/>
        </w:rPr>
        <w:t>modalità</w:t>
      </w:r>
      <w:proofErr w:type="gramEnd"/>
      <w:r w:rsidRPr="0008209A">
        <w:rPr>
          <w:rFonts w:eastAsia="MS Gothic" w:cs="Calibri"/>
        </w:rPr>
        <w:t xml:space="preserve"> e i termini di presentazione delle offerte e le altre regole di partecipazione alla Gara sono specificate nel Capitolato d’oneri, al quale si fa comunque rinvio per tutto quanto non previsto nel presente Bando. </w:t>
      </w:r>
    </w:p>
    <w:p w14:paraId="028EC126" w14:textId="77777777" w:rsidR="00370D39" w:rsidRPr="00793C24" w:rsidRDefault="00370D39" w:rsidP="00370D39">
      <w:pPr>
        <w:pStyle w:val="Rientrocorpodeltesto3"/>
        <w:numPr>
          <w:ilvl w:val="0"/>
          <w:numId w:val="9"/>
        </w:numPr>
        <w:jc w:val="both"/>
        <w:rPr>
          <w:rFonts w:eastAsia="MS Gothic" w:cs="Calibri"/>
          <w:b/>
        </w:rPr>
      </w:pPr>
      <w:r w:rsidRPr="00793C24">
        <w:rPr>
          <w:rFonts w:eastAsia="MS Gothic" w:cs="Calibri"/>
          <w:b/>
        </w:rPr>
        <w:t xml:space="preserve">La Società aggiudicataria </w:t>
      </w:r>
      <w:proofErr w:type="gramStart"/>
      <w:r w:rsidRPr="00793C24">
        <w:rPr>
          <w:rFonts w:eastAsia="MS Gothic" w:cs="Calibri"/>
          <w:b/>
        </w:rPr>
        <w:t xml:space="preserve">si </w:t>
      </w:r>
      <w:proofErr w:type="gramEnd"/>
      <w:r w:rsidRPr="00793C24">
        <w:rPr>
          <w:rFonts w:eastAsia="MS Gothic" w:cs="Calibri"/>
          <w:b/>
        </w:rPr>
        <w:t>impegna a definire e gestire, ai sensi della vigente legislazione, l’assicurazione per il tramite di una Cassa Aziendale (alla quale la Cassa aderirà) per la sottoscrizione e gestione dei servizi assicurativi oggetto del contratto, al fine di usufruire dei benefici fiscali previsti dalla legge.</w:t>
      </w:r>
    </w:p>
    <w:p w14:paraId="3994801C" w14:textId="77777777" w:rsidR="00612A4E" w:rsidRPr="00612A4E" w:rsidRDefault="00BE702E" w:rsidP="00612A4E">
      <w:pPr>
        <w:pStyle w:val="Rientrocorpodeltesto3"/>
        <w:numPr>
          <w:ilvl w:val="0"/>
          <w:numId w:val="9"/>
        </w:numPr>
        <w:jc w:val="both"/>
        <w:rPr>
          <w:rFonts w:eastAsia="MS Gothic" w:cs="Calibri"/>
        </w:rPr>
      </w:pPr>
      <w:r w:rsidRPr="00370D39">
        <w:rPr>
          <w:rFonts w:eastAsia="MS Gothic" w:cs="Calibri"/>
        </w:rPr>
        <w:t xml:space="preserve">Per ogni ipotesi non prevista dal presente Bando, dal Disciplinare di gara e relativi allegati, si fa riferimento a quanto previsto dal </w:t>
      </w:r>
      <w:proofErr w:type="spellStart"/>
      <w:r w:rsidRPr="00370D39">
        <w:rPr>
          <w:rFonts w:eastAsia="MS Gothic" w:cs="Calibri"/>
        </w:rPr>
        <w:t>D.Lgs.</w:t>
      </w:r>
      <w:proofErr w:type="spellEnd"/>
      <w:r w:rsidRPr="00370D39">
        <w:rPr>
          <w:rFonts w:eastAsia="MS Gothic" w:cs="Calibri"/>
        </w:rPr>
        <w:t xml:space="preserve"> n. 50/2016</w:t>
      </w:r>
      <w:r w:rsidR="009D2D1A">
        <w:rPr>
          <w:rFonts w:eastAsia="MS Gothic" w:cs="Calibri"/>
        </w:rPr>
        <w:t xml:space="preserve"> e </w:t>
      </w:r>
      <w:proofErr w:type="spellStart"/>
      <w:proofErr w:type="gramStart"/>
      <w:r w:rsidR="009D2D1A">
        <w:rPr>
          <w:rFonts w:eastAsia="MS Gothic" w:cs="Calibri"/>
        </w:rPr>
        <w:t>s.m.i</w:t>
      </w:r>
      <w:proofErr w:type="gramEnd"/>
      <w:r w:rsidRPr="00370D39">
        <w:rPr>
          <w:rFonts w:eastAsia="MS Gothic" w:cs="Calibri"/>
        </w:rPr>
        <w:t>.</w:t>
      </w:r>
      <w:proofErr w:type="spellEnd"/>
    </w:p>
    <w:p w14:paraId="11037996" w14:textId="6FBC05DD" w:rsidR="007530BC" w:rsidRPr="007530BC" w:rsidRDefault="007C31CF" w:rsidP="007530BC">
      <w:pPr>
        <w:pStyle w:val="Rientrocorpodeltesto3"/>
        <w:numPr>
          <w:ilvl w:val="0"/>
          <w:numId w:val="9"/>
        </w:numPr>
        <w:jc w:val="both"/>
        <w:rPr>
          <w:rFonts w:eastAsia="MS Gothic" w:cs="Calibri"/>
        </w:rPr>
      </w:pPr>
      <w:r>
        <w:rPr>
          <w:rFonts w:eastAsia="MS Gothic" w:cs="Calibri"/>
        </w:rPr>
        <w:t>Ai sensi dell’art. 216, comma</w:t>
      </w:r>
      <w:r w:rsidR="00612A4E" w:rsidRPr="00370D39">
        <w:rPr>
          <w:rFonts w:eastAsia="MS Gothic" w:cs="Calibri"/>
        </w:rPr>
        <w:t xml:space="preserve"> </w:t>
      </w:r>
      <w:proofErr w:type="gramStart"/>
      <w:r w:rsidR="00612A4E" w:rsidRPr="00370D39">
        <w:rPr>
          <w:rFonts w:eastAsia="MS Gothic" w:cs="Calibri"/>
        </w:rPr>
        <w:t>11</w:t>
      </w:r>
      <w:proofErr w:type="gramEnd"/>
      <w:r w:rsidR="00612A4E" w:rsidRPr="00370D39">
        <w:rPr>
          <w:rFonts w:eastAsia="MS Gothic" w:cs="Calibri"/>
        </w:rPr>
        <w:t xml:space="preserve">, del </w:t>
      </w:r>
      <w:proofErr w:type="spellStart"/>
      <w:r>
        <w:rPr>
          <w:rFonts w:eastAsia="MS Gothic" w:cs="Calibri"/>
        </w:rPr>
        <w:t>D</w:t>
      </w:r>
      <w:r w:rsidR="00612A4E" w:rsidRPr="00370D39">
        <w:rPr>
          <w:rFonts w:eastAsia="MS Gothic" w:cs="Calibri"/>
        </w:rPr>
        <w:t>.Lgs.</w:t>
      </w:r>
      <w:proofErr w:type="spellEnd"/>
      <w:r w:rsidR="00612A4E" w:rsidRPr="00370D39">
        <w:rPr>
          <w:rFonts w:eastAsia="MS Gothic" w:cs="Calibri"/>
        </w:rPr>
        <w:t xml:space="preserve"> 50/2016</w:t>
      </w:r>
      <w:r w:rsidR="006226A0">
        <w:rPr>
          <w:rFonts w:eastAsia="MS Gothic" w:cs="Calibri"/>
        </w:rPr>
        <w:t xml:space="preserve"> e </w:t>
      </w:r>
      <w:proofErr w:type="spellStart"/>
      <w:r w:rsidR="006226A0">
        <w:rPr>
          <w:rFonts w:eastAsia="MS Gothic" w:cs="Calibri"/>
        </w:rPr>
        <w:t>s.m.i.</w:t>
      </w:r>
      <w:proofErr w:type="spellEnd"/>
      <w:r w:rsidR="00612A4E" w:rsidRPr="00370D39">
        <w:rPr>
          <w:rFonts w:eastAsia="MS Gothic" w:cs="Calibri"/>
        </w:rPr>
        <w:t>, le spese</w:t>
      </w:r>
      <w:r>
        <w:rPr>
          <w:rFonts w:eastAsia="MS Gothic" w:cs="Calibri"/>
        </w:rPr>
        <w:t xml:space="preserve"> per la pubblicazione di cui all’art. 73 del medesimo decreto</w:t>
      </w:r>
      <w:r w:rsidR="00612A4E" w:rsidRPr="00370D39">
        <w:rPr>
          <w:rFonts w:eastAsia="MS Gothic" w:cs="Calibri"/>
        </w:rPr>
        <w:t>, sono rimborsate alla CNPADC dall’aggiudicatario entro il termine di sessanta giorni dall’aggiudicazione.</w:t>
      </w:r>
    </w:p>
    <w:p w14:paraId="4D5C1794" w14:textId="77777777" w:rsidR="00562523" w:rsidRPr="009D2D1A" w:rsidRDefault="00562523" w:rsidP="00BE702E">
      <w:pPr>
        <w:autoSpaceDE w:val="0"/>
        <w:autoSpaceDN w:val="0"/>
        <w:adjustRightInd w:val="0"/>
        <w:ind w:left="1701" w:hanging="708"/>
        <w:jc w:val="both"/>
        <w:rPr>
          <w:rFonts w:asciiTheme="minorHAnsi" w:eastAsia="MS Gothic" w:hAnsiTheme="minorHAnsi" w:cs="Corbel"/>
          <w:b/>
          <w:bCs/>
          <w:color w:val="221F1F"/>
          <w:sz w:val="22"/>
          <w:szCs w:val="22"/>
          <w:lang w:eastAsia="en-US"/>
        </w:rPr>
      </w:pPr>
      <w:r w:rsidRPr="009D2D1A">
        <w:rPr>
          <w:rFonts w:asciiTheme="minorHAnsi" w:eastAsia="MS Gothic" w:hAnsiTheme="minorHAnsi" w:cs="Corbel"/>
          <w:b/>
          <w:bCs/>
          <w:color w:val="221F1F"/>
          <w:sz w:val="22"/>
          <w:szCs w:val="22"/>
          <w:lang w:eastAsia="en-US"/>
        </w:rPr>
        <w:t>VI.4</w:t>
      </w:r>
      <w:proofErr w:type="gramStart"/>
      <w:r w:rsidRPr="009D2D1A">
        <w:rPr>
          <w:rFonts w:asciiTheme="minorHAnsi" w:eastAsia="MS Gothic" w:hAnsiTheme="minorHAnsi" w:cs="Corbel"/>
          <w:b/>
          <w:bCs/>
          <w:color w:val="221F1F"/>
          <w:sz w:val="22"/>
          <w:szCs w:val="22"/>
          <w:lang w:eastAsia="en-US"/>
        </w:rPr>
        <w:t>)</w:t>
      </w:r>
      <w:proofErr w:type="gramEnd"/>
      <w:r w:rsidRPr="009D2D1A">
        <w:rPr>
          <w:rFonts w:asciiTheme="minorHAnsi" w:eastAsia="MS Gothic" w:hAnsiTheme="minorHAnsi" w:cs="Corbel"/>
          <w:b/>
          <w:bCs/>
          <w:color w:val="221F1F"/>
          <w:sz w:val="22"/>
          <w:szCs w:val="22"/>
          <w:lang w:eastAsia="en-US"/>
        </w:rPr>
        <w:t xml:space="preserve"> </w:t>
      </w:r>
      <w:r w:rsidR="009D2D1A" w:rsidRPr="009D2D1A">
        <w:rPr>
          <w:rFonts w:asciiTheme="minorHAnsi" w:eastAsia="MS Gothic" w:hAnsiTheme="minorHAnsi" w:cs="Corbel"/>
          <w:b/>
          <w:bCs/>
          <w:color w:val="221F1F"/>
          <w:sz w:val="22"/>
          <w:szCs w:val="22"/>
          <w:lang w:eastAsia="en-US"/>
        </w:rPr>
        <w:t>PROCEDURE DI RICORSO</w:t>
      </w:r>
    </w:p>
    <w:p w14:paraId="6101696C" w14:textId="77777777" w:rsidR="00BE702E" w:rsidRPr="00BE702E" w:rsidRDefault="00BE702E" w:rsidP="00BE702E">
      <w:pPr>
        <w:autoSpaceDE w:val="0"/>
        <w:autoSpaceDN w:val="0"/>
        <w:adjustRightInd w:val="0"/>
        <w:ind w:left="1701" w:hanging="708"/>
        <w:jc w:val="both"/>
        <w:rPr>
          <w:rFonts w:asciiTheme="minorHAnsi" w:eastAsia="MS Gothic" w:hAnsiTheme="minorHAnsi" w:cs="Calibri"/>
          <w:color w:val="221F1F"/>
          <w:sz w:val="22"/>
          <w:szCs w:val="22"/>
          <w:lang w:eastAsia="en-US"/>
        </w:rPr>
      </w:pPr>
      <w:r w:rsidRPr="00DB75F8">
        <w:rPr>
          <w:rFonts w:asciiTheme="minorHAnsi" w:eastAsia="MS Gothic" w:hAnsiTheme="minorHAnsi" w:cs="Corbel"/>
          <w:b/>
          <w:bCs/>
          <w:color w:val="221F1F"/>
          <w:lang w:eastAsia="en-US"/>
        </w:rPr>
        <w:t>VI</w:t>
      </w:r>
      <w:r w:rsidR="00562523">
        <w:rPr>
          <w:rFonts w:asciiTheme="minorHAnsi" w:eastAsia="MS Gothic" w:hAnsiTheme="minorHAnsi" w:cs="Corbel"/>
          <w:b/>
          <w:bCs/>
          <w:color w:val="221F1F"/>
          <w:sz w:val="22"/>
          <w:szCs w:val="22"/>
          <w:lang w:eastAsia="en-US"/>
        </w:rPr>
        <w:t>.4.1</w:t>
      </w:r>
      <w:proofErr w:type="gramStart"/>
      <w:r w:rsidRPr="00DB75F8">
        <w:rPr>
          <w:rFonts w:asciiTheme="minorHAnsi" w:eastAsia="MS Gothic" w:hAnsiTheme="minorHAnsi" w:cs="Corbel"/>
          <w:b/>
          <w:bCs/>
          <w:color w:val="221F1F"/>
          <w:sz w:val="22"/>
          <w:szCs w:val="22"/>
          <w:lang w:eastAsia="en-US"/>
        </w:rPr>
        <w:t>)</w:t>
      </w:r>
      <w:proofErr w:type="gramEnd"/>
      <w:r w:rsidRPr="00DB75F8">
        <w:rPr>
          <w:rFonts w:asciiTheme="minorHAnsi" w:eastAsia="MS Gothic" w:hAnsiTheme="minorHAnsi" w:cs="Corbel"/>
          <w:b/>
          <w:bCs/>
          <w:color w:val="221F1F"/>
          <w:sz w:val="22"/>
          <w:szCs w:val="22"/>
          <w:lang w:eastAsia="en-US"/>
        </w:rPr>
        <w:t xml:space="preserve"> </w:t>
      </w:r>
      <w:r w:rsidRPr="00DB75F8">
        <w:rPr>
          <w:rFonts w:asciiTheme="minorHAnsi" w:eastAsia="MS Gothic" w:hAnsiTheme="minorHAnsi" w:cs="Calibri"/>
          <w:b/>
          <w:bCs/>
          <w:color w:val="000000"/>
          <w:sz w:val="22"/>
          <w:szCs w:val="22"/>
          <w:lang w:eastAsia="en-US"/>
        </w:rPr>
        <w:t xml:space="preserve">Organismo responsabile delle procedure di ricorso </w:t>
      </w:r>
    </w:p>
    <w:p w14:paraId="0E363A37" w14:textId="77777777" w:rsidR="00BE702E" w:rsidRPr="00DB75F8" w:rsidRDefault="00BE702E" w:rsidP="00BE702E">
      <w:pPr>
        <w:autoSpaceDE w:val="0"/>
        <w:autoSpaceDN w:val="0"/>
        <w:adjustRightInd w:val="0"/>
        <w:ind w:left="1418"/>
        <w:jc w:val="both"/>
        <w:rPr>
          <w:rFonts w:asciiTheme="minorHAnsi" w:eastAsia="MS Gothic" w:hAnsiTheme="minorHAnsi" w:cs="Calibri"/>
          <w:color w:val="000000"/>
          <w:sz w:val="22"/>
          <w:szCs w:val="22"/>
          <w:lang w:eastAsia="en-US"/>
        </w:rPr>
      </w:pPr>
      <w:proofErr w:type="gramStart"/>
      <w:r w:rsidRPr="00DB75F8">
        <w:rPr>
          <w:rFonts w:asciiTheme="minorHAnsi" w:eastAsia="MS Gothic" w:hAnsiTheme="minorHAnsi" w:cs="Calibri"/>
          <w:color w:val="000000"/>
          <w:sz w:val="22"/>
          <w:szCs w:val="22"/>
          <w:lang w:eastAsia="en-US"/>
        </w:rPr>
        <w:t xml:space="preserve">Tribunale Amministrativo Regionale per il Lazio – Roma, Via Flaminia, 189 00196 Roma, Tel. 06 328721 </w:t>
      </w:r>
      <w:proofErr w:type="gramEnd"/>
    </w:p>
    <w:p w14:paraId="51640B9F" w14:textId="77777777" w:rsidR="00BE702E" w:rsidRPr="00DB75F8" w:rsidRDefault="00BE702E" w:rsidP="00BE702E">
      <w:pPr>
        <w:autoSpaceDE w:val="0"/>
        <w:autoSpaceDN w:val="0"/>
        <w:adjustRightInd w:val="0"/>
        <w:ind w:left="1701" w:hanging="708"/>
        <w:jc w:val="both"/>
        <w:rPr>
          <w:rFonts w:eastAsia="MS Gothic" w:cs="Calibri"/>
          <w:b/>
        </w:rPr>
      </w:pPr>
      <w:r w:rsidRPr="00DB75F8">
        <w:rPr>
          <w:rFonts w:asciiTheme="minorHAnsi" w:eastAsia="MS Gothic" w:hAnsiTheme="minorHAnsi" w:cs="Calibri"/>
          <w:b/>
          <w:color w:val="000000"/>
          <w:szCs w:val="22"/>
          <w:lang w:eastAsia="en-US"/>
        </w:rPr>
        <w:t>VI</w:t>
      </w:r>
      <w:r w:rsidRPr="00DB75F8">
        <w:rPr>
          <w:rFonts w:asciiTheme="minorHAnsi" w:eastAsia="MS Gothic" w:hAnsiTheme="minorHAnsi" w:cs="Calibri"/>
          <w:b/>
          <w:color w:val="000000"/>
          <w:sz w:val="22"/>
          <w:szCs w:val="22"/>
          <w:lang w:eastAsia="en-US"/>
        </w:rPr>
        <w:t>.</w:t>
      </w:r>
      <w:r w:rsidR="00562523">
        <w:rPr>
          <w:rFonts w:asciiTheme="minorHAnsi" w:eastAsia="MS Gothic" w:hAnsiTheme="minorHAnsi" w:cs="Calibri"/>
          <w:b/>
          <w:color w:val="000000"/>
          <w:sz w:val="22"/>
          <w:szCs w:val="22"/>
          <w:lang w:eastAsia="en-US"/>
        </w:rPr>
        <w:t>4.</w:t>
      </w:r>
      <w:r w:rsidR="00DA00CE">
        <w:rPr>
          <w:rFonts w:asciiTheme="minorHAnsi" w:eastAsia="MS Gothic" w:hAnsiTheme="minorHAnsi" w:cs="Calibri"/>
          <w:b/>
          <w:color w:val="000000"/>
          <w:sz w:val="22"/>
          <w:szCs w:val="22"/>
          <w:lang w:eastAsia="en-US"/>
        </w:rPr>
        <w:t>2</w:t>
      </w:r>
      <w:proofErr w:type="gramStart"/>
      <w:r w:rsidRPr="00DB75F8">
        <w:rPr>
          <w:rFonts w:asciiTheme="minorHAnsi" w:eastAsia="MS Gothic" w:hAnsiTheme="minorHAnsi" w:cs="Calibri"/>
          <w:b/>
          <w:color w:val="000000"/>
          <w:sz w:val="22"/>
          <w:szCs w:val="22"/>
          <w:lang w:eastAsia="en-US"/>
        </w:rPr>
        <w:t>)</w:t>
      </w:r>
      <w:proofErr w:type="gramEnd"/>
      <w:r w:rsidRPr="00DB75F8">
        <w:rPr>
          <w:rFonts w:asciiTheme="minorHAnsi" w:eastAsia="MS Gothic" w:hAnsiTheme="minorHAnsi" w:cs="Calibri"/>
          <w:color w:val="000000"/>
          <w:sz w:val="22"/>
          <w:szCs w:val="22"/>
          <w:lang w:eastAsia="en-US"/>
        </w:rPr>
        <w:t xml:space="preserve"> </w:t>
      </w:r>
      <w:r w:rsidR="00DA00CE">
        <w:rPr>
          <w:rFonts w:asciiTheme="minorHAnsi" w:eastAsia="MS Gothic" w:hAnsiTheme="minorHAnsi" w:cs="Calibri"/>
          <w:b/>
          <w:sz w:val="22"/>
          <w:szCs w:val="22"/>
        </w:rPr>
        <w:t>Presentazione d</w:t>
      </w:r>
      <w:r w:rsidRPr="00DB75F8">
        <w:rPr>
          <w:rFonts w:asciiTheme="minorHAnsi" w:eastAsia="MS Gothic" w:hAnsiTheme="minorHAnsi" w:cs="Calibri"/>
          <w:b/>
          <w:sz w:val="22"/>
          <w:szCs w:val="22"/>
        </w:rPr>
        <w:t xml:space="preserve">i ricorsi: </w:t>
      </w:r>
    </w:p>
    <w:p w14:paraId="061EC315" w14:textId="77777777" w:rsidR="00DA00CE" w:rsidRDefault="006226A0" w:rsidP="00DA00CE">
      <w:pPr>
        <w:autoSpaceDE w:val="0"/>
        <w:autoSpaceDN w:val="0"/>
        <w:adjustRightInd w:val="0"/>
        <w:ind w:left="1418"/>
        <w:jc w:val="both"/>
        <w:rPr>
          <w:rFonts w:asciiTheme="minorHAnsi" w:eastAsia="MS Gothic" w:hAnsiTheme="minorHAnsi" w:cs="Calibri"/>
          <w:color w:val="000000"/>
          <w:sz w:val="22"/>
          <w:szCs w:val="22"/>
          <w:lang w:eastAsia="en-US"/>
        </w:rPr>
      </w:pPr>
      <w:r>
        <w:rPr>
          <w:rFonts w:asciiTheme="minorHAnsi" w:eastAsia="MS Gothic" w:hAnsiTheme="minorHAnsi" w:cs="Calibri"/>
          <w:color w:val="000000"/>
          <w:sz w:val="22"/>
          <w:szCs w:val="22"/>
          <w:lang w:eastAsia="en-US"/>
        </w:rPr>
        <w:t>Ai sensi dell’articolo 204 del D</w:t>
      </w:r>
      <w:r w:rsidR="00DA00CE" w:rsidRPr="00DA00CE">
        <w:rPr>
          <w:rFonts w:asciiTheme="minorHAnsi" w:eastAsia="MS Gothic" w:hAnsiTheme="minorHAnsi" w:cs="Calibri"/>
          <w:color w:val="000000"/>
          <w:sz w:val="22"/>
          <w:szCs w:val="22"/>
          <w:lang w:eastAsia="en-US"/>
        </w:rPr>
        <w:t xml:space="preserve">. </w:t>
      </w:r>
      <w:proofErr w:type="spellStart"/>
      <w:r w:rsidR="00DA00CE" w:rsidRPr="00DA00CE">
        <w:rPr>
          <w:rFonts w:asciiTheme="minorHAnsi" w:eastAsia="MS Gothic" w:hAnsiTheme="minorHAnsi" w:cs="Calibri"/>
          <w:color w:val="000000"/>
          <w:sz w:val="22"/>
          <w:szCs w:val="22"/>
          <w:lang w:eastAsia="en-US"/>
        </w:rPr>
        <w:t>lgs</w:t>
      </w:r>
      <w:proofErr w:type="spellEnd"/>
      <w:r w:rsidR="00DA00CE" w:rsidRPr="00DA00CE">
        <w:rPr>
          <w:rFonts w:asciiTheme="minorHAnsi" w:eastAsia="MS Gothic" w:hAnsiTheme="minorHAnsi" w:cs="Calibri"/>
          <w:color w:val="000000"/>
          <w:sz w:val="22"/>
          <w:szCs w:val="22"/>
          <w:lang w:eastAsia="en-US"/>
        </w:rPr>
        <w:t>. 50/2016</w:t>
      </w:r>
      <w:r>
        <w:rPr>
          <w:rFonts w:asciiTheme="minorHAnsi" w:eastAsia="MS Gothic" w:hAnsiTheme="minorHAnsi" w:cs="Calibri"/>
          <w:color w:val="000000"/>
          <w:sz w:val="22"/>
          <w:szCs w:val="22"/>
          <w:lang w:eastAsia="en-US"/>
        </w:rPr>
        <w:t xml:space="preserve"> </w:t>
      </w:r>
      <w:r w:rsidRPr="006226A0">
        <w:rPr>
          <w:rFonts w:asciiTheme="minorHAnsi" w:eastAsia="MS Gothic" w:hAnsiTheme="minorHAnsi" w:cs="Calibri"/>
          <w:color w:val="000000"/>
          <w:sz w:val="22"/>
          <w:szCs w:val="22"/>
          <w:lang w:eastAsia="en-US"/>
        </w:rPr>
        <w:t xml:space="preserve">e </w:t>
      </w:r>
      <w:proofErr w:type="spellStart"/>
      <w:proofErr w:type="gramStart"/>
      <w:r w:rsidRPr="006226A0">
        <w:rPr>
          <w:rFonts w:asciiTheme="minorHAnsi" w:eastAsia="MS Gothic" w:hAnsiTheme="minorHAnsi" w:cs="Calibri"/>
          <w:color w:val="000000"/>
          <w:sz w:val="22"/>
          <w:szCs w:val="22"/>
          <w:lang w:eastAsia="en-US"/>
        </w:rPr>
        <w:t>s.m.i</w:t>
      </w:r>
      <w:proofErr w:type="spellEnd"/>
      <w:proofErr w:type="gramEnd"/>
      <w:r w:rsidR="00DA00CE" w:rsidRPr="00DA00CE">
        <w:rPr>
          <w:rFonts w:asciiTheme="minorHAnsi" w:eastAsia="MS Gothic" w:hAnsiTheme="minorHAnsi" w:cs="Calibri"/>
          <w:color w:val="000000"/>
          <w:sz w:val="22"/>
          <w:szCs w:val="22"/>
          <w:lang w:eastAsia="en-US"/>
        </w:rPr>
        <w:t xml:space="preserve"> e dell’art. 120 del D. </w:t>
      </w:r>
      <w:proofErr w:type="spellStart"/>
      <w:r w:rsidR="00DA00CE" w:rsidRPr="00DA00CE">
        <w:rPr>
          <w:rFonts w:asciiTheme="minorHAnsi" w:eastAsia="MS Gothic" w:hAnsiTheme="minorHAnsi" w:cs="Calibri"/>
          <w:color w:val="000000"/>
          <w:sz w:val="22"/>
          <w:szCs w:val="22"/>
          <w:lang w:eastAsia="en-US"/>
        </w:rPr>
        <w:t>Lgs</w:t>
      </w:r>
      <w:proofErr w:type="spellEnd"/>
      <w:r w:rsidR="00DA00CE" w:rsidRPr="00DA00CE">
        <w:rPr>
          <w:rFonts w:asciiTheme="minorHAnsi" w:eastAsia="MS Gothic" w:hAnsiTheme="minorHAnsi" w:cs="Calibri"/>
          <w:color w:val="000000"/>
          <w:sz w:val="22"/>
          <w:szCs w:val="22"/>
          <w:lang w:eastAsia="en-US"/>
        </w:rPr>
        <w:t xml:space="preserve">. 104/2010 avverso il presente atto è ammesso ricorso entro il termine di </w:t>
      </w:r>
      <w:proofErr w:type="gramStart"/>
      <w:r w:rsidR="00DA00CE" w:rsidRPr="00DA00CE">
        <w:rPr>
          <w:rFonts w:asciiTheme="minorHAnsi" w:eastAsia="MS Gothic" w:hAnsiTheme="minorHAnsi" w:cs="Calibri"/>
          <w:color w:val="000000"/>
          <w:sz w:val="22"/>
          <w:szCs w:val="22"/>
          <w:lang w:eastAsia="en-US"/>
        </w:rPr>
        <w:t>30</w:t>
      </w:r>
      <w:proofErr w:type="gramEnd"/>
      <w:r w:rsidR="00DA00CE" w:rsidRPr="00DA00CE">
        <w:rPr>
          <w:rFonts w:asciiTheme="minorHAnsi" w:eastAsia="MS Gothic" w:hAnsiTheme="minorHAnsi" w:cs="Calibri"/>
          <w:color w:val="000000"/>
          <w:sz w:val="22"/>
          <w:szCs w:val="22"/>
          <w:lang w:eastAsia="en-US"/>
        </w:rPr>
        <w:t xml:space="preserve"> giorni dalla sua pubblicazione.</w:t>
      </w:r>
    </w:p>
    <w:p w14:paraId="652EBAD1" w14:textId="70EA2BB8" w:rsidR="00BE702E" w:rsidRDefault="00BE702E" w:rsidP="00BE702E">
      <w:pPr>
        <w:autoSpaceDE w:val="0"/>
        <w:autoSpaceDN w:val="0"/>
        <w:adjustRightInd w:val="0"/>
        <w:ind w:left="1701" w:hanging="708"/>
        <w:jc w:val="both"/>
        <w:rPr>
          <w:rFonts w:asciiTheme="minorHAnsi" w:hAnsiTheme="minorHAnsi" w:cs="Calibri"/>
          <w:sz w:val="22"/>
          <w:szCs w:val="22"/>
        </w:rPr>
      </w:pPr>
      <w:r w:rsidRPr="00DB75F8">
        <w:rPr>
          <w:rFonts w:asciiTheme="minorHAnsi" w:eastAsia="MS Gothic" w:hAnsiTheme="minorHAnsi" w:cs="Calibri"/>
          <w:b/>
          <w:color w:val="000000"/>
          <w:szCs w:val="22"/>
          <w:lang w:eastAsia="en-US"/>
        </w:rPr>
        <w:t>VI</w:t>
      </w:r>
      <w:r w:rsidR="00562523">
        <w:rPr>
          <w:rFonts w:asciiTheme="minorHAnsi" w:eastAsiaTheme="minorHAnsi" w:hAnsiTheme="minorHAnsi" w:cs="Corbel"/>
          <w:b/>
          <w:bCs/>
          <w:color w:val="221F1F"/>
          <w:sz w:val="22"/>
          <w:szCs w:val="22"/>
          <w:lang w:eastAsia="en-US"/>
        </w:rPr>
        <w:t>.5</w:t>
      </w:r>
      <w:proofErr w:type="gramStart"/>
      <w:r w:rsidRPr="00DB75F8">
        <w:rPr>
          <w:rFonts w:asciiTheme="minorHAnsi" w:eastAsiaTheme="minorHAnsi" w:hAnsiTheme="minorHAnsi" w:cs="Corbel"/>
          <w:b/>
          <w:bCs/>
          <w:color w:val="221F1F"/>
          <w:sz w:val="22"/>
          <w:szCs w:val="22"/>
          <w:lang w:eastAsia="en-US"/>
        </w:rPr>
        <w:t>)</w:t>
      </w:r>
      <w:proofErr w:type="gramEnd"/>
      <w:r w:rsidRPr="00DB75F8">
        <w:rPr>
          <w:rFonts w:asciiTheme="minorHAnsi" w:eastAsiaTheme="minorHAnsi" w:hAnsiTheme="minorHAnsi" w:cs="Corbel"/>
          <w:b/>
          <w:bCs/>
          <w:color w:val="221F1F"/>
          <w:sz w:val="22"/>
          <w:szCs w:val="22"/>
          <w:lang w:eastAsia="en-US"/>
        </w:rPr>
        <w:t xml:space="preserve"> </w:t>
      </w:r>
      <w:r w:rsidRPr="00DB75F8">
        <w:rPr>
          <w:rFonts w:asciiTheme="minorHAnsi" w:eastAsiaTheme="minorHAnsi" w:hAnsiTheme="minorHAnsi" w:cs="Calibri"/>
          <w:b/>
          <w:bCs/>
          <w:color w:val="221F1F"/>
          <w:sz w:val="22"/>
          <w:szCs w:val="22"/>
          <w:lang w:eastAsia="en-US"/>
        </w:rPr>
        <w:t>Data di spedizione del presente avviso</w:t>
      </w:r>
      <w:r w:rsidR="005436F5">
        <w:rPr>
          <w:rFonts w:asciiTheme="minorHAnsi" w:eastAsiaTheme="minorHAnsi" w:hAnsiTheme="minorHAnsi" w:cs="Calibri"/>
          <w:b/>
          <w:bCs/>
          <w:color w:val="221F1F"/>
          <w:sz w:val="22"/>
          <w:szCs w:val="22"/>
          <w:lang w:eastAsia="en-US"/>
        </w:rPr>
        <w:t xml:space="preserve"> alla GUUE</w:t>
      </w:r>
      <w:r w:rsidRPr="00DB75F8">
        <w:rPr>
          <w:rFonts w:asciiTheme="minorHAnsi" w:eastAsiaTheme="minorHAnsi" w:hAnsiTheme="minorHAnsi" w:cs="Calibri"/>
          <w:b/>
          <w:bCs/>
          <w:color w:val="221F1F"/>
          <w:sz w:val="22"/>
          <w:szCs w:val="22"/>
          <w:lang w:eastAsia="en-US"/>
        </w:rPr>
        <w:t>:</w:t>
      </w:r>
      <w:r w:rsidR="00023577">
        <w:rPr>
          <w:rFonts w:asciiTheme="minorHAnsi" w:eastAsiaTheme="minorHAnsi" w:hAnsiTheme="minorHAnsi" w:cs="Calibri"/>
          <w:b/>
          <w:bCs/>
          <w:color w:val="221F1F"/>
          <w:sz w:val="22"/>
          <w:szCs w:val="22"/>
          <w:lang w:eastAsia="en-US"/>
        </w:rPr>
        <w:t xml:space="preserve"> </w:t>
      </w:r>
      <w:r w:rsidR="00427F37">
        <w:rPr>
          <w:rFonts w:asciiTheme="minorHAnsi" w:eastAsiaTheme="minorHAnsi" w:hAnsiTheme="minorHAnsi" w:cs="Calibri"/>
          <w:b/>
          <w:bCs/>
          <w:color w:val="221F1F"/>
          <w:sz w:val="22"/>
          <w:szCs w:val="22"/>
          <w:lang w:eastAsia="en-US"/>
        </w:rPr>
        <w:t>21/06/2018</w:t>
      </w:r>
    </w:p>
    <w:tbl>
      <w:tblPr>
        <w:tblStyle w:val="Grigliatabella"/>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6"/>
      </w:tblGrid>
      <w:tr w:rsidR="000D28B7" w:rsidRPr="000D28B7" w14:paraId="43FAE770" w14:textId="77777777" w:rsidTr="000D28B7">
        <w:tc>
          <w:tcPr>
            <w:tcW w:w="10606" w:type="dxa"/>
          </w:tcPr>
          <w:p w14:paraId="4CC1DAFD" w14:textId="77777777" w:rsidR="000D28B7" w:rsidRPr="008F33DE" w:rsidRDefault="000D28B7" w:rsidP="00F66380">
            <w:pPr>
              <w:jc w:val="center"/>
              <w:rPr>
                <w:rFonts w:asciiTheme="minorHAnsi" w:hAnsiTheme="minorHAnsi"/>
                <w:sz w:val="22"/>
                <w:szCs w:val="22"/>
              </w:rPr>
            </w:pPr>
            <w:r w:rsidRPr="008F33DE">
              <w:rPr>
                <w:rFonts w:asciiTheme="minorHAnsi" w:hAnsiTheme="minorHAnsi"/>
                <w:sz w:val="22"/>
                <w:szCs w:val="22"/>
              </w:rPr>
              <w:t>Il Presidente</w:t>
            </w:r>
          </w:p>
        </w:tc>
      </w:tr>
      <w:tr w:rsidR="000D28B7" w:rsidRPr="000D28B7" w14:paraId="51053F82" w14:textId="77777777" w:rsidTr="000D28B7">
        <w:tc>
          <w:tcPr>
            <w:tcW w:w="10606" w:type="dxa"/>
          </w:tcPr>
          <w:p w14:paraId="0B8D9120" w14:textId="77777777" w:rsidR="000D28B7" w:rsidRPr="008F33DE" w:rsidRDefault="000D28B7" w:rsidP="000D28B7">
            <w:pPr>
              <w:autoSpaceDE w:val="0"/>
              <w:autoSpaceDN w:val="0"/>
              <w:adjustRightInd w:val="0"/>
              <w:jc w:val="center"/>
              <w:rPr>
                <w:rFonts w:asciiTheme="minorHAnsi" w:hAnsiTheme="minorHAnsi" w:cs="Calibri"/>
                <w:sz w:val="22"/>
                <w:szCs w:val="22"/>
                <w:lang w:eastAsia="en-US"/>
              </w:rPr>
            </w:pPr>
            <w:r w:rsidRPr="008F33DE">
              <w:rPr>
                <w:rFonts w:asciiTheme="minorHAnsi" w:hAnsiTheme="minorHAnsi" w:cs="Calibri"/>
                <w:sz w:val="22"/>
                <w:szCs w:val="22"/>
                <w:lang w:eastAsia="en-US"/>
              </w:rPr>
              <w:t xml:space="preserve">Walter </w:t>
            </w:r>
            <w:proofErr w:type="spellStart"/>
            <w:r w:rsidRPr="008F33DE">
              <w:rPr>
                <w:rFonts w:asciiTheme="minorHAnsi" w:hAnsiTheme="minorHAnsi" w:cs="Calibri"/>
                <w:sz w:val="22"/>
                <w:szCs w:val="22"/>
                <w:lang w:eastAsia="en-US"/>
              </w:rPr>
              <w:t>Anedda</w:t>
            </w:r>
            <w:proofErr w:type="spellEnd"/>
          </w:p>
        </w:tc>
      </w:tr>
    </w:tbl>
    <w:p w14:paraId="5162319F" w14:textId="77777777" w:rsidR="007530BC" w:rsidRPr="00000C77" w:rsidRDefault="007530BC" w:rsidP="004C7E02">
      <w:pPr>
        <w:pStyle w:val="Rientrocorpodeltesto3"/>
        <w:ind w:left="0"/>
        <w:jc w:val="both"/>
      </w:pPr>
    </w:p>
    <w:sectPr w:rsidR="007530BC" w:rsidRPr="00000C77" w:rsidSect="004C7E02">
      <w:headerReference w:type="even" r:id="rId18"/>
      <w:headerReference w:type="default" r:id="rId19"/>
      <w:footerReference w:type="even" r:id="rId20"/>
      <w:footerReference w:type="default" r:id="rId21"/>
      <w:headerReference w:type="first" r:id="rId22"/>
      <w:footerReference w:type="first" r:id="rId23"/>
      <w:pgSz w:w="11906" w:h="16838"/>
      <w:pgMar w:top="2269" w:right="720" w:bottom="1134"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28B4" w14:textId="77777777" w:rsidR="00001581" w:rsidRDefault="00001581" w:rsidP="00443D4A">
      <w:r>
        <w:separator/>
      </w:r>
    </w:p>
  </w:endnote>
  <w:endnote w:type="continuationSeparator" w:id="0">
    <w:p w14:paraId="3B503FCF" w14:textId="77777777" w:rsidR="00001581" w:rsidRDefault="00001581" w:rsidP="0044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C37AB" w14:textId="77777777" w:rsidR="002F4E14" w:rsidRDefault="002F4E1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280D" w14:textId="77777777" w:rsidR="002F4E14" w:rsidRDefault="002F4E1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1BCB" w14:textId="77777777" w:rsidR="002F4E14" w:rsidRDefault="002F4E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20794" w14:textId="77777777" w:rsidR="00001581" w:rsidRDefault="00001581" w:rsidP="00443D4A">
      <w:r>
        <w:separator/>
      </w:r>
    </w:p>
  </w:footnote>
  <w:footnote w:type="continuationSeparator" w:id="0">
    <w:p w14:paraId="052C1901" w14:textId="77777777" w:rsidR="00001581" w:rsidRDefault="00001581" w:rsidP="0044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2238E" w14:textId="77777777" w:rsidR="002F4E14" w:rsidRDefault="002F4E1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57CCB" w14:textId="77777777" w:rsidR="00B546DB" w:rsidRDefault="00B546DB">
    <w:pPr>
      <w:pStyle w:val="Intestazione"/>
    </w:pPr>
    <w:r w:rsidRPr="00E90133">
      <w:rPr>
        <w:noProof/>
        <w:lang w:eastAsia="it-IT"/>
      </w:rPr>
      <mc:AlternateContent>
        <mc:Choice Requires="wps">
          <w:drawing>
            <wp:anchor distT="0" distB="0" distL="114300" distR="114300" simplePos="0" relativeHeight="251656704" behindDoc="0" locked="0" layoutInCell="1" allowOverlap="1" wp14:anchorId="45966534" wp14:editId="35B55342">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EB9C6" id="Connettore 1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" strokecolor="#00664a" strokeweight="3pt"/>
          </w:pict>
        </mc:Fallback>
      </mc:AlternateContent>
    </w:r>
    <w:r w:rsidRPr="00E90133">
      <w:rPr>
        <w:noProof/>
        <w:lang w:eastAsia="it-IT"/>
      </w:rPr>
      <mc:AlternateContent>
        <mc:Choice Requires="wps">
          <w:drawing>
            <wp:anchor distT="0" distB="0" distL="114300" distR="114300" simplePos="0" relativeHeight="251657728" behindDoc="0" locked="0" layoutInCell="1" allowOverlap="1" wp14:anchorId="0847DCE0" wp14:editId="47F1454E">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C6594" id="Connettore 1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" strokecolor="#00664a" strokeweight="3pt"/>
          </w:pict>
        </mc:Fallback>
      </mc:AlternateContent>
    </w:r>
    <w:r>
      <w:rPr>
        <w:noProof/>
        <w:lang w:eastAsia="it-IT"/>
      </w:rPr>
      <w:drawing>
        <wp:inline distT="0" distB="0" distL="0" distR="0" wp14:anchorId="0DFCA991" wp14:editId="3101C631">
          <wp:extent cx="1037230" cy="87547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5A3" w14:textId="77777777" w:rsidR="002F4E14" w:rsidRDefault="002F4E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5A9"/>
    <w:multiLevelType w:val="hybridMultilevel"/>
    <w:tmpl w:val="758AB962"/>
    <w:lvl w:ilvl="0" w:tplc="11D44310">
      <w:start w:val="1"/>
      <w:numFmt w:val="lowerLetter"/>
      <w:lvlText w:val="%1)"/>
      <w:lvlJc w:val="left"/>
      <w:pPr>
        <w:ind w:left="1778" w:hanging="360"/>
      </w:pPr>
      <w:rPr>
        <w:rFonts w:hint="default"/>
        <w:sz w:val="22"/>
        <w:szCs w:val="22"/>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nsid w:val="0DB75B75"/>
    <w:multiLevelType w:val="hybridMultilevel"/>
    <w:tmpl w:val="5D9A4C08"/>
    <w:lvl w:ilvl="0" w:tplc="E9CCFA1A">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nsid w:val="22C33AE7"/>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3">
    <w:nsid w:val="43402363"/>
    <w:multiLevelType w:val="hybridMultilevel"/>
    <w:tmpl w:val="315CE9DE"/>
    <w:lvl w:ilvl="0" w:tplc="8514C06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4F6468"/>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5">
    <w:nsid w:val="501202AF"/>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6">
    <w:nsid w:val="5CE7453B"/>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7">
    <w:nsid w:val="63EE6252"/>
    <w:multiLevelType w:val="hybridMultilevel"/>
    <w:tmpl w:val="5F026564"/>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FA1E6A"/>
    <w:multiLevelType w:val="hybridMultilevel"/>
    <w:tmpl w:val="2CDEB228"/>
    <w:lvl w:ilvl="0" w:tplc="29AC049A">
      <w:start w:val="1"/>
      <w:numFmt w:val="lowerLetter"/>
      <w:lvlText w:val="%1)"/>
      <w:lvlJc w:val="left"/>
      <w:pPr>
        <w:ind w:left="2280" w:hanging="360"/>
      </w:pPr>
      <w:rPr>
        <w:rFonts w:asciiTheme="minorHAnsi" w:eastAsiaTheme="minorHAnsi" w:hAnsiTheme="minorHAnsi" w:cs="Trebuchet MS"/>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num w:numId="1">
    <w:abstractNumId w:val="3"/>
  </w:num>
  <w:num w:numId="2">
    <w:abstractNumId w:val="5"/>
  </w:num>
  <w:num w:numId="3">
    <w:abstractNumId w:val="8"/>
  </w:num>
  <w:num w:numId="4">
    <w:abstractNumId w:val="1"/>
  </w:num>
  <w:num w:numId="5">
    <w:abstractNumId w:val="4"/>
  </w:num>
  <w:num w:numId="6">
    <w:abstractNumId w:val="2"/>
  </w:num>
  <w:num w:numId="7">
    <w:abstractNumId w:val="6"/>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ella Giacchi">
    <w15:presenceInfo w15:providerId="AD" w15:userId="S-1-5-21-1169184245-848616858-2964692432-9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Wk0Yy7AEEpB8U89Bf2lIpuNkqYU=" w:salt="M4vTz0zNfjJMcJ1JRZsULg=="/>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90"/>
    <w:rsid w:val="00000C77"/>
    <w:rsid w:val="00001581"/>
    <w:rsid w:val="00023577"/>
    <w:rsid w:val="00045F34"/>
    <w:rsid w:val="00067DB9"/>
    <w:rsid w:val="00072638"/>
    <w:rsid w:val="000760C3"/>
    <w:rsid w:val="0007633F"/>
    <w:rsid w:val="000B5750"/>
    <w:rsid w:val="000C3FF2"/>
    <w:rsid w:val="000D28B7"/>
    <w:rsid w:val="000E4797"/>
    <w:rsid w:val="001073B2"/>
    <w:rsid w:val="00107684"/>
    <w:rsid w:val="00113D9F"/>
    <w:rsid w:val="00133C72"/>
    <w:rsid w:val="00135480"/>
    <w:rsid w:val="00146E06"/>
    <w:rsid w:val="0018456B"/>
    <w:rsid w:val="001970EF"/>
    <w:rsid w:val="001A02F1"/>
    <w:rsid w:val="001B63C4"/>
    <w:rsid w:val="001C2697"/>
    <w:rsid w:val="001D4D5C"/>
    <w:rsid w:val="001D6C8B"/>
    <w:rsid w:val="001E3A8B"/>
    <w:rsid w:val="002140CB"/>
    <w:rsid w:val="0021749D"/>
    <w:rsid w:val="00231861"/>
    <w:rsid w:val="0024794C"/>
    <w:rsid w:val="0025228B"/>
    <w:rsid w:val="002604F4"/>
    <w:rsid w:val="00262C04"/>
    <w:rsid w:val="00297EFF"/>
    <w:rsid w:val="002A112D"/>
    <w:rsid w:val="002B2BB9"/>
    <w:rsid w:val="002C667D"/>
    <w:rsid w:val="002F4E14"/>
    <w:rsid w:val="00306C17"/>
    <w:rsid w:val="0031508F"/>
    <w:rsid w:val="00346D44"/>
    <w:rsid w:val="00347DF7"/>
    <w:rsid w:val="00353628"/>
    <w:rsid w:val="003560B3"/>
    <w:rsid w:val="00360150"/>
    <w:rsid w:val="003606A8"/>
    <w:rsid w:val="0036738C"/>
    <w:rsid w:val="00370D39"/>
    <w:rsid w:val="00372993"/>
    <w:rsid w:val="00374843"/>
    <w:rsid w:val="003C3716"/>
    <w:rsid w:val="003C5890"/>
    <w:rsid w:val="003C60C1"/>
    <w:rsid w:val="003D0DB7"/>
    <w:rsid w:val="003E5275"/>
    <w:rsid w:val="0040087B"/>
    <w:rsid w:val="00427F37"/>
    <w:rsid w:val="004313D9"/>
    <w:rsid w:val="00436583"/>
    <w:rsid w:val="0044389D"/>
    <w:rsid w:val="00443D4A"/>
    <w:rsid w:val="004572CA"/>
    <w:rsid w:val="00473ED2"/>
    <w:rsid w:val="00476EA3"/>
    <w:rsid w:val="00480E3F"/>
    <w:rsid w:val="00485773"/>
    <w:rsid w:val="00487B71"/>
    <w:rsid w:val="004B17AC"/>
    <w:rsid w:val="004B791A"/>
    <w:rsid w:val="004C5EBE"/>
    <w:rsid w:val="004C7E02"/>
    <w:rsid w:val="004D04B7"/>
    <w:rsid w:val="004E5360"/>
    <w:rsid w:val="004F2EFD"/>
    <w:rsid w:val="004F3395"/>
    <w:rsid w:val="00502E5F"/>
    <w:rsid w:val="00524CDF"/>
    <w:rsid w:val="00534970"/>
    <w:rsid w:val="005436F5"/>
    <w:rsid w:val="00556417"/>
    <w:rsid w:val="00562523"/>
    <w:rsid w:val="005B41B7"/>
    <w:rsid w:val="005C1FBA"/>
    <w:rsid w:val="005C6222"/>
    <w:rsid w:val="005C6729"/>
    <w:rsid w:val="005D1C88"/>
    <w:rsid w:val="005E39A5"/>
    <w:rsid w:val="005F16CB"/>
    <w:rsid w:val="005F3604"/>
    <w:rsid w:val="0060598B"/>
    <w:rsid w:val="00612A4E"/>
    <w:rsid w:val="006139F5"/>
    <w:rsid w:val="006159ED"/>
    <w:rsid w:val="006226A0"/>
    <w:rsid w:val="00622CB6"/>
    <w:rsid w:val="0063462B"/>
    <w:rsid w:val="0065275C"/>
    <w:rsid w:val="0066104E"/>
    <w:rsid w:val="00662372"/>
    <w:rsid w:val="00683623"/>
    <w:rsid w:val="006A54A5"/>
    <w:rsid w:val="006C3EAF"/>
    <w:rsid w:val="006E5740"/>
    <w:rsid w:val="006E7A23"/>
    <w:rsid w:val="006F09D3"/>
    <w:rsid w:val="006F3FBB"/>
    <w:rsid w:val="00703FD5"/>
    <w:rsid w:val="00713080"/>
    <w:rsid w:val="00732190"/>
    <w:rsid w:val="00737BC1"/>
    <w:rsid w:val="007530BC"/>
    <w:rsid w:val="00791788"/>
    <w:rsid w:val="007937D7"/>
    <w:rsid w:val="00793C24"/>
    <w:rsid w:val="007A55D3"/>
    <w:rsid w:val="007A5FA4"/>
    <w:rsid w:val="007C31CF"/>
    <w:rsid w:val="007D0ED8"/>
    <w:rsid w:val="007D2457"/>
    <w:rsid w:val="007D7E7B"/>
    <w:rsid w:val="00822AAA"/>
    <w:rsid w:val="0085523C"/>
    <w:rsid w:val="008571A6"/>
    <w:rsid w:val="00887359"/>
    <w:rsid w:val="008B6BC5"/>
    <w:rsid w:val="008C0966"/>
    <w:rsid w:val="008E5144"/>
    <w:rsid w:val="008F1B40"/>
    <w:rsid w:val="008F33DE"/>
    <w:rsid w:val="008F77D4"/>
    <w:rsid w:val="00924A76"/>
    <w:rsid w:val="00932983"/>
    <w:rsid w:val="00946609"/>
    <w:rsid w:val="00972DA2"/>
    <w:rsid w:val="009C7631"/>
    <w:rsid w:val="009D2D1A"/>
    <w:rsid w:val="009E6E9D"/>
    <w:rsid w:val="00A540EB"/>
    <w:rsid w:val="00A60414"/>
    <w:rsid w:val="00A83174"/>
    <w:rsid w:val="00AC22E0"/>
    <w:rsid w:val="00AC5CD3"/>
    <w:rsid w:val="00AD3804"/>
    <w:rsid w:val="00AE7394"/>
    <w:rsid w:val="00AF761D"/>
    <w:rsid w:val="00B06034"/>
    <w:rsid w:val="00B102F0"/>
    <w:rsid w:val="00B36E16"/>
    <w:rsid w:val="00B546DB"/>
    <w:rsid w:val="00B65D7B"/>
    <w:rsid w:val="00B67735"/>
    <w:rsid w:val="00B7502B"/>
    <w:rsid w:val="00B8610A"/>
    <w:rsid w:val="00BA68E5"/>
    <w:rsid w:val="00BD2125"/>
    <w:rsid w:val="00BE702E"/>
    <w:rsid w:val="00C02290"/>
    <w:rsid w:val="00C0372E"/>
    <w:rsid w:val="00C134CD"/>
    <w:rsid w:val="00C20E39"/>
    <w:rsid w:val="00C22D05"/>
    <w:rsid w:val="00C3564D"/>
    <w:rsid w:val="00C360A3"/>
    <w:rsid w:val="00C41AA2"/>
    <w:rsid w:val="00C433D1"/>
    <w:rsid w:val="00C51830"/>
    <w:rsid w:val="00C52F37"/>
    <w:rsid w:val="00C76101"/>
    <w:rsid w:val="00C802C5"/>
    <w:rsid w:val="00C97A7C"/>
    <w:rsid w:val="00CC1D01"/>
    <w:rsid w:val="00CD677A"/>
    <w:rsid w:val="00CE3BA8"/>
    <w:rsid w:val="00D10758"/>
    <w:rsid w:val="00D111E0"/>
    <w:rsid w:val="00D13E6C"/>
    <w:rsid w:val="00D30E72"/>
    <w:rsid w:val="00D37F9E"/>
    <w:rsid w:val="00D519FB"/>
    <w:rsid w:val="00D601AE"/>
    <w:rsid w:val="00D7436D"/>
    <w:rsid w:val="00D82A4C"/>
    <w:rsid w:val="00D87115"/>
    <w:rsid w:val="00DA00CE"/>
    <w:rsid w:val="00DA20E5"/>
    <w:rsid w:val="00DA28A9"/>
    <w:rsid w:val="00E411D6"/>
    <w:rsid w:val="00E856DE"/>
    <w:rsid w:val="00E90133"/>
    <w:rsid w:val="00EA1859"/>
    <w:rsid w:val="00EB6DFC"/>
    <w:rsid w:val="00EC054B"/>
    <w:rsid w:val="00EC0882"/>
    <w:rsid w:val="00EC7A4C"/>
    <w:rsid w:val="00ED0D13"/>
    <w:rsid w:val="00ED3561"/>
    <w:rsid w:val="00EE335A"/>
    <w:rsid w:val="00EF0DB8"/>
    <w:rsid w:val="00EF4305"/>
    <w:rsid w:val="00EF5176"/>
    <w:rsid w:val="00F02732"/>
    <w:rsid w:val="00F1318B"/>
    <w:rsid w:val="00F22F0B"/>
    <w:rsid w:val="00F45320"/>
    <w:rsid w:val="00F504B2"/>
    <w:rsid w:val="00F54DCD"/>
    <w:rsid w:val="00F54E66"/>
    <w:rsid w:val="00F619DB"/>
    <w:rsid w:val="00F671E1"/>
    <w:rsid w:val="00F7151B"/>
    <w:rsid w:val="00F75D27"/>
    <w:rsid w:val="00F77740"/>
    <w:rsid w:val="00F910C7"/>
    <w:rsid w:val="00FA2AAC"/>
    <w:rsid w:val="00FB3137"/>
    <w:rsid w:val="00FF4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AA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89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paragraph" w:styleId="Titolo2">
    <w:name w:val="heading 2"/>
    <w:basedOn w:val="Normale"/>
    <w:next w:val="Normale"/>
    <w:link w:val="Titolo2Carattere"/>
    <w:uiPriority w:val="9"/>
    <w:unhideWhenUsed/>
    <w:qFormat/>
    <w:rsid w:val="00BE702E"/>
    <w:pPr>
      <w:keepNext/>
      <w:spacing w:before="240"/>
      <w:ind w:left="993"/>
      <w:jc w:val="both"/>
      <w:outlineLvl w:val="1"/>
    </w:pPr>
    <w:rPr>
      <w:rFonts w:ascii="Calibri" w:hAnsi="Calibri"/>
      <w:b/>
      <w:sz w:val="22"/>
      <w:szCs w:val="22"/>
    </w:rPr>
  </w:style>
  <w:style w:type="paragraph" w:styleId="Titolo3">
    <w:name w:val="heading 3"/>
    <w:basedOn w:val="Normale"/>
    <w:next w:val="Normale"/>
    <w:link w:val="Titolo3Carattere"/>
    <w:uiPriority w:val="9"/>
    <w:semiHidden/>
    <w:unhideWhenUsed/>
    <w:qFormat/>
    <w:rsid w:val="00BE702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F16CB"/>
    <w:pPr>
      <w:keepNext/>
      <w:spacing w:before="240"/>
      <w:ind w:left="1560" w:hanging="567"/>
      <w:jc w:val="both"/>
      <w:outlineLvl w:val="3"/>
    </w:pPr>
    <w:rPr>
      <w:rFonts w:asciiTheme="minorHAnsi" w:hAnsiTheme="minorHAnsi"/>
      <w:b/>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character" w:customStyle="1" w:styleId="Titolo2Carattere">
    <w:name w:val="Titolo 2 Carattere"/>
    <w:basedOn w:val="Carpredefinitoparagrafo"/>
    <w:link w:val="Titolo2"/>
    <w:uiPriority w:val="9"/>
    <w:rsid w:val="00BE702E"/>
    <w:rPr>
      <w:rFonts w:ascii="Calibri" w:eastAsia="Times New Roman" w:hAnsi="Calibri" w:cs="Times New Roman"/>
      <w:b/>
      <w:lang w:eastAsia="it-IT"/>
    </w:rPr>
  </w:style>
  <w:style w:type="character" w:customStyle="1" w:styleId="Titolo3Carattere">
    <w:name w:val="Titolo 3 Carattere"/>
    <w:basedOn w:val="Carpredefinitoparagrafo"/>
    <w:link w:val="Titolo3"/>
    <w:uiPriority w:val="9"/>
    <w:semiHidden/>
    <w:rsid w:val="00BE702E"/>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link w:val="ParagrafoelencoCarattere"/>
    <w:uiPriority w:val="34"/>
    <w:qFormat/>
    <w:rsid w:val="00BE702E"/>
    <w:pPr>
      <w:ind w:left="720"/>
      <w:contextualSpacing/>
    </w:pPr>
  </w:style>
  <w:style w:type="character" w:customStyle="1" w:styleId="Titolo4Carattere">
    <w:name w:val="Titolo 4 Carattere"/>
    <w:basedOn w:val="Carpredefinitoparagrafo"/>
    <w:link w:val="Titolo4"/>
    <w:uiPriority w:val="9"/>
    <w:rsid w:val="005F16CB"/>
    <w:rPr>
      <w:rFonts w:eastAsia="Times New Roman" w:cs="Times New Roman"/>
      <w:b/>
      <w:u w:val="single"/>
      <w:lang w:eastAsia="it-IT"/>
    </w:rPr>
  </w:style>
  <w:style w:type="character" w:styleId="Rimandocommento">
    <w:name w:val="annotation reference"/>
    <w:basedOn w:val="Carpredefinitoparagrafo"/>
    <w:uiPriority w:val="99"/>
    <w:semiHidden/>
    <w:unhideWhenUsed/>
    <w:rsid w:val="004C5EBE"/>
    <w:rPr>
      <w:sz w:val="16"/>
      <w:szCs w:val="16"/>
    </w:rPr>
  </w:style>
  <w:style w:type="paragraph" w:styleId="Testocommento">
    <w:name w:val="annotation text"/>
    <w:basedOn w:val="Normale"/>
    <w:link w:val="TestocommentoCarattere"/>
    <w:uiPriority w:val="99"/>
    <w:semiHidden/>
    <w:unhideWhenUsed/>
    <w:rsid w:val="004C5EBE"/>
    <w:rPr>
      <w:sz w:val="20"/>
      <w:szCs w:val="20"/>
    </w:rPr>
  </w:style>
  <w:style w:type="character" w:customStyle="1" w:styleId="TestocommentoCarattere">
    <w:name w:val="Testo commento Carattere"/>
    <w:basedOn w:val="Carpredefinitoparagrafo"/>
    <w:link w:val="Testocommento"/>
    <w:uiPriority w:val="99"/>
    <w:semiHidden/>
    <w:rsid w:val="004C5EB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C5EBE"/>
    <w:rPr>
      <w:b/>
      <w:bCs/>
    </w:rPr>
  </w:style>
  <w:style w:type="character" w:customStyle="1" w:styleId="SoggettocommentoCarattere">
    <w:name w:val="Soggetto commento Carattere"/>
    <w:basedOn w:val="TestocommentoCarattere"/>
    <w:link w:val="Soggettocommento"/>
    <w:uiPriority w:val="99"/>
    <w:semiHidden/>
    <w:rsid w:val="004C5EBE"/>
    <w:rPr>
      <w:rFonts w:ascii="Times New Roman" w:eastAsia="Times New Roman" w:hAnsi="Times New Roman" w:cs="Times New Roman"/>
      <w:b/>
      <w:bCs/>
      <w:sz w:val="20"/>
      <w:szCs w:val="20"/>
      <w:lang w:eastAsia="it-IT"/>
    </w:rPr>
  </w:style>
  <w:style w:type="character" w:customStyle="1" w:styleId="ParagrafoelencoCarattere">
    <w:name w:val="Paragrafo elenco Carattere"/>
    <w:basedOn w:val="Carpredefinitoparagrafo"/>
    <w:link w:val="Paragrafoelenco"/>
    <w:uiPriority w:val="34"/>
    <w:rsid w:val="00BD2125"/>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D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1B6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89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paragraph" w:styleId="Titolo2">
    <w:name w:val="heading 2"/>
    <w:basedOn w:val="Normale"/>
    <w:next w:val="Normale"/>
    <w:link w:val="Titolo2Carattere"/>
    <w:uiPriority w:val="9"/>
    <w:unhideWhenUsed/>
    <w:qFormat/>
    <w:rsid w:val="00BE702E"/>
    <w:pPr>
      <w:keepNext/>
      <w:spacing w:before="240"/>
      <w:ind w:left="993"/>
      <w:jc w:val="both"/>
      <w:outlineLvl w:val="1"/>
    </w:pPr>
    <w:rPr>
      <w:rFonts w:ascii="Calibri" w:hAnsi="Calibri"/>
      <w:b/>
      <w:sz w:val="22"/>
      <w:szCs w:val="22"/>
    </w:rPr>
  </w:style>
  <w:style w:type="paragraph" w:styleId="Titolo3">
    <w:name w:val="heading 3"/>
    <w:basedOn w:val="Normale"/>
    <w:next w:val="Normale"/>
    <w:link w:val="Titolo3Carattere"/>
    <w:uiPriority w:val="9"/>
    <w:semiHidden/>
    <w:unhideWhenUsed/>
    <w:qFormat/>
    <w:rsid w:val="00BE702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F16CB"/>
    <w:pPr>
      <w:keepNext/>
      <w:spacing w:before="240"/>
      <w:ind w:left="1560" w:hanging="567"/>
      <w:jc w:val="both"/>
      <w:outlineLvl w:val="3"/>
    </w:pPr>
    <w:rPr>
      <w:rFonts w:asciiTheme="minorHAnsi" w:hAnsiTheme="minorHAnsi"/>
      <w:b/>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character" w:customStyle="1" w:styleId="Titolo2Carattere">
    <w:name w:val="Titolo 2 Carattere"/>
    <w:basedOn w:val="Carpredefinitoparagrafo"/>
    <w:link w:val="Titolo2"/>
    <w:uiPriority w:val="9"/>
    <w:rsid w:val="00BE702E"/>
    <w:rPr>
      <w:rFonts w:ascii="Calibri" w:eastAsia="Times New Roman" w:hAnsi="Calibri" w:cs="Times New Roman"/>
      <w:b/>
      <w:lang w:eastAsia="it-IT"/>
    </w:rPr>
  </w:style>
  <w:style w:type="character" w:customStyle="1" w:styleId="Titolo3Carattere">
    <w:name w:val="Titolo 3 Carattere"/>
    <w:basedOn w:val="Carpredefinitoparagrafo"/>
    <w:link w:val="Titolo3"/>
    <w:uiPriority w:val="9"/>
    <w:semiHidden/>
    <w:rsid w:val="00BE702E"/>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link w:val="ParagrafoelencoCarattere"/>
    <w:uiPriority w:val="34"/>
    <w:qFormat/>
    <w:rsid w:val="00BE702E"/>
    <w:pPr>
      <w:ind w:left="720"/>
      <w:contextualSpacing/>
    </w:pPr>
  </w:style>
  <w:style w:type="character" w:customStyle="1" w:styleId="Titolo4Carattere">
    <w:name w:val="Titolo 4 Carattere"/>
    <w:basedOn w:val="Carpredefinitoparagrafo"/>
    <w:link w:val="Titolo4"/>
    <w:uiPriority w:val="9"/>
    <w:rsid w:val="005F16CB"/>
    <w:rPr>
      <w:rFonts w:eastAsia="Times New Roman" w:cs="Times New Roman"/>
      <w:b/>
      <w:u w:val="single"/>
      <w:lang w:eastAsia="it-IT"/>
    </w:rPr>
  </w:style>
  <w:style w:type="character" w:styleId="Rimandocommento">
    <w:name w:val="annotation reference"/>
    <w:basedOn w:val="Carpredefinitoparagrafo"/>
    <w:uiPriority w:val="99"/>
    <w:semiHidden/>
    <w:unhideWhenUsed/>
    <w:rsid w:val="004C5EBE"/>
    <w:rPr>
      <w:sz w:val="16"/>
      <w:szCs w:val="16"/>
    </w:rPr>
  </w:style>
  <w:style w:type="paragraph" w:styleId="Testocommento">
    <w:name w:val="annotation text"/>
    <w:basedOn w:val="Normale"/>
    <w:link w:val="TestocommentoCarattere"/>
    <w:uiPriority w:val="99"/>
    <w:semiHidden/>
    <w:unhideWhenUsed/>
    <w:rsid w:val="004C5EBE"/>
    <w:rPr>
      <w:sz w:val="20"/>
      <w:szCs w:val="20"/>
    </w:rPr>
  </w:style>
  <w:style w:type="character" w:customStyle="1" w:styleId="TestocommentoCarattere">
    <w:name w:val="Testo commento Carattere"/>
    <w:basedOn w:val="Carpredefinitoparagrafo"/>
    <w:link w:val="Testocommento"/>
    <w:uiPriority w:val="99"/>
    <w:semiHidden/>
    <w:rsid w:val="004C5EB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C5EBE"/>
    <w:rPr>
      <w:b/>
      <w:bCs/>
    </w:rPr>
  </w:style>
  <w:style w:type="character" w:customStyle="1" w:styleId="SoggettocommentoCarattere">
    <w:name w:val="Soggetto commento Carattere"/>
    <w:basedOn w:val="TestocommentoCarattere"/>
    <w:link w:val="Soggettocommento"/>
    <w:uiPriority w:val="99"/>
    <w:semiHidden/>
    <w:rsid w:val="004C5EBE"/>
    <w:rPr>
      <w:rFonts w:ascii="Times New Roman" w:eastAsia="Times New Roman" w:hAnsi="Times New Roman" w:cs="Times New Roman"/>
      <w:b/>
      <w:bCs/>
      <w:sz w:val="20"/>
      <w:szCs w:val="20"/>
      <w:lang w:eastAsia="it-IT"/>
    </w:rPr>
  </w:style>
  <w:style w:type="character" w:customStyle="1" w:styleId="ParagrafoelencoCarattere">
    <w:name w:val="Paragrafo elenco Carattere"/>
    <w:basedOn w:val="Carpredefinitoparagrafo"/>
    <w:link w:val="Paragrafoelenco"/>
    <w:uiPriority w:val="34"/>
    <w:rsid w:val="00BD2125"/>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D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1B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8138">
      <w:bodyDiv w:val="1"/>
      <w:marLeft w:val="0"/>
      <w:marRight w:val="0"/>
      <w:marTop w:val="0"/>
      <w:marBottom w:val="0"/>
      <w:divBdr>
        <w:top w:val="none" w:sz="0" w:space="0" w:color="auto"/>
        <w:left w:val="none" w:sz="0" w:space="0" w:color="auto"/>
        <w:bottom w:val="none" w:sz="0" w:space="0" w:color="auto"/>
        <w:right w:val="none" w:sz="0" w:space="0" w:color="auto"/>
      </w:divBdr>
    </w:div>
    <w:div w:id="310528360">
      <w:bodyDiv w:val="1"/>
      <w:marLeft w:val="0"/>
      <w:marRight w:val="0"/>
      <w:marTop w:val="0"/>
      <w:marBottom w:val="0"/>
      <w:divBdr>
        <w:top w:val="none" w:sz="0" w:space="0" w:color="auto"/>
        <w:left w:val="none" w:sz="0" w:space="0" w:color="auto"/>
        <w:bottom w:val="none" w:sz="0" w:space="0" w:color="auto"/>
        <w:right w:val="none" w:sz="0" w:space="0" w:color="auto"/>
      </w:divBdr>
    </w:div>
    <w:div w:id="407730887">
      <w:bodyDiv w:val="1"/>
      <w:marLeft w:val="0"/>
      <w:marRight w:val="0"/>
      <w:marTop w:val="0"/>
      <w:marBottom w:val="0"/>
      <w:divBdr>
        <w:top w:val="none" w:sz="0" w:space="0" w:color="auto"/>
        <w:left w:val="none" w:sz="0" w:space="0" w:color="auto"/>
        <w:bottom w:val="none" w:sz="0" w:space="0" w:color="auto"/>
        <w:right w:val="none" w:sz="0" w:space="0" w:color="auto"/>
      </w:divBdr>
    </w:div>
    <w:div w:id="1471246267">
      <w:bodyDiv w:val="1"/>
      <w:marLeft w:val="0"/>
      <w:marRight w:val="0"/>
      <w:marTop w:val="0"/>
      <w:marBottom w:val="0"/>
      <w:divBdr>
        <w:top w:val="none" w:sz="0" w:space="0" w:color="auto"/>
        <w:left w:val="none" w:sz="0" w:space="0" w:color="auto"/>
        <w:bottom w:val="none" w:sz="0" w:space="0" w:color="auto"/>
        <w:right w:val="none" w:sz="0" w:space="0" w:color="auto"/>
      </w:divBdr>
    </w:div>
    <w:div w:id="17609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zio.acquisti@pec.cnpadc.it"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npadc.it/la-cassa/cnpadc-trasparente/bandi-di-gare-e-contratti/gare.html" TargetMode="External"/><Relationship Id="rId17" Type="http://schemas.openxmlformats.org/officeDocument/2006/relationships/hyperlink" Target="http://www.cnpadc.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npadc.it/la-cassa/cnpadc-trasparente/bandi-di-gare-e-contratti/gar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iti@cnpadc.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nardi@cnpadc.it" TargetMode="External"/><Relationship Id="rId23" Type="http://schemas.openxmlformats.org/officeDocument/2006/relationships/footer" Target="footer3.xml"/><Relationship Id="rId10" Type="http://schemas.openxmlformats.org/officeDocument/2006/relationships/hyperlink" Target="http://www.cnpadc.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cnpadc.it/la-cassa/cnpadc-trasparente/bandi-di-gare-e-contratti/gare.html" TargetMode="External"/><Relationship Id="rId14" Type="http://schemas.openxmlformats.org/officeDocument/2006/relationships/hyperlink" Target="mailto:r.giacchi@cnpadc.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0F47-251D-4A3A-9290-4BCEEFD6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2667</Words>
  <Characters>15208</Characters>
  <Application>Microsoft Office Word</Application>
  <DocSecurity>8</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Angela Menditto</cp:lastModifiedBy>
  <cp:revision>26</cp:revision>
  <cp:lastPrinted>2016-06-08T07:29:00Z</cp:lastPrinted>
  <dcterms:created xsi:type="dcterms:W3CDTF">2018-05-29T15:35:00Z</dcterms:created>
  <dcterms:modified xsi:type="dcterms:W3CDTF">2018-06-27T06:50:00Z</dcterms:modified>
</cp:coreProperties>
</file>