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C3" w:rsidRPr="00AF337C" w:rsidRDefault="007951C3" w:rsidP="006932A6">
      <w:pPr>
        <w:pStyle w:val="Titolo3"/>
        <w:spacing w:after="0" w:line="288" w:lineRule="auto"/>
        <w:ind w:right="1110"/>
        <w:rPr>
          <w:rFonts w:ascii="Arial" w:hAnsi="Arial"/>
        </w:rPr>
      </w:pPr>
      <w:bookmarkStart w:id="0" w:name="_GoBack"/>
      <w:bookmarkEnd w:id="0"/>
      <w:r w:rsidRPr="00AF337C">
        <w:rPr>
          <w:rFonts w:ascii="Arial" w:hAnsi="Arial"/>
        </w:rPr>
        <w:t xml:space="preserve">OFFERTA TECNICA </w:t>
      </w:r>
    </w:p>
    <w:p w:rsidR="007951C3" w:rsidRPr="00AF337C" w:rsidRDefault="007951C3" w:rsidP="006932A6">
      <w:pPr>
        <w:spacing w:after="0" w:line="288" w:lineRule="auto"/>
        <w:ind w:left="851" w:right="1110"/>
        <w:jc w:val="both"/>
        <w:rPr>
          <w:rFonts w:ascii="Arial" w:hAnsi="Arial" w:cs="Arial"/>
        </w:rPr>
      </w:pPr>
      <w:r w:rsidRPr="00AF337C">
        <w:rPr>
          <w:rFonts w:ascii="Arial" w:hAnsi="Arial" w:cs="Arial"/>
        </w:rPr>
        <w:t>L’</w:t>
      </w:r>
      <w:r w:rsidRPr="00AF337C">
        <w:rPr>
          <w:rFonts w:ascii="Arial" w:hAnsi="Arial" w:cs="Arial"/>
          <w:i/>
          <w:iCs/>
        </w:rPr>
        <w:t xml:space="preserve">Offerta tecnica </w:t>
      </w:r>
      <w:r w:rsidRPr="00AF337C">
        <w:rPr>
          <w:rFonts w:ascii="Arial" w:hAnsi="Arial" w:cs="Arial"/>
        </w:rPr>
        <w:t xml:space="preserve">è costituita da una </w:t>
      </w:r>
      <w:r w:rsidRPr="00AF337C">
        <w:rPr>
          <w:rFonts w:ascii="Arial" w:hAnsi="Arial" w:cs="Arial"/>
          <w:bCs/>
        </w:rPr>
        <w:t xml:space="preserve">RELAZIONE TECNICA </w:t>
      </w:r>
      <w:r w:rsidRPr="00AF337C">
        <w:rPr>
          <w:rFonts w:ascii="Arial" w:hAnsi="Arial" w:cs="Arial"/>
        </w:rPr>
        <w:t xml:space="preserve">in </w:t>
      </w:r>
      <w:r w:rsidRPr="00AF337C">
        <w:rPr>
          <w:rFonts w:ascii="Arial" w:hAnsi="Arial" w:cs="Arial"/>
          <w:bCs/>
          <w:u w:val="single"/>
        </w:rPr>
        <w:t>lingua italiana</w:t>
      </w:r>
      <w:r w:rsidRPr="00AF337C">
        <w:rPr>
          <w:rFonts w:ascii="Arial" w:hAnsi="Arial" w:cs="Arial"/>
          <w:bCs/>
        </w:rPr>
        <w:t xml:space="preserve"> </w:t>
      </w:r>
      <w:r w:rsidR="00B136BE" w:rsidRPr="00AF337C">
        <w:rPr>
          <w:rFonts w:ascii="Arial" w:hAnsi="Arial" w:cs="Arial"/>
        </w:rPr>
        <w:t xml:space="preserve">conforme al </w:t>
      </w:r>
      <w:r w:rsidR="00B136BE" w:rsidRPr="00AF337C">
        <w:rPr>
          <w:rFonts w:ascii="Arial" w:hAnsi="Arial" w:cs="Arial"/>
          <w:i/>
        </w:rPr>
        <w:t>fac</w:t>
      </w:r>
      <w:r w:rsidRPr="00AF337C">
        <w:rPr>
          <w:rFonts w:ascii="Arial" w:hAnsi="Arial" w:cs="Arial"/>
          <w:i/>
        </w:rPr>
        <w:t>simile</w:t>
      </w:r>
      <w:r w:rsidRPr="00AF337C">
        <w:rPr>
          <w:rFonts w:ascii="Arial" w:hAnsi="Arial" w:cs="Arial"/>
        </w:rPr>
        <w:t xml:space="preserve"> di seguito riportato che dovrà contenere una descrizione completa e dettagliata dei servizi offerti che dovranno essere conformi ai requisiti indicati nel</w:t>
      </w:r>
      <w:r w:rsidR="00EC5252" w:rsidRPr="00AF337C">
        <w:rPr>
          <w:rFonts w:ascii="Arial" w:hAnsi="Arial" w:cs="Arial"/>
        </w:rPr>
        <w:t xml:space="preserve"> Capitolato d’oneri </w:t>
      </w:r>
      <w:r w:rsidRPr="00AF337C">
        <w:rPr>
          <w:rFonts w:ascii="Arial" w:hAnsi="Arial" w:cs="Arial"/>
        </w:rPr>
        <w:t xml:space="preserve">al </w:t>
      </w:r>
      <w:r w:rsidRPr="00AF337C">
        <w:rPr>
          <w:rFonts w:ascii="Arial" w:hAnsi="Arial" w:cs="Arial"/>
          <w:b/>
          <w:i/>
        </w:rPr>
        <w:t xml:space="preserve">paragrafo </w:t>
      </w:r>
      <w:r w:rsidR="00B136BE" w:rsidRPr="00AF337C">
        <w:rPr>
          <w:rFonts w:ascii="Arial" w:hAnsi="Arial" w:cs="Arial"/>
          <w:b/>
          <w:i/>
        </w:rPr>
        <w:t>1</w:t>
      </w:r>
      <w:r w:rsidR="00AF337C" w:rsidRPr="00AF337C">
        <w:rPr>
          <w:rFonts w:ascii="Arial" w:hAnsi="Arial" w:cs="Arial"/>
          <w:b/>
          <w:i/>
        </w:rPr>
        <w:t>1</w:t>
      </w:r>
      <w:r w:rsidR="00B136BE" w:rsidRPr="00AF337C">
        <w:rPr>
          <w:rFonts w:ascii="Arial" w:hAnsi="Arial" w:cs="Arial"/>
          <w:b/>
          <w:i/>
        </w:rPr>
        <w:t>.</w:t>
      </w:r>
    </w:p>
    <w:p w:rsidR="007951C3" w:rsidRPr="00AF337C" w:rsidRDefault="007951C3" w:rsidP="006932A6">
      <w:pPr>
        <w:spacing w:after="0" w:line="288" w:lineRule="auto"/>
        <w:ind w:left="851" w:right="1110"/>
        <w:jc w:val="both"/>
        <w:rPr>
          <w:rFonts w:ascii="Arial" w:hAnsi="Arial" w:cs="Arial"/>
        </w:rPr>
      </w:pPr>
      <w:r w:rsidRPr="00AF337C">
        <w:rPr>
          <w:rFonts w:ascii="Arial" w:hAnsi="Arial" w:cs="Arial"/>
        </w:rPr>
        <w:t xml:space="preserve">Si precisa che in caso di redazione in lingua diversa dall’italiano la </w:t>
      </w:r>
      <w:r w:rsidR="00BB0DE6" w:rsidRPr="00AF337C">
        <w:rPr>
          <w:rFonts w:ascii="Arial" w:hAnsi="Arial" w:cs="Arial"/>
        </w:rPr>
        <w:t>R</w:t>
      </w:r>
      <w:r w:rsidRPr="00AF337C">
        <w:rPr>
          <w:rFonts w:ascii="Arial" w:hAnsi="Arial" w:cs="Arial"/>
        </w:rPr>
        <w:t xml:space="preserve">elazione tecnica </w:t>
      </w:r>
      <w:r w:rsidRPr="00AF337C">
        <w:rPr>
          <w:rFonts w:ascii="Arial" w:hAnsi="Arial" w:cs="Arial"/>
          <w:bCs/>
          <w:u w:val="single"/>
        </w:rPr>
        <w:t>dovrà</w:t>
      </w:r>
      <w:r w:rsidRPr="00AF337C">
        <w:rPr>
          <w:rFonts w:ascii="Arial" w:hAnsi="Arial" w:cs="Arial"/>
          <w:bCs/>
        </w:rPr>
        <w:t xml:space="preserve"> </w:t>
      </w:r>
      <w:r w:rsidRPr="00AF337C">
        <w:rPr>
          <w:rFonts w:ascii="Arial" w:hAnsi="Arial" w:cs="Arial"/>
        </w:rPr>
        <w:t xml:space="preserve">essere corredata da </w:t>
      </w:r>
      <w:r w:rsidRPr="00AF337C">
        <w:rPr>
          <w:rFonts w:ascii="Arial" w:hAnsi="Arial" w:cs="Arial"/>
          <w:u w:val="single"/>
        </w:rPr>
        <w:t>traduzione giurata</w:t>
      </w:r>
      <w:r w:rsidRPr="00AF337C">
        <w:rPr>
          <w:rFonts w:ascii="Arial" w:hAnsi="Arial" w:cs="Arial"/>
        </w:rPr>
        <w:t xml:space="preserve">. </w:t>
      </w:r>
    </w:p>
    <w:p w:rsidR="007951C3" w:rsidRPr="00AF337C" w:rsidRDefault="007951C3" w:rsidP="006932A6">
      <w:pPr>
        <w:spacing w:after="0" w:line="288" w:lineRule="auto"/>
        <w:ind w:left="851" w:right="1110"/>
        <w:jc w:val="both"/>
        <w:rPr>
          <w:rFonts w:ascii="Arial" w:hAnsi="Arial" w:cs="Arial"/>
          <w:u w:val="single"/>
        </w:rPr>
      </w:pPr>
      <w:r w:rsidRPr="00AF337C">
        <w:rPr>
          <w:rFonts w:ascii="Arial" w:hAnsi="Arial" w:cs="Arial"/>
          <w:u w:val="single"/>
        </w:rPr>
        <w:t xml:space="preserve">La presenza nell’offerta tecnica di indicazioni di carattere economico relative all'offerta che consentano di ricostruire l’offerta economica nel suo complesso costituisce causa di </w:t>
      </w:r>
      <w:r w:rsidRPr="00AF337C">
        <w:rPr>
          <w:rFonts w:ascii="Arial" w:hAnsi="Arial" w:cs="Arial"/>
          <w:bCs/>
          <w:u w:val="single"/>
        </w:rPr>
        <w:t>esclusione dalla gara</w:t>
      </w:r>
      <w:r w:rsidRPr="00AF337C">
        <w:rPr>
          <w:rFonts w:ascii="Arial" w:hAnsi="Arial" w:cs="Arial"/>
          <w:u w:val="single"/>
        </w:rPr>
        <w:t xml:space="preserve">. </w:t>
      </w:r>
    </w:p>
    <w:p w:rsidR="007951C3" w:rsidRPr="00AF337C" w:rsidRDefault="007951C3" w:rsidP="006932A6">
      <w:pPr>
        <w:spacing w:after="0" w:line="288" w:lineRule="auto"/>
        <w:ind w:left="851" w:right="1110"/>
        <w:jc w:val="both"/>
        <w:rPr>
          <w:rFonts w:ascii="Arial" w:hAnsi="Arial" w:cs="Arial"/>
        </w:rPr>
      </w:pPr>
      <w:r w:rsidRPr="00AF337C">
        <w:rPr>
          <w:rFonts w:ascii="Arial" w:hAnsi="Arial" w:cs="Arial"/>
        </w:rPr>
        <w:t>La Relazione Tecnica dovrà essere firmata secondo le modalità descritte nel</w:t>
      </w:r>
      <w:r w:rsidR="00B136BE" w:rsidRPr="00AF337C">
        <w:rPr>
          <w:rFonts w:ascii="Arial" w:hAnsi="Arial" w:cs="Arial"/>
        </w:rPr>
        <w:t xml:space="preserve">la </w:t>
      </w:r>
      <w:r w:rsidR="00AF337C" w:rsidRPr="00AF337C">
        <w:rPr>
          <w:rFonts w:ascii="Arial" w:hAnsi="Arial" w:cs="Arial"/>
        </w:rPr>
        <w:t>Capitolato d</w:t>
      </w:r>
      <w:r w:rsidR="00AF337C">
        <w:rPr>
          <w:rFonts w:ascii="Arial" w:hAnsi="Arial" w:cs="Arial"/>
        </w:rPr>
        <w:t>’oneri al sotto</w:t>
      </w:r>
      <w:r w:rsidR="00AF337C" w:rsidRPr="00AF337C">
        <w:rPr>
          <w:rFonts w:ascii="Arial" w:hAnsi="Arial" w:cs="Arial"/>
        </w:rPr>
        <w:t xml:space="preserve"> paragrafo 11</w:t>
      </w:r>
      <w:r w:rsidR="00AF337C">
        <w:rPr>
          <w:rFonts w:ascii="Arial" w:hAnsi="Arial" w:cs="Arial"/>
        </w:rPr>
        <w:t>.4</w:t>
      </w:r>
      <w:r w:rsidRPr="00AF337C">
        <w:rPr>
          <w:rFonts w:ascii="Arial" w:hAnsi="Arial" w:cs="Arial"/>
        </w:rPr>
        <w:t xml:space="preserve">. </w:t>
      </w:r>
    </w:p>
    <w:p w:rsidR="007951C3" w:rsidRPr="00AF337C" w:rsidRDefault="007951C3" w:rsidP="006932A6">
      <w:pPr>
        <w:spacing w:after="0" w:line="288" w:lineRule="auto"/>
        <w:ind w:left="851" w:right="1110"/>
        <w:jc w:val="both"/>
        <w:rPr>
          <w:rFonts w:ascii="Arial" w:hAnsi="Arial" w:cs="Arial"/>
          <w:bCs/>
        </w:rPr>
      </w:pPr>
      <w:r w:rsidRPr="00AF337C">
        <w:rPr>
          <w:rFonts w:ascii="Arial" w:hAnsi="Arial" w:cs="Arial"/>
        </w:rPr>
        <w:t>La Relazione Tecnica</w:t>
      </w:r>
      <w:r w:rsidRPr="00AF337C">
        <w:rPr>
          <w:rFonts w:ascii="Arial" w:hAnsi="Arial" w:cs="Arial"/>
          <w:bCs/>
        </w:rPr>
        <w:t xml:space="preserve">: </w:t>
      </w:r>
    </w:p>
    <w:p w:rsidR="007951C3" w:rsidRPr="00AF337C" w:rsidRDefault="00B136BE" w:rsidP="006932A6">
      <w:pPr>
        <w:pStyle w:val="Paragrafoelenco"/>
        <w:numPr>
          <w:ilvl w:val="0"/>
          <w:numId w:val="5"/>
        </w:numPr>
        <w:spacing w:after="0" w:line="288" w:lineRule="auto"/>
        <w:ind w:left="1276" w:right="1110" w:hanging="502"/>
        <w:jc w:val="both"/>
        <w:rPr>
          <w:rFonts w:ascii="Arial" w:hAnsi="Arial" w:cs="Arial"/>
        </w:rPr>
      </w:pPr>
      <w:r w:rsidRPr="00AF337C">
        <w:rPr>
          <w:rFonts w:ascii="Arial" w:hAnsi="Arial" w:cs="Arial"/>
        </w:rPr>
        <w:t xml:space="preserve">dovrà rispettare l’ordine dei paragrafi di seguito riportato; </w:t>
      </w:r>
    </w:p>
    <w:p w:rsidR="007951C3" w:rsidRPr="00AF337C" w:rsidRDefault="00B136BE" w:rsidP="006932A6">
      <w:pPr>
        <w:pStyle w:val="Paragrafoelenco"/>
        <w:numPr>
          <w:ilvl w:val="0"/>
          <w:numId w:val="5"/>
        </w:numPr>
        <w:spacing w:after="0" w:line="288" w:lineRule="auto"/>
        <w:ind w:left="1276" w:right="1110" w:hanging="502"/>
        <w:jc w:val="both"/>
        <w:rPr>
          <w:rFonts w:ascii="Arial" w:hAnsi="Arial" w:cs="Arial"/>
        </w:rPr>
      </w:pPr>
      <w:r w:rsidRPr="00AF337C">
        <w:rPr>
          <w:rFonts w:ascii="Arial" w:hAnsi="Arial" w:cs="Arial"/>
        </w:rPr>
        <w:t xml:space="preserve">dovrà essere contenuta entro le </w:t>
      </w:r>
      <w:r w:rsidR="00AF337C" w:rsidRPr="00AF337C">
        <w:rPr>
          <w:rFonts w:ascii="Arial" w:hAnsi="Arial" w:cs="Arial"/>
          <w:b/>
        </w:rPr>
        <w:t>35</w:t>
      </w:r>
      <w:r w:rsidRPr="00AF337C">
        <w:rPr>
          <w:rFonts w:ascii="Arial" w:hAnsi="Arial" w:cs="Arial"/>
          <w:b/>
        </w:rPr>
        <w:t xml:space="preserve"> (trenta</w:t>
      </w:r>
      <w:r w:rsidR="00AF337C" w:rsidRPr="00AF337C">
        <w:rPr>
          <w:rFonts w:ascii="Arial" w:hAnsi="Arial" w:cs="Arial"/>
          <w:b/>
        </w:rPr>
        <w:t>cinque</w:t>
      </w:r>
      <w:r w:rsidRPr="00AF337C">
        <w:rPr>
          <w:rFonts w:ascii="Arial" w:hAnsi="Arial" w:cs="Arial"/>
          <w:b/>
        </w:rPr>
        <w:t>) pagine</w:t>
      </w:r>
      <w:r w:rsidRPr="00AF337C">
        <w:rPr>
          <w:rFonts w:ascii="Arial" w:hAnsi="Arial" w:cs="Arial"/>
        </w:rPr>
        <w:t>.</w:t>
      </w:r>
    </w:p>
    <w:p w:rsidR="00B136BE" w:rsidRPr="00AF337C" w:rsidRDefault="00B136BE" w:rsidP="006932A6">
      <w:pPr>
        <w:pStyle w:val="Paragrafoelenco"/>
        <w:numPr>
          <w:ilvl w:val="0"/>
          <w:numId w:val="5"/>
        </w:numPr>
        <w:spacing w:after="0" w:line="288" w:lineRule="auto"/>
        <w:ind w:left="1276" w:right="1110" w:hanging="502"/>
        <w:jc w:val="both"/>
        <w:rPr>
          <w:rFonts w:ascii="Arial" w:hAnsi="Arial" w:cs="Arial"/>
        </w:rPr>
      </w:pPr>
      <w:r w:rsidRPr="00AF337C">
        <w:rPr>
          <w:rFonts w:ascii="Arial" w:hAnsi="Arial" w:cs="Arial"/>
          <w:iCs/>
        </w:rPr>
        <w:t>dovrà</w:t>
      </w:r>
      <w:r w:rsidRPr="00AF337C">
        <w:rPr>
          <w:rFonts w:ascii="Arial" w:hAnsi="Arial" w:cs="Arial"/>
        </w:rPr>
        <w:t xml:space="preserve"> essere utilizzato il carattere </w:t>
      </w:r>
      <w:proofErr w:type="spellStart"/>
      <w:r w:rsidRPr="00AF337C">
        <w:rPr>
          <w:rFonts w:ascii="Arial" w:hAnsi="Arial" w:cs="Arial"/>
          <w:b/>
        </w:rPr>
        <w:t>Arial</w:t>
      </w:r>
      <w:proofErr w:type="spellEnd"/>
      <w:r w:rsidR="00AF337C" w:rsidRPr="00AF337C">
        <w:rPr>
          <w:rFonts w:ascii="Arial" w:hAnsi="Arial" w:cs="Arial"/>
        </w:rPr>
        <w:t>,</w:t>
      </w:r>
      <w:r w:rsidRPr="00AF337C">
        <w:rPr>
          <w:rFonts w:ascii="Arial" w:hAnsi="Arial" w:cs="Arial"/>
        </w:rPr>
        <w:t xml:space="preserve"> non inferiore a </w:t>
      </w:r>
      <w:r w:rsidRPr="00AF337C">
        <w:rPr>
          <w:rFonts w:ascii="Arial" w:hAnsi="Arial" w:cs="Arial"/>
          <w:b/>
        </w:rPr>
        <w:t>11 punti</w:t>
      </w:r>
      <w:r w:rsidRPr="00AF337C">
        <w:rPr>
          <w:rFonts w:ascii="Arial" w:hAnsi="Arial" w:cs="Arial"/>
        </w:rPr>
        <w:t xml:space="preserve">, interlinea </w:t>
      </w:r>
      <w:r w:rsidR="00BB0DE6" w:rsidRPr="00AF337C">
        <w:rPr>
          <w:rFonts w:ascii="Arial" w:hAnsi="Arial" w:cs="Arial"/>
          <w:b/>
        </w:rPr>
        <w:t>multipla, valore 1,2</w:t>
      </w:r>
      <w:r w:rsidRPr="00AF337C">
        <w:rPr>
          <w:rFonts w:ascii="Arial" w:hAnsi="Arial" w:cs="Arial"/>
        </w:rPr>
        <w:t>;</w:t>
      </w:r>
    </w:p>
    <w:p w:rsidR="00B136BE" w:rsidRPr="00AF337C" w:rsidRDefault="00B136BE" w:rsidP="006932A6">
      <w:pPr>
        <w:pStyle w:val="Paragrafoelenco"/>
        <w:numPr>
          <w:ilvl w:val="0"/>
          <w:numId w:val="5"/>
        </w:numPr>
        <w:spacing w:after="0" w:line="288" w:lineRule="auto"/>
        <w:ind w:left="1276" w:right="1110" w:hanging="502"/>
        <w:jc w:val="both"/>
        <w:rPr>
          <w:rFonts w:ascii="Arial" w:hAnsi="Arial" w:cs="Arial"/>
        </w:rPr>
      </w:pPr>
      <w:r w:rsidRPr="00AF337C">
        <w:rPr>
          <w:rFonts w:ascii="Arial" w:hAnsi="Arial" w:cs="Arial"/>
        </w:rPr>
        <w:t xml:space="preserve"> Ogni singolo paragrafo indicato nel presente documento deve essere sviluppato, </w:t>
      </w:r>
      <w:r w:rsidRPr="00AF337C">
        <w:rPr>
          <w:rFonts w:ascii="Arial" w:hAnsi="Arial" w:cs="Arial"/>
          <w:b/>
        </w:rPr>
        <w:t>pena l’esclusione</w:t>
      </w:r>
    </w:p>
    <w:p w:rsidR="00BB0DE6" w:rsidRPr="00AF337C" w:rsidRDefault="00BB0DE6" w:rsidP="006932A6">
      <w:pPr>
        <w:pStyle w:val="Paragrafoelenco"/>
        <w:spacing w:after="0" w:line="288" w:lineRule="auto"/>
        <w:ind w:left="1276" w:right="1110"/>
        <w:jc w:val="both"/>
        <w:rPr>
          <w:rFonts w:ascii="Arial" w:hAnsi="Arial" w:cs="Arial"/>
        </w:rPr>
      </w:pPr>
    </w:p>
    <w:p w:rsidR="007951C3" w:rsidRPr="00AF337C" w:rsidRDefault="007951C3" w:rsidP="006932A6">
      <w:pPr>
        <w:spacing w:after="0" w:line="288" w:lineRule="auto"/>
        <w:ind w:left="851" w:right="1110"/>
        <w:jc w:val="both"/>
        <w:rPr>
          <w:rFonts w:ascii="Arial" w:hAnsi="Arial" w:cs="Arial"/>
        </w:rPr>
      </w:pPr>
      <w:r w:rsidRPr="00AF337C">
        <w:rPr>
          <w:rFonts w:ascii="Arial" w:hAnsi="Arial" w:cs="Arial"/>
        </w:rPr>
        <w:t xml:space="preserve">Si precisa che: </w:t>
      </w:r>
    </w:p>
    <w:p w:rsidR="00B136BE" w:rsidRPr="00AF337C" w:rsidRDefault="007951C3" w:rsidP="006932A6">
      <w:pPr>
        <w:pStyle w:val="Paragrafoelenco"/>
        <w:numPr>
          <w:ilvl w:val="0"/>
          <w:numId w:val="7"/>
        </w:numPr>
        <w:spacing w:after="0" w:line="288" w:lineRule="auto"/>
        <w:ind w:left="1134" w:right="1110"/>
        <w:jc w:val="both"/>
        <w:rPr>
          <w:rFonts w:ascii="Arial" w:hAnsi="Arial" w:cs="Arial"/>
        </w:rPr>
      </w:pPr>
      <w:r w:rsidRPr="00AF337C">
        <w:rPr>
          <w:rFonts w:ascii="Arial" w:hAnsi="Arial" w:cs="Arial"/>
        </w:rPr>
        <w:t xml:space="preserve">nel caso in cui il numero di pagine della Relazione Tecnica sia superiore a quello stabilito, le pagine eccedenti </w:t>
      </w:r>
      <w:r w:rsidRPr="00AF337C">
        <w:rPr>
          <w:rFonts w:ascii="Arial" w:hAnsi="Arial" w:cs="Arial"/>
          <w:u w:val="single"/>
        </w:rPr>
        <w:t>non verranno prese in considerazione</w:t>
      </w:r>
      <w:r w:rsidRPr="00AF337C">
        <w:rPr>
          <w:rFonts w:ascii="Arial" w:hAnsi="Arial" w:cs="Arial"/>
        </w:rPr>
        <w:t xml:space="preserve"> dalla commissione ai fini della valutazione dell’offerta; </w:t>
      </w:r>
    </w:p>
    <w:p w:rsidR="007951C3" w:rsidRPr="00AF337C" w:rsidRDefault="007951C3" w:rsidP="006932A6">
      <w:pPr>
        <w:pStyle w:val="Paragrafoelenco"/>
        <w:numPr>
          <w:ilvl w:val="0"/>
          <w:numId w:val="7"/>
        </w:numPr>
        <w:spacing w:after="0" w:line="288" w:lineRule="auto"/>
        <w:ind w:left="1134" w:right="1110"/>
        <w:jc w:val="both"/>
        <w:rPr>
          <w:rFonts w:ascii="Arial" w:hAnsi="Arial" w:cs="Arial"/>
        </w:rPr>
      </w:pPr>
      <w:r w:rsidRPr="00AF337C">
        <w:rPr>
          <w:rFonts w:ascii="Arial" w:hAnsi="Arial" w:cs="Arial"/>
        </w:rPr>
        <w:t xml:space="preserve">nel numero delle pagine stabilito </w:t>
      </w:r>
      <w:r w:rsidRPr="00AF337C">
        <w:rPr>
          <w:rFonts w:ascii="Arial" w:hAnsi="Arial" w:cs="Arial"/>
          <w:u w:val="single"/>
        </w:rPr>
        <w:t>non verranno in ogni caso computati l’indice e l’eventuale copertina della Relazione Tecnica</w:t>
      </w:r>
      <w:r w:rsidRPr="00AF337C">
        <w:rPr>
          <w:rFonts w:ascii="Arial" w:hAnsi="Arial" w:cs="Arial"/>
        </w:rPr>
        <w:t xml:space="preserve">. </w:t>
      </w:r>
    </w:p>
    <w:p w:rsidR="007951C3" w:rsidRPr="00AF337C" w:rsidRDefault="007951C3" w:rsidP="006932A6">
      <w:pPr>
        <w:pStyle w:val="Paragrafoelenco"/>
        <w:numPr>
          <w:ilvl w:val="0"/>
          <w:numId w:val="11"/>
        </w:numPr>
        <w:spacing w:after="0" w:line="288" w:lineRule="auto"/>
        <w:ind w:right="1110"/>
        <w:jc w:val="both"/>
        <w:rPr>
          <w:rFonts w:ascii="Arial" w:hAnsi="Arial" w:cs="Arial"/>
          <w:b/>
        </w:rPr>
      </w:pPr>
      <w:r w:rsidRPr="00AF337C">
        <w:rPr>
          <w:rFonts w:ascii="Arial" w:hAnsi="Arial" w:cs="Arial"/>
          <w:b/>
        </w:rPr>
        <w:t xml:space="preserve">Si rappresenta che la Commissione procederà alla valutazione della sola Relazione Tecnica. </w:t>
      </w:r>
      <w:r w:rsidR="00B136BE" w:rsidRPr="00AF337C">
        <w:rPr>
          <w:rFonts w:ascii="Arial" w:hAnsi="Arial" w:cs="Arial"/>
          <w:b/>
        </w:rPr>
        <w:t xml:space="preserve"> </w:t>
      </w:r>
      <w:r w:rsidR="00722DD9">
        <w:rPr>
          <w:rFonts w:ascii="Arial" w:hAnsi="Arial" w:cs="Arial"/>
          <w:b/>
        </w:rPr>
        <w:t>Ad esclusione dei CV, n</w:t>
      </w:r>
      <w:r w:rsidRPr="00AF337C">
        <w:rPr>
          <w:rFonts w:ascii="Arial" w:hAnsi="Arial" w:cs="Arial"/>
          <w:b/>
        </w:rPr>
        <w:t>el</w:t>
      </w:r>
      <w:r w:rsidRPr="00AF337C">
        <w:rPr>
          <w:rFonts w:ascii="Arial" w:hAnsi="Arial" w:cs="Arial"/>
          <w:b/>
          <w:bCs/>
        </w:rPr>
        <w:t xml:space="preserve"> caso in cui, pertanto, il Concorrente </w:t>
      </w:r>
      <w:r w:rsidRPr="00AF337C">
        <w:rPr>
          <w:rFonts w:ascii="Arial" w:hAnsi="Arial" w:cs="Arial"/>
          <w:b/>
          <w:bCs/>
          <w:u w:val="single"/>
        </w:rPr>
        <w:t>produca documentazione aggiuntiva,</w:t>
      </w:r>
      <w:r w:rsidRPr="00AF337C">
        <w:rPr>
          <w:rFonts w:ascii="Arial" w:hAnsi="Arial" w:cs="Arial"/>
          <w:b/>
          <w:bCs/>
        </w:rPr>
        <w:t xml:space="preserve"> quest’ultima non sarà sottoposta a valutazione. </w:t>
      </w:r>
    </w:p>
    <w:p w:rsidR="000760C3" w:rsidRPr="00AF337C" w:rsidRDefault="00722DD9" w:rsidP="006932A6">
      <w:pPr>
        <w:pStyle w:val="Paragrafoelenco"/>
        <w:numPr>
          <w:ilvl w:val="0"/>
          <w:numId w:val="11"/>
        </w:numPr>
        <w:spacing w:after="0" w:line="288" w:lineRule="auto"/>
        <w:ind w:right="111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Come prescritto al sotto-</w:t>
      </w:r>
      <w:proofErr w:type="spellStart"/>
      <w:r>
        <w:rPr>
          <w:rFonts w:ascii="Arial" w:hAnsi="Arial" w:cs="Arial"/>
        </w:rPr>
        <w:t>pargrafo</w:t>
      </w:r>
      <w:proofErr w:type="spellEnd"/>
      <w:r>
        <w:rPr>
          <w:rFonts w:ascii="Arial" w:hAnsi="Arial" w:cs="Arial"/>
        </w:rPr>
        <w:t xml:space="preserve"> 11.3 del Capitolato d’oneri, </w:t>
      </w:r>
      <w:r w:rsidR="007951C3" w:rsidRPr="00AF337C">
        <w:rPr>
          <w:rFonts w:ascii="Arial" w:hAnsi="Arial" w:cs="Arial"/>
        </w:rPr>
        <w:t xml:space="preserve">il Concorrente è tenuto ad indicare analiticamente le parti dell’Offerta contenenti </w:t>
      </w:r>
      <w:r w:rsidR="007951C3" w:rsidRPr="00AF337C">
        <w:rPr>
          <w:rFonts w:ascii="Arial" w:hAnsi="Arial" w:cs="Arial"/>
          <w:i/>
          <w:u w:val="single"/>
        </w:rPr>
        <w:t>segreti tecnici o commerciali</w:t>
      </w:r>
      <w:r w:rsidR="007951C3" w:rsidRPr="00AF337C">
        <w:rPr>
          <w:rFonts w:ascii="Arial" w:hAnsi="Arial" w:cs="Arial"/>
          <w:u w:val="single"/>
        </w:rPr>
        <w:t>, ove presenti, che intenda non rendere accessibile ai terzi</w:t>
      </w:r>
      <w:r w:rsidR="00BB0DE6" w:rsidRPr="00AF337C">
        <w:rPr>
          <w:rStyle w:val="Rimandonotaapidipagina"/>
          <w:rFonts w:ascii="Arial" w:hAnsi="Arial" w:cs="Arial"/>
          <w:u w:val="single"/>
        </w:rPr>
        <w:footnoteReference w:id="1"/>
      </w:r>
      <w:r w:rsidR="007951C3" w:rsidRPr="00AF337C">
        <w:rPr>
          <w:rFonts w:ascii="Arial" w:hAnsi="Arial" w:cs="Arial"/>
          <w:u w:val="single"/>
        </w:rPr>
        <w:t>.</w:t>
      </w:r>
    </w:p>
    <w:p w:rsidR="00DD44CB" w:rsidRPr="00AF337C" w:rsidRDefault="00DD44CB" w:rsidP="006932A6">
      <w:pPr>
        <w:spacing w:after="0" w:line="288" w:lineRule="auto"/>
        <w:ind w:left="851" w:right="1110"/>
        <w:jc w:val="both"/>
        <w:rPr>
          <w:rFonts w:ascii="Arial" w:hAnsi="Arial" w:cs="Arial"/>
          <w:u w:val="single"/>
        </w:rPr>
      </w:pPr>
    </w:p>
    <w:p w:rsidR="00B136BE" w:rsidRPr="00AF337C" w:rsidRDefault="00B136BE" w:rsidP="006932A6">
      <w:pPr>
        <w:pStyle w:val="Titolo4"/>
        <w:spacing w:line="288" w:lineRule="auto"/>
        <w:ind w:right="1110"/>
      </w:pPr>
      <w:r w:rsidRPr="00AF337C">
        <w:lastRenderedPageBreak/>
        <w:t xml:space="preserve">PREMESSA </w:t>
      </w:r>
    </w:p>
    <w:p w:rsidR="00B136BE" w:rsidRPr="00AF337C" w:rsidRDefault="00B136BE" w:rsidP="006932A6">
      <w:pPr>
        <w:pStyle w:val="Paragrafoelenco"/>
        <w:spacing w:after="0" w:line="288" w:lineRule="auto"/>
        <w:ind w:left="1571" w:right="1110"/>
        <w:jc w:val="both"/>
        <w:rPr>
          <w:rFonts w:ascii="Arial" w:hAnsi="Arial" w:cs="Arial"/>
          <w:color w:val="000000"/>
        </w:rPr>
      </w:pPr>
    </w:p>
    <w:p w:rsidR="00B136BE" w:rsidRPr="00AF337C" w:rsidRDefault="00B136BE" w:rsidP="006932A6">
      <w:pPr>
        <w:pStyle w:val="Paragrafoelenco"/>
        <w:numPr>
          <w:ilvl w:val="0"/>
          <w:numId w:val="1"/>
        </w:numPr>
        <w:spacing w:after="0" w:line="288" w:lineRule="auto"/>
        <w:ind w:left="1134" w:right="1110"/>
        <w:jc w:val="both"/>
        <w:rPr>
          <w:rFonts w:ascii="Arial" w:hAnsi="Arial" w:cs="Arial"/>
          <w:color w:val="000000"/>
        </w:rPr>
      </w:pPr>
      <w:r w:rsidRPr="00AF337C">
        <w:rPr>
          <w:rFonts w:ascii="Arial" w:hAnsi="Arial" w:cs="Arial"/>
          <w:b/>
          <w:bCs/>
          <w:color w:val="000000"/>
        </w:rPr>
        <w:t xml:space="preserve">PRESENTAZIONE E DESCRIZIONE OFFERENTE </w:t>
      </w:r>
    </w:p>
    <w:p w:rsidR="00B136BE" w:rsidRPr="00AF337C" w:rsidRDefault="00B136BE" w:rsidP="006932A6">
      <w:pPr>
        <w:spacing w:after="0" w:line="288" w:lineRule="auto"/>
        <w:ind w:left="851" w:right="1110"/>
        <w:jc w:val="both"/>
        <w:rPr>
          <w:rFonts w:ascii="Arial" w:hAnsi="Arial" w:cs="Arial"/>
          <w:color w:val="000000"/>
        </w:rPr>
      </w:pPr>
      <w:r w:rsidRPr="00AF337C">
        <w:rPr>
          <w:rFonts w:ascii="Arial" w:hAnsi="Arial" w:cs="Arial"/>
          <w:i/>
          <w:color w:val="0000FF"/>
        </w:rPr>
        <w:t>(con</w:t>
      </w:r>
      <w:r w:rsidRPr="00AF337C">
        <w:rPr>
          <w:rFonts w:ascii="Arial" w:hAnsi="Arial" w:cs="Arial"/>
          <w:color w:val="0000FF"/>
        </w:rPr>
        <w:t xml:space="preserve"> </w:t>
      </w:r>
      <w:r w:rsidRPr="00AF337C">
        <w:rPr>
          <w:rFonts w:ascii="Arial" w:hAnsi="Arial" w:cs="Arial"/>
          <w:i/>
          <w:color w:val="0000FF"/>
        </w:rPr>
        <w:t>indicazione dei dati identificativi del soggetto/i munito/i dei necessari poteri che sottoscrive l’offerta per il concorrente e compresa, in caso di RTI/Consorzi, la descrizione dell’organizzazione adottata per la distribuzione dei servizi/attività tra le aziende partecipanti</w:t>
      </w:r>
      <w:r w:rsidRPr="00AF337C">
        <w:rPr>
          <w:rFonts w:ascii="Arial" w:hAnsi="Arial" w:cs="Arial"/>
          <w:color w:val="000000"/>
        </w:rPr>
        <w:t xml:space="preserve">) </w:t>
      </w:r>
    </w:p>
    <w:p w:rsidR="00BB0DE6" w:rsidRPr="00AF337C" w:rsidRDefault="00BB0DE6" w:rsidP="006932A6">
      <w:pPr>
        <w:spacing w:after="0" w:line="288" w:lineRule="auto"/>
        <w:ind w:left="851" w:right="1110"/>
        <w:jc w:val="both"/>
        <w:rPr>
          <w:rFonts w:ascii="Arial" w:hAnsi="Arial" w:cs="Arial"/>
          <w:color w:val="000000"/>
        </w:rPr>
      </w:pPr>
    </w:p>
    <w:p w:rsidR="00B136BE" w:rsidRPr="00AF337C" w:rsidRDefault="00B136BE" w:rsidP="006932A6">
      <w:pPr>
        <w:pStyle w:val="Paragrafoelenco"/>
        <w:numPr>
          <w:ilvl w:val="0"/>
          <w:numId w:val="1"/>
        </w:numPr>
        <w:spacing w:after="0" w:line="288" w:lineRule="auto"/>
        <w:ind w:left="1134" w:right="1110"/>
        <w:jc w:val="both"/>
        <w:rPr>
          <w:rFonts w:ascii="Arial" w:hAnsi="Arial" w:cs="Arial"/>
          <w:b/>
          <w:bCs/>
          <w:color w:val="000000"/>
        </w:rPr>
      </w:pPr>
      <w:r w:rsidRPr="00AF337C">
        <w:rPr>
          <w:rFonts w:ascii="Arial" w:hAnsi="Arial" w:cs="Arial"/>
          <w:b/>
          <w:bCs/>
          <w:color w:val="000000"/>
        </w:rPr>
        <w:t>MERITO TECNICO</w:t>
      </w:r>
    </w:p>
    <w:p w:rsidR="00B136BE" w:rsidRPr="00AF337C" w:rsidRDefault="00B136BE" w:rsidP="006932A6">
      <w:pPr>
        <w:pStyle w:val="Titolo2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before="0" w:line="288" w:lineRule="auto"/>
        <w:ind w:right="1110"/>
        <w:jc w:val="both"/>
        <w:rPr>
          <w:rFonts w:ascii="Arial" w:hAnsi="Arial" w:cs="Arial"/>
          <w:color w:val="auto"/>
          <w:sz w:val="22"/>
          <w:szCs w:val="22"/>
        </w:rPr>
      </w:pPr>
      <w:r w:rsidRPr="00AF337C">
        <w:rPr>
          <w:rFonts w:ascii="Arial" w:hAnsi="Arial" w:cs="Arial"/>
          <w:color w:val="auto"/>
          <w:sz w:val="22"/>
          <w:szCs w:val="22"/>
        </w:rPr>
        <w:t xml:space="preserve">METODOLOGIE E TECNICHE DI ANALISI IMPIEGATE PER LO SVOLGIMENTO DI CUI AI </w:t>
      </w:r>
      <w:r w:rsidRPr="00AF337C">
        <w:rPr>
          <w:rFonts w:ascii="Arial" w:hAnsi="Arial" w:cs="Arial"/>
          <w:color w:val="0000FF"/>
          <w:sz w:val="22"/>
          <w:szCs w:val="22"/>
          <w:u w:val="single"/>
        </w:rPr>
        <w:t>PUNT</w:t>
      </w:r>
      <w:r w:rsidR="00722DD9">
        <w:rPr>
          <w:rFonts w:ascii="Arial" w:hAnsi="Arial" w:cs="Arial"/>
          <w:color w:val="0000FF"/>
          <w:sz w:val="22"/>
          <w:szCs w:val="22"/>
          <w:u w:val="single"/>
        </w:rPr>
        <w:t>I</w:t>
      </w:r>
      <w:r w:rsidRPr="00AF337C">
        <w:rPr>
          <w:rFonts w:ascii="Arial" w:hAnsi="Arial" w:cs="Arial"/>
          <w:color w:val="0000FF"/>
          <w:sz w:val="22"/>
          <w:szCs w:val="22"/>
          <w:u w:val="single"/>
        </w:rPr>
        <w:t xml:space="preserve"> III </w:t>
      </w:r>
      <w:r w:rsidR="002E16D2" w:rsidRPr="00AF337C">
        <w:rPr>
          <w:rFonts w:ascii="Arial" w:hAnsi="Arial" w:cs="Arial"/>
          <w:color w:val="auto"/>
          <w:sz w:val="22"/>
          <w:szCs w:val="22"/>
          <w:u w:val="single"/>
        </w:rPr>
        <w:t>e</w:t>
      </w:r>
      <w:r w:rsidRPr="00AF337C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Pr="00AF337C">
        <w:rPr>
          <w:rFonts w:ascii="Arial" w:hAnsi="Arial" w:cs="Arial"/>
          <w:color w:val="0000FF"/>
          <w:sz w:val="22"/>
          <w:szCs w:val="22"/>
          <w:u w:val="single"/>
        </w:rPr>
        <w:t>IV</w:t>
      </w:r>
      <w:r w:rsidR="002E16D2" w:rsidRPr="00AF337C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r w:rsidR="00D76157" w:rsidRPr="00AF337C">
        <w:rPr>
          <w:rFonts w:ascii="Arial" w:hAnsi="Arial" w:cs="Arial"/>
          <w:color w:val="auto"/>
          <w:sz w:val="22"/>
          <w:szCs w:val="22"/>
        </w:rPr>
        <w:t>ART. 2.1 DEL</w:t>
      </w:r>
      <w:r w:rsidR="00D76157">
        <w:rPr>
          <w:rFonts w:ascii="Arial" w:hAnsi="Arial" w:cs="Arial"/>
          <w:color w:val="auto"/>
          <w:sz w:val="22"/>
          <w:szCs w:val="22"/>
        </w:rPr>
        <w:t xml:space="preserve"> CAPITOLATO D’ONERI </w:t>
      </w:r>
      <w:r w:rsidR="00D76157" w:rsidRPr="00AF337C">
        <w:rPr>
          <w:rFonts w:ascii="Arial" w:hAnsi="Arial" w:cs="Arial"/>
          <w:color w:val="auto"/>
          <w:sz w:val="22"/>
          <w:szCs w:val="22"/>
        </w:rPr>
        <w:t xml:space="preserve">E  </w:t>
      </w:r>
      <w:r w:rsidR="00186392" w:rsidRPr="00AF337C">
        <w:rPr>
          <w:rFonts w:ascii="Arial" w:hAnsi="Arial" w:cs="Arial"/>
          <w:color w:val="auto"/>
          <w:sz w:val="22"/>
          <w:szCs w:val="22"/>
        </w:rPr>
        <w:t>COMPOSIZIONE DEL TEAM DI LAVORO</w:t>
      </w:r>
      <w:r w:rsidRPr="00AF337C">
        <w:rPr>
          <w:rFonts w:ascii="Arial" w:hAnsi="Arial" w:cs="Arial"/>
          <w:color w:val="auto"/>
          <w:sz w:val="22"/>
          <w:szCs w:val="22"/>
        </w:rPr>
        <w:t>;</w:t>
      </w:r>
    </w:p>
    <w:p w:rsidR="00186392" w:rsidRPr="00AF337C" w:rsidRDefault="00186392" w:rsidP="006932A6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pacing w:before="240" w:line="288" w:lineRule="auto"/>
        <w:ind w:right="1110"/>
        <w:jc w:val="both"/>
        <w:rPr>
          <w:rFonts w:ascii="Arial" w:hAnsi="Arial" w:cs="Arial"/>
          <w:b/>
          <w:i/>
        </w:rPr>
      </w:pPr>
      <w:r w:rsidRPr="00AF337C">
        <w:rPr>
          <w:rFonts w:ascii="Arial" w:hAnsi="Arial" w:cs="Arial"/>
          <w:b/>
          <w:i/>
        </w:rPr>
        <w:t xml:space="preserve">METODOLOGIE E TECNICHE DI ANALISI IMPIEGATE: </w:t>
      </w:r>
    </w:p>
    <w:p w:rsidR="00955C8A" w:rsidRPr="00AF337C" w:rsidRDefault="00955C8A" w:rsidP="006932A6">
      <w:pPr>
        <w:pStyle w:val="Intestazione"/>
        <w:tabs>
          <w:tab w:val="clear" w:pos="4819"/>
          <w:tab w:val="clear" w:pos="9638"/>
        </w:tabs>
        <w:spacing w:line="288" w:lineRule="auto"/>
        <w:ind w:left="1560" w:right="1110"/>
        <w:jc w:val="both"/>
        <w:rPr>
          <w:rFonts w:ascii="Arial" w:hAnsi="Arial" w:cs="Arial"/>
          <w:i/>
          <w:color w:val="0000FF"/>
        </w:rPr>
      </w:pPr>
      <w:r w:rsidRPr="00AF337C">
        <w:rPr>
          <w:rFonts w:ascii="Arial" w:hAnsi="Arial" w:cs="Arial"/>
          <w:i/>
          <w:color w:val="0000FF"/>
        </w:rPr>
        <w:t>Il Concorrente illustri la Soluzione metodologica, organizzativa ed operativa che s’impegna a mettere in atto per garantire</w:t>
      </w:r>
      <w:r w:rsidR="00CC69F3" w:rsidRPr="00AF337C">
        <w:rPr>
          <w:rFonts w:ascii="Arial" w:hAnsi="Arial" w:cs="Arial"/>
          <w:i/>
          <w:color w:val="0000FF"/>
        </w:rPr>
        <w:t xml:space="preserve"> una esauriente analisi di due diligence con particolare riguardo a: metodologie e tecniche di analisi in performance e loss ratio, principali termini del regolamento rispetto alla best practice del mercato, analisi comparative, team di gestione,  identificazione dei fattori di rischio, strategia attuale e dei precedenti fondi, capacità di origination ed exit, capacity del team.</w:t>
      </w:r>
    </w:p>
    <w:p w:rsidR="00186392" w:rsidRPr="00AF337C" w:rsidRDefault="00186392" w:rsidP="006932A6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pacing w:before="240" w:line="288" w:lineRule="auto"/>
        <w:ind w:right="1110"/>
        <w:jc w:val="both"/>
        <w:rPr>
          <w:rFonts w:ascii="Arial" w:hAnsi="Arial" w:cs="Arial"/>
          <w:i/>
        </w:rPr>
      </w:pPr>
      <w:r w:rsidRPr="00AF337C">
        <w:rPr>
          <w:rFonts w:ascii="Arial" w:hAnsi="Arial" w:cs="Arial"/>
          <w:b/>
          <w:i/>
        </w:rPr>
        <w:t>COMPOSIZIONE DEL TEAM DI LAVORO</w:t>
      </w:r>
      <w:r w:rsidRPr="00AF337C">
        <w:rPr>
          <w:rFonts w:ascii="Arial" w:hAnsi="Arial" w:cs="Arial"/>
          <w:b/>
        </w:rPr>
        <w:t xml:space="preserve"> –</w:t>
      </w:r>
      <w:r w:rsidRPr="00AF337C">
        <w:rPr>
          <w:rFonts w:ascii="Arial" w:hAnsi="Arial" w:cs="Arial"/>
        </w:rPr>
        <w:t xml:space="preserve"> Desc</w:t>
      </w:r>
      <w:r w:rsidR="00E34DB3" w:rsidRPr="00AF337C">
        <w:rPr>
          <w:rFonts w:ascii="Arial" w:hAnsi="Arial" w:cs="Arial"/>
        </w:rPr>
        <w:t>r</w:t>
      </w:r>
      <w:r w:rsidRPr="00AF337C">
        <w:rPr>
          <w:rFonts w:ascii="Arial" w:hAnsi="Arial" w:cs="Arial"/>
        </w:rPr>
        <w:t xml:space="preserve">izione del </w:t>
      </w:r>
      <w:r w:rsidRPr="00AF337C">
        <w:rPr>
          <w:rFonts w:ascii="Arial" w:hAnsi="Arial" w:cs="Arial"/>
          <w:i/>
        </w:rPr>
        <w:t>team</w:t>
      </w:r>
      <w:r w:rsidRPr="00AF337C">
        <w:rPr>
          <w:rFonts w:ascii="Arial" w:hAnsi="Arial" w:cs="Arial"/>
        </w:rPr>
        <w:t xml:space="preserve"> dedicato e delle relative </w:t>
      </w:r>
      <w:r w:rsidR="00E34DB3" w:rsidRPr="00AF337C">
        <w:rPr>
          <w:rFonts w:ascii="Arial" w:hAnsi="Arial" w:cs="Arial"/>
        </w:rPr>
        <w:t>competenze ed esperienze maturate</w:t>
      </w:r>
    </w:p>
    <w:p w:rsidR="00186392" w:rsidRDefault="00186392" w:rsidP="006932A6">
      <w:pPr>
        <w:pStyle w:val="Intestazione"/>
        <w:tabs>
          <w:tab w:val="clear" w:pos="4819"/>
          <w:tab w:val="clear" w:pos="9638"/>
        </w:tabs>
        <w:spacing w:line="288" w:lineRule="auto"/>
        <w:ind w:left="1560" w:right="1110"/>
        <w:jc w:val="both"/>
        <w:rPr>
          <w:rFonts w:ascii="Arial" w:hAnsi="Arial" w:cs="Arial"/>
          <w:i/>
          <w:iCs/>
          <w:color w:val="0000FF"/>
        </w:rPr>
      </w:pPr>
      <w:r w:rsidRPr="00AF337C">
        <w:rPr>
          <w:rFonts w:ascii="Arial" w:hAnsi="Arial" w:cs="Arial"/>
          <w:i/>
          <w:iCs/>
          <w:color w:val="0000FF"/>
        </w:rPr>
        <w:t>Il Concorrente descriva l’articolazione della struttu</w:t>
      </w:r>
      <w:r w:rsidR="006E0118">
        <w:rPr>
          <w:rFonts w:ascii="Arial" w:hAnsi="Arial" w:cs="Arial"/>
          <w:i/>
          <w:iCs/>
          <w:color w:val="0000FF"/>
        </w:rPr>
        <w:t xml:space="preserve">ra organizzativa, dei ruoli e/o </w:t>
      </w:r>
      <w:r w:rsidRPr="00AF337C">
        <w:rPr>
          <w:rFonts w:ascii="Arial" w:hAnsi="Arial" w:cs="Arial"/>
          <w:i/>
          <w:iCs/>
          <w:color w:val="0000FF"/>
        </w:rPr>
        <w:t>responsabilità che il concorrente si impegna ad impiegare per lo svolgimento dell’incarico</w:t>
      </w:r>
      <w:r w:rsidR="00585304">
        <w:rPr>
          <w:rFonts w:ascii="Arial" w:hAnsi="Arial" w:cs="Arial"/>
          <w:i/>
          <w:iCs/>
          <w:color w:val="0000FF"/>
        </w:rPr>
        <w:t>.</w:t>
      </w:r>
    </w:p>
    <w:p w:rsidR="002D4E54" w:rsidRPr="006E0118" w:rsidRDefault="002D4E54" w:rsidP="006E0118">
      <w:pPr>
        <w:pStyle w:val="Intestazione"/>
        <w:tabs>
          <w:tab w:val="clear" w:pos="4819"/>
          <w:tab w:val="clear" w:pos="9638"/>
        </w:tabs>
        <w:spacing w:line="288" w:lineRule="auto"/>
        <w:ind w:left="1560" w:right="1110"/>
        <w:jc w:val="both"/>
        <w:rPr>
          <w:rFonts w:ascii="Arial" w:hAnsi="Arial" w:cs="Arial"/>
          <w:color w:val="0000FF"/>
        </w:rPr>
      </w:pPr>
      <w:r w:rsidRPr="006E0118">
        <w:rPr>
          <w:rFonts w:ascii="Arial" w:hAnsi="Arial" w:cs="Arial"/>
          <w:color w:val="0000FF"/>
        </w:rPr>
        <w:t>A tal fine, il Concorrente alleghi a corredo della proposta presentata</w:t>
      </w:r>
      <w:r w:rsidRPr="00BB0DE6" w:rsidDel="00186392">
        <w:rPr>
          <w:rFonts w:ascii="Arial" w:hAnsi="Arial" w:cs="Arial"/>
          <w:i/>
          <w:color w:val="0000FF"/>
        </w:rPr>
        <w:t xml:space="preserve"> </w:t>
      </w:r>
      <w:r w:rsidRPr="00BB0DE6">
        <w:rPr>
          <w:rFonts w:ascii="Arial" w:hAnsi="Arial" w:cs="Arial"/>
          <w:i/>
          <w:color w:val="0000FF"/>
        </w:rPr>
        <w:t>i Curricula Vitae</w:t>
      </w:r>
      <w:r w:rsidRPr="00BB0DE6">
        <w:rPr>
          <w:rFonts w:ascii="Arial" w:hAnsi="Arial" w:cs="Arial"/>
          <w:color w:val="0000FF"/>
        </w:rPr>
        <w:t>, per ciascuno</w:t>
      </w:r>
      <w:r w:rsidRPr="00BB0DE6">
        <w:rPr>
          <w:rFonts w:ascii="Arial" w:hAnsi="Arial" w:cs="Arial"/>
          <w:i/>
          <w:color w:val="0000FF"/>
        </w:rPr>
        <w:t xml:space="preserve"> </w:t>
      </w:r>
      <w:r w:rsidRPr="00BB0DE6">
        <w:rPr>
          <w:rFonts w:ascii="Arial" w:hAnsi="Arial" w:cs="Arial"/>
          <w:color w:val="0000FF"/>
        </w:rPr>
        <w:t>dei profili professionali</w:t>
      </w:r>
      <w:r w:rsidRPr="00BB0DE6">
        <w:rPr>
          <w:rFonts w:ascii="Arial" w:hAnsi="Arial" w:cs="Arial"/>
          <w:i/>
          <w:color w:val="0000FF"/>
        </w:rPr>
        <w:t xml:space="preserve"> </w:t>
      </w:r>
      <w:r w:rsidRPr="006E0118">
        <w:rPr>
          <w:rFonts w:ascii="Arial" w:hAnsi="Arial" w:cs="Arial"/>
          <w:color w:val="0000FF"/>
        </w:rPr>
        <w:t>richiesti dalla</w:t>
      </w:r>
      <w:r w:rsidRPr="00BB0DE6">
        <w:rPr>
          <w:rFonts w:ascii="Arial" w:hAnsi="Arial" w:cs="Arial"/>
          <w:i/>
          <w:color w:val="0000FF"/>
        </w:rPr>
        <w:t xml:space="preserve"> </w:t>
      </w:r>
      <w:proofErr w:type="spellStart"/>
      <w:r w:rsidRPr="00BB0DE6">
        <w:rPr>
          <w:rFonts w:ascii="Arial" w:hAnsi="Arial" w:cs="Arial"/>
          <w:i/>
          <w:color w:val="0000FF"/>
        </w:rPr>
        <w:t>lex</w:t>
      </w:r>
      <w:proofErr w:type="spellEnd"/>
      <w:r w:rsidRPr="00BB0DE6">
        <w:rPr>
          <w:rFonts w:ascii="Arial" w:hAnsi="Arial" w:cs="Arial"/>
          <w:i/>
          <w:color w:val="0000FF"/>
        </w:rPr>
        <w:t xml:space="preserve"> </w:t>
      </w:r>
      <w:proofErr w:type="spellStart"/>
      <w:r w:rsidRPr="00BB0DE6">
        <w:rPr>
          <w:rFonts w:ascii="Arial" w:hAnsi="Arial" w:cs="Arial"/>
          <w:i/>
          <w:color w:val="0000FF"/>
        </w:rPr>
        <w:t>specialis</w:t>
      </w:r>
      <w:proofErr w:type="spellEnd"/>
      <w:r w:rsidRPr="00BB0DE6">
        <w:rPr>
          <w:rFonts w:ascii="Arial" w:hAnsi="Arial" w:cs="Arial"/>
          <w:i/>
          <w:color w:val="0000FF"/>
        </w:rPr>
        <w:t xml:space="preserve"> </w:t>
      </w:r>
      <w:r w:rsidRPr="006E0118">
        <w:rPr>
          <w:rFonts w:ascii="Arial" w:hAnsi="Arial" w:cs="Arial"/>
          <w:color w:val="0000FF"/>
        </w:rPr>
        <w:t xml:space="preserve">di gara al paragrafo </w:t>
      </w:r>
      <w:r w:rsidR="00655AF1" w:rsidRPr="006E0118">
        <w:rPr>
          <w:rFonts w:ascii="Arial" w:hAnsi="Arial" w:cs="Arial"/>
          <w:color w:val="0000FF"/>
        </w:rPr>
        <w:t>6.4</w:t>
      </w:r>
      <w:r w:rsidRPr="006E0118">
        <w:rPr>
          <w:rFonts w:ascii="Arial" w:hAnsi="Arial" w:cs="Arial"/>
          <w:color w:val="0000FF"/>
        </w:rPr>
        <w:t xml:space="preserve">  e messi a disposizione della CNPADC </w:t>
      </w:r>
    </w:p>
    <w:p w:rsidR="002D4E54" w:rsidRPr="006E0118" w:rsidRDefault="002D4E54" w:rsidP="006E0118">
      <w:pPr>
        <w:pStyle w:val="Intestazione"/>
        <w:tabs>
          <w:tab w:val="clear" w:pos="4819"/>
          <w:tab w:val="clear" w:pos="9638"/>
        </w:tabs>
        <w:spacing w:line="288" w:lineRule="auto"/>
        <w:ind w:left="1560" w:right="1110"/>
        <w:jc w:val="both"/>
        <w:rPr>
          <w:rFonts w:ascii="Arial" w:hAnsi="Arial" w:cs="Arial"/>
          <w:color w:val="0000FF"/>
        </w:rPr>
      </w:pPr>
      <w:r w:rsidRPr="006E0118">
        <w:rPr>
          <w:rFonts w:ascii="Arial" w:hAnsi="Arial" w:cs="Arial"/>
          <w:color w:val="0000FF"/>
        </w:rPr>
        <w:t xml:space="preserve">I CV non dovranno superare le 3 pagine ciascuno e dovranno contenere le seguenti informazioni: </w:t>
      </w:r>
    </w:p>
    <w:p w:rsidR="002D4E54" w:rsidRPr="006E0118" w:rsidRDefault="002D4E54" w:rsidP="006E0118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288" w:lineRule="auto"/>
        <w:ind w:left="1134" w:right="1110" w:firstLine="851"/>
        <w:jc w:val="both"/>
        <w:rPr>
          <w:rFonts w:ascii="Arial" w:hAnsi="Arial" w:cs="Arial"/>
          <w:color w:val="0000FF"/>
        </w:rPr>
      </w:pPr>
      <w:r w:rsidRPr="006E0118">
        <w:rPr>
          <w:rFonts w:ascii="Arial" w:hAnsi="Arial" w:cs="Arial"/>
          <w:color w:val="0000FF"/>
        </w:rPr>
        <w:t xml:space="preserve">Dati anagrafici; </w:t>
      </w:r>
    </w:p>
    <w:p w:rsidR="002D4E54" w:rsidRPr="006E0118" w:rsidRDefault="002D4E54" w:rsidP="006E0118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288" w:lineRule="auto"/>
        <w:ind w:left="1134" w:right="1110" w:firstLine="851"/>
        <w:jc w:val="both"/>
        <w:rPr>
          <w:rFonts w:ascii="Arial" w:hAnsi="Arial" w:cs="Arial"/>
          <w:color w:val="0000FF"/>
        </w:rPr>
      </w:pPr>
      <w:r w:rsidRPr="006E0118">
        <w:rPr>
          <w:rFonts w:ascii="Arial" w:hAnsi="Arial" w:cs="Arial"/>
          <w:color w:val="0000FF"/>
        </w:rPr>
        <w:t>Formazione;</w:t>
      </w:r>
    </w:p>
    <w:p w:rsidR="002D4E54" w:rsidRPr="006E0118" w:rsidRDefault="006E0118" w:rsidP="006E0118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288" w:lineRule="auto"/>
        <w:ind w:left="1560" w:right="1110" w:firstLine="425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Esperienza </w:t>
      </w:r>
      <w:r w:rsidR="002D4E54" w:rsidRPr="006E0118">
        <w:rPr>
          <w:rFonts w:ascii="Arial" w:hAnsi="Arial" w:cs="Arial"/>
          <w:color w:val="0000FF"/>
        </w:rPr>
        <w:t xml:space="preserve">maturata con specifico riferimento al </w:t>
      </w:r>
      <w:r w:rsidR="002D4E54" w:rsidRPr="006E0118">
        <w:rPr>
          <w:rFonts w:ascii="Arial" w:hAnsi="Arial" w:cs="Arial"/>
          <w:b/>
          <w:color w:val="0000FF"/>
        </w:rPr>
        <w:t>settore</w:t>
      </w:r>
      <w:r w:rsidR="002D4E54" w:rsidRPr="006E0118">
        <w:rPr>
          <w:rFonts w:ascii="Arial" w:hAnsi="Arial" w:cs="Arial"/>
          <w:color w:val="0000FF"/>
        </w:rPr>
        <w:t xml:space="preserve"> oggetto dell’incarico, </w:t>
      </w:r>
      <w:r w:rsidR="002D4E54" w:rsidRPr="006E0118">
        <w:rPr>
          <w:rFonts w:ascii="Arial" w:hAnsi="Arial" w:cs="Arial"/>
          <w:b/>
          <w:color w:val="0000FF"/>
        </w:rPr>
        <w:t>anno</w:t>
      </w:r>
      <w:r w:rsidR="002D4E54" w:rsidRPr="006E0118">
        <w:rPr>
          <w:rFonts w:ascii="Arial" w:hAnsi="Arial" w:cs="Arial"/>
          <w:color w:val="0000FF"/>
        </w:rPr>
        <w:t xml:space="preserve">, </w:t>
      </w:r>
      <w:r w:rsidR="002D4E54" w:rsidRPr="006E0118">
        <w:rPr>
          <w:rFonts w:ascii="Arial" w:hAnsi="Arial" w:cs="Arial"/>
          <w:b/>
          <w:color w:val="0000FF"/>
        </w:rPr>
        <w:t>ruolo</w:t>
      </w:r>
      <w:r w:rsidR="002D4E54" w:rsidRPr="006E0118">
        <w:rPr>
          <w:rFonts w:ascii="Arial" w:hAnsi="Arial" w:cs="Arial"/>
          <w:color w:val="0000FF"/>
        </w:rPr>
        <w:t xml:space="preserve"> nell’incarico e </w:t>
      </w:r>
      <w:r w:rsidR="002D4E54" w:rsidRPr="006E0118">
        <w:rPr>
          <w:rFonts w:ascii="Arial" w:hAnsi="Arial" w:cs="Arial"/>
          <w:b/>
          <w:color w:val="0000FF"/>
        </w:rPr>
        <w:t>descrizione sintetica</w:t>
      </w:r>
      <w:r w:rsidR="002D4E54" w:rsidRPr="006E0118">
        <w:rPr>
          <w:rFonts w:ascii="Arial" w:hAnsi="Arial" w:cs="Arial"/>
          <w:color w:val="0000FF"/>
        </w:rPr>
        <w:t>.</w:t>
      </w:r>
    </w:p>
    <w:p w:rsidR="002D4E54" w:rsidRPr="00803766" w:rsidRDefault="002D4E54" w:rsidP="006E0118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pacing w:line="288" w:lineRule="auto"/>
        <w:ind w:right="1110"/>
        <w:jc w:val="both"/>
        <w:rPr>
          <w:rFonts w:ascii="Arial" w:hAnsi="Arial" w:cs="Arial"/>
        </w:rPr>
      </w:pPr>
      <w:r w:rsidRPr="00803766">
        <w:rPr>
          <w:rFonts w:ascii="Arial" w:hAnsi="Arial" w:cs="Arial"/>
        </w:rPr>
        <w:t>I CV dovranno essere nominativi e sottoscritti dalle persone a cui i CV stessi si riferiscono</w:t>
      </w:r>
    </w:p>
    <w:p w:rsidR="00803766" w:rsidRPr="00803766" w:rsidRDefault="00803766" w:rsidP="006E0118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pacing w:line="288" w:lineRule="auto"/>
        <w:ind w:right="1110"/>
        <w:jc w:val="both"/>
        <w:rPr>
          <w:rFonts w:ascii="Arial" w:hAnsi="Arial" w:cs="Arial"/>
          <w:color w:val="000000"/>
        </w:rPr>
      </w:pPr>
      <w:r w:rsidRPr="00803766">
        <w:rPr>
          <w:rFonts w:ascii="Arial" w:hAnsi="Arial" w:cs="Arial"/>
          <w:color w:val="000000"/>
        </w:rPr>
        <w:t xml:space="preserve">Ai CV si riconosce </w:t>
      </w:r>
      <w:r w:rsidRPr="00803766">
        <w:rPr>
          <w:rFonts w:ascii="Arial" w:hAnsi="Arial" w:cs="Arial"/>
          <w:color w:val="000000"/>
          <w:u w:val="single"/>
        </w:rPr>
        <w:t>valore di autocertificazione ai sensi e per gli effetti del d.P.R. n. 445/2000 s.m.i.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Pr="002534F4">
        <w:rPr>
          <w:rFonts w:cs="Calibri"/>
          <w:color w:val="000000"/>
        </w:rPr>
        <w:t xml:space="preserve">e </w:t>
      </w:r>
      <w:r w:rsidRPr="00803766">
        <w:rPr>
          <w:rFonts w:ascii="Arial" w:hAnsi="Arial" w:cs="Arial"/>
          <w:color w:val="000000"/>
        </w:rPr>
        <w:t xml:space="preserve">dovranno contenere l'espressa indicazione di </w:t>
      </w:r>
      <w:r w:rsidRPr="00803766">
        <w:rPr>
          <w:rFonts w:ascii="Arial" w:hAnsi="Arial" w:cs="Arial"/>
          <w:color w:val="000000"/>
        </w:rPr>
        <w:lastRenderedPageBreak/>
        <w:t xml:space="preserve">essere rese </w:t>
      </w:r>
      <w:r w:rsidRPr="00803766">
        <w:rPr>
          <w:rFonts w:ascii="Arial" w:hAnsi="Arial" w:cs="Arial"/>
          <w:i/>
          <w:color w:val="000000"/>
        </w:rPr>
        <w:t>"consapevoli delle sanzioni penali per dichiarazioni mendaci, falsità negli atti e uso di atti falsi, previste dall'art. 76 del d.P.R. n. 445/2000";</w:t>
      </w:r>
    </w:p>
    <w:p w:rsidR="002D4E54" w:rsidRPr="00AF337C" w:rsidRDefault="002D4E54" w:rsidP="006E0118">
      <w:pPr>
        <w:pStyle w:val="Intestazione"/>
        <w:tabs>
          <w:tab w:val="clear" w:pos="4819"/>
          <w:tab w:val="clear" w:pos="9638"/>
        </w:tabs>
        <w:spacing w:line="288" w:lineRule="auto"/>
        <w:ind w:left="1560" w:right="1110"/>
        <w:jc w:val="both"/>
        <w:rPr>
          <w:rFonts w:ascii="Arial" w:hAnsi="Arial" w:cs="Arial"/>
          <w:i/>
          <w:color w:val="0000FF"/>
        </w:rPr>
      </w:pPr>
    </w:p>
    <w:p w:rsidR="00955C8A" w:rsidRPr="00AF337C" w:rsidRDefault="00955C8A" w:rsidP="006932A6">
      <w:pPr>
        <w:pStyle w:val="Intestazione"/>
        <w:tabs>
          <w:tab w:val="clear" w:pos="4819"/>
          <w:tab w:val="clear" w:pos="9638"/>
        </w:tabs>
        <w:spacing w:line="288" w:lineRule="auto"/>
        <w:ind w:left="1560" w:right="1110"/>
        <w:jc w:val="both"/>
        <w:rPr>
          <w:rFonts w:ascii="Arial" w:hAnsi="Arial" w:cs="Arial"/>
        </w:rPr>
      </w:pPr>
    </w:p>
    <w:p w:rsidR="006932A6" w:rsidRPr="006932A6" w:rsidRDefault="006932A6" w:rsidP="006932A6">
      <w:pPr>
        <w:pStyle w:val="Titolo2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before="0" w:line="288" w:lineRule="auto"/>
        <w:ind w:right="1110"/>
        <w:jc w:val="both"/>
        <w:rPr>
          <w:rFonts w:ascii="Arial" w:hAnsi="Arial" w:cs="Arial"/>
          <w:color w:val="auto"/>
          <w:sz w:val="22"/>
          <w:szCs w:val="22"/>
        </w:rPr>
      </w:pPr>
      <w:r w:rsidRPr="006932A6">
        <w:rPr>
          <w:rFonts w:ascii="Arial" w:hAnsi="Arial" w:cs="Arial"/>
          <w:bCs w:val="0"/>
          <w:color w:val="auto"/>
          <w:sz w:val="22"/>
          <w:szCs w:val="22"/>
        </w:rPr>
        <w:t>MODALITÀ DI REDAZIONE, CONTENUTI, TEMPISTICA E TRASMISSIONE DELLA REPORTISTICA DI CUI A</w:t>
      </w:r>
      <w:r w:rsidR="00462863">
        <w:rPr>
          <w:rFonts w:ascii="Arial" w:hAnsi="Arial" w:cs="Arial"/>
          <w:bCs w:val="0"/>
          <w:color w:val="auto"/>
          <w:sz w:val="22"/>
          <w:szCs w:val="22"/>
        </w:rPr>
        <w:t>I</w:t>
      </w:r>
      <w:r w:rsidRPr="006932A6">
        <w:rPr>
          <w:rFonts w:ascii="Arial" w:hAnsi="Arial" w:cs="Arial"/>
          <w:bCs w:val="0"/>
          <w:color w:val="auto"/>
          <w:sz w:val="22"/>
          <w:szCs w:val="22"/>
        </w:rPr>
        <w:t xml:space="preserve"> </w:t>
      </w:r>
      <w:r w:rsidRPr="00462863">
        <w:rPr>
          <w:rFonts w:ascii="Arial" w:hAnsi="Arial" w:cs="Arial"/>
          <w:bCs w:val="0"/>
          <w:color w:val="0000FF"/>
          <w:sz w:val="22"/>
          <w:szCs w:val="22"/>
        </w:rPr>
        <w:t>PUNT</w:t>
      </w:r>
      <w:r w:rsidR="00462863" w:rsidRPr="00462863">
        <w:rPr>
          <w:rFonts w:ascii="Arial" w:hAnsi="Arial" w:cs="Arial"/>
          <w:bCs w:val="0"/>
          <w:color w:val="0000FF"/>
          <w:sz w:val="22"/>
          <w:szCs w:val="22"/>
        </w:rPr>
        <w:t>I</w:t>
      </w:r>
      <w:r w:rsidRPr="00462863">
        <w:rPr>
          <w:rFonts w:ascii="Arial" w:hAnsi="Arial" w:cs="Arial"/>
          <w:bCs w:val="0"/>
          <w:color w:val="0000FF"/>
          <w:sz w:val="22"/>
          <w:szCs w:val="22"/>
        </w:rPr>
        <w:t xml:space="preserve"> III, IV  </w:t>
      </w:r>
      <w:r w:rsidRPr="006932A6">
        <w:rPr>
          <w:rFonts w:ascii="Arial" w:hAnsi="Arial" w:cs="Arial"/>
          <w:bCs w:val="0"/>
          <w:color w:val="auto"/>
          <w:sz w:val="22"/>
          <w:szCs w:val="22"/>
        </w:rPr>
        <w:t xml:space="preserve">E, SU RICHIESTA, DI CUI AL </w:t>
      </w:r>
      <w:r w:rsidRPr="006E0118">
        <w:rPr>
          <w:rFonts w:ascii="Arial" w:hAnsi="Arial" w:cs="Arial"/>
          <w:bCs w:val="0"/>
          <w:color w:val="0000FF"/>
          <w:sz w:val="22"/>
          <w:szCs w:val="22"/>
        </w:rPr>
        <w:t>PUNTO V</w:t>
      </w:r>
      <w:r w:rsidRPr="006932A6">
        <w:rPr>
          <w:rFonts w:ascii="Arial" w:hAnsi="Arial" w:cs="Arial"/>
          <w:bCs w:val="0"/>
          <w:color w:val="auto"/>
          <w:sz w:val="22"/>
          <w:szCs w:val="22"/>
        </w:rPr>
        <w:t xml:space="preserve"> DELL’ART. 2.1</w:t>
      </w:r>
      <w:r w:rsidR="006E0118">
        <w:rPr>
          <w:rFonts w:ascii="Arial" w:hAnsi="Arial" w:cs="Arial"/>
          <w:bCs w:val="0"/>
          <w:color w:val="auto"/>
          <w:sz w:val="22"/>
          <w:szCs w:val="22"/>
        </w:rPr>
        <w:t xml:space="preserve"> DEL CAPITOLATO D’ONERI</w:t>
      </w:r>
    </w:p>
    <w:p w:rsidR="00CC69F3" w:rsidRPr="00AF337C" w:rsidRDefault="00CC69F3" w:rsidP="006932A6">
      <w:pPr>
        <w:pStyle w:val="Intestazione"/>
        <w:tabs>
          <w:tab w:val="clear" w:pos="4819"/>
          <w:tab w:val="clear" w:pos="9638"/>
        </w:tabs>
        <w:spacing w:line="288" w:lineRule="auto"/>
        <w:ind w:left="1560" w:right="1110"/>
        <w:jc w:val="both"/>
        <w:rPr>
          <w:rFonts w:ascii="Arial" w:hAnsi="Arial" w:cs="Arial"/>
          <w:i/>
        </w:rPr>
      </w:pPr>
      <w:r w:rsidRPr="00AF337C">
        <w:rPr>
          <w:rFonts w:ascii="Arial" w:hAnsi="Arial" w:cs="Arial"/>
          <w:i/>
          <w:color w:val="0000FF"/>
        </w:rPr>
        <w:t>Il Concorrente illustri la Soluzione metodologica, organizzativa ed operativa proposta per red</w:t>
      </w:r>
      <w:r w:rsidR="00DD44CB" w:rsidRPr="00AF337C">
        <w:rPr>
          <w:rFonts w:ascii="Arial" w:hAnsi="Arial" w:cs="Arial"/>
          <w:i/>
          <w:color w:val="0000FF"/>
        </w:rPr>
        <w:t>igere</w:t>
      </w:r>
      <w:r w:rsidRPr="00AF337C">
        <w:rPr>
          <w:rFonts w:ascii="Arial" w:hAnsi="Arial" w:cs="Arial"/>
          <w:i/>
          <w:color w:val="0000FF"/>
        </w:rPr>
        <w:t xml:space="preserve"> una reportistica completa sulle analisi di due diligence condotte con particolare riguardo a: metodologie e tecniche di analisi in performance e loss ratio, principali termini del regolamento rispetto alla best practice del mercato, analisi comparative, team di gestione,  identificazione dei fattori di rischio, strategia attuale e dei precedenti fondi, capacità di origination ed exit, capacity del team. A tale scopo si alleghi anche un esempio di reportistica.</w:t>
      </w:r>
    </w:p>
    <w:p w:rsidR="00955C8A" w:rsidRPr="00AF337C" w:rsidRDefault="00955C8A" w:rsidP="006932A6">
      <w:pPr>
        <w:spacing w:after="0" w:line="288" w:lineRule="auto"/>
        <w:ind w:right="1110"/>
        <w:jc w:val="both"/>
        <w:rPr>
          <w:rFonts w:ascii="Arial" w:hAnsi="Arial" w:cs="Arial"/>
        </w:rPr>
      </w:pPr>
    </w:p>
    <w:p w:rsidR="006932A6" w:rsidRPr="006932A6" w:rsidRDefault="006932A6" w:rsidP="006932A6">
      <w:pPr>
        <w:pStyle w:val="Titolo2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before="0" w:line="288" w:lineRule="auto"/>
        <w:ind w:right="1110"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6932A6">
        <w:rPr>
          <w:rFonts w:ascii="Arial" w:hAnsi="Arial" w:cs="Arial"/>
          <w:bCs w:val="0"/>
          <w:color w:val="auto"/>
          <w:sz w:val="22"/>
          <w:szCs w:val="22"/>
        </w:rPr>
        <w:t>MODALITÀ E METODOLOGIE DI INTERRELAZIONE CON GLI ORGANI E LE STRUTTURE ORGANIZZATIVE DELLA CNPADC (CONSIGLIO D’AMMINISTRAZIONE E DIREZIONE INVESTIMENTI)</w:t>
      </w:r>
    </w:p>
    <w:p w:rsidR="00CC69F3" w:rsidRPr="00AF337C" w:rsidRDefault="00CC69F3" w:rsidP="006932A6">
      <w:pPr>
        <w:pStyle w:val="Intestazione"/>
        <w:tabs>
          <w:tab w:val="clear" w:pos="4819"/>
          <w:tab w:val="clear" w:pos="9638"/>
        </w:tabs>
        <w:spacing w:line="288" w:lineRule="auto"/>
        <w:ind w:left="1560" w:right="1110"/>
        <w:jc w:val="both"/>
        <w:rPr>
          <w:rFonts w:ascii="Arial" w:hAnsi="Arial" w:cs="Arial"/>
          <w:i/>
          <w:color w:val="0000FF"/>
        </w:rPr>
      </w:pPr>
      <w:r w:rsidRPr="00AF337C">
        <w:rPr>
          <w:rFonts w:ascii="Arial" w:hAnsi="Arial" w:cs="Arial"/>
          <w:i/>
          <w:color w:val="0000FF"/>
        </w:rPr>
        <w:t>Il Concorrente illustri la Soluzione metodologica, organizzativa ed operativa proposta per rispondere ai contenuti in termini di reportistica richiesti A tale scopo si alleghi anche un esempio di reportistica.</w:t>
      </w:r>
    </w:p>
    <w:p w:rsidR="00B136BE" w:rsidRPr="00AF337C" w:rsidRDefault="002E16D2" w:rsidP="006932A6">
      <w:pPr>
        <w:pStyle w:val="Titolo2"/>
        <w:keepNext w:val="0"/>
        <w:keepLines w:val="0"/>
        <w:autoSpaceDE w:val="0"/>
        <w:autoSpaceDN w:val="0"/>
        <w:adjustRightInd w:val="0"/>
        <w:spacing w:before="0" w:line="288" w:lineRule="auto"/>
        <w:ind w:left="1571" w:right="1110"/>
        <w:jc w:val="both"/>
        <w:rPr>
          <w:rFonts w:ascii="Arial" w:hAnsi="Arial" w:cs="Arial"/>
          <w:color w:val="auto"/>
          <w:sz w:val="22"/>
          <w:szCs w:val="22"/>
        </w:rPr>
      </w:pPr>
      <w:r w:rsidRPr="00AF337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136BE" w:rsidRPr="00AF337C" w:rsidRDefault="00B136BE" w:rsidP="006932A6">
      <w:pPr>
        <w:pStyle w:val="Titolo2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before="0" w:line="288" w:lineRule="auto"/>
        <w:ind w:right="1110"/>
        <w:jc w:val="both"/>
        <w:rPr>
          <w:rFonts w:ascii="Arial" w:hAnsi="Arial" w:cs="Arial"/>
          <w:color w:val="auto"/>
          <w:sz w:val="22"/>
          <w:szCs w:val="22"/>
        </w:rPr>
      </w:pPr>
      <w:r w:rsidRPr="00AF337C">
        <w:rPr>
          <w:rFonts w:ascii="Arial" w:hAnsi="Arial" w:cs="Arial"/>
          <w:color w:val="auto"/>
          <w:sz w:val="22"/>
          <w:szCs w:val="22"/>
        </w:rPr>
        <w:t>MODALITÀ DI ESECUZIONE DELL’INCARICO E PROCEDURE DI RILEVAZIONE, GESTIONE COMUNICAZIONE E RISOLUZIONE DI EVENTUALI CONFLITTI DI INTERESSE.</w:t>
      </w:r>
    </w:p>
    <w:p w:rsidR="00955C8A" w:rsidRPr="00AF337C" w:rsidRDefault="00DD44CB" w:rsidP="006932A6">
      <w:pPr>
        <w:pStyle w:val="Intestazione"/>
        <w:tabs>
          <w:tab w:val="clear" w:pos="4819"/>
          <w:tab w:val="clear" w:pos="9638"/>
        </w:tabs>
        <w:spacing w:line="288" w:lineRule="auto"/>
        <w:ind w:left="1560" w:right="1110"/>
        <w:jc w:val="both"/>
        <w:rPr>
          <w:rFonts w:ascii="Arial" w:hAnsi="Arial" w:cs="Arial"/>
          <w:i/>
          <w:color w:val="0000FF"/>
        </w:rPr>
      </w:pPr>
      <w:r w:rsidRPr="00AF337C">
        <w:rPr>
          <w:rFonts w:ascii="Arial" w:hAnsi="Arial" w:cs="Arial"/>
          <w:i/>
          <w:color w:val="0000FF"/>
        </w:rPr>
        <w:t>Il Concorrente descriva le modalità di rilevazione, gestione, comunicazione e risoluzione di eventuali conflitti di interessi evidenziando le procedure adottate e il livello di trasparenza offerto</w:t>
      </w:r>
      <w:r w:rsidR="00BB0DE6" w:rsidRPr="00AF337C">
        <w:rPr>
          <w:rFonts w:ascii="Arial" w:hAnsi="Arial" w:cs="Arial"/>
          <w:i/>
          <w:color w:val="0000FF"/>
        </w:rPr>
        <w:t>.</w:t>
      </w:r>
    </w:p>
    <w:p w:rsidR="00955C8A" w:rsidRPr="00AF337C" w:rsidRDefault="00955C8A" w:rsidP="006932A6">
      <w:pPr>
        <w:spacing w:after="0" w:line="288" w:lineRule="auto"/>
        <w:ind w:right="1110"/>
        <w:jc w:val="both"/>
        <w:rPr>
          <w:rFonts w:ascii="Arial" w:hAnsi="Arial" w:cs="Arial"/>
        </w:rPr>
      </w:pPr>
    </w:p>
    <w:p w:rsidR="00955C8A" w:rsidRPr="00AF337C" w:rsidRDefault="00955C8A" w:rsidP="006932A6">
      <w:pPr>
        <w:pStyle w:val="Intestazione"/>
        <w:tabs>
          <w:tab w:val="clear" w:pos="4819"/>
          <w:tab w:val="clear" w:pos="9638"/>
        </w:tabs>
        <w:spacing w:line="288" w:lineRule="auto"/>
        <w:ind w:right="1110"/>
        <w:jc w:val="both"/>
        <w:rPr>
          <w:rFonts w:ascii="Arial" w:hAnsi="Arial" w:cs="Arial"/>
        </w:rPr>
      </w:pPr>
    </w:p>
    <w:p w:rsidR="00B136BE" w:rsidRPr="00AF337C" w:rsidRDefault="00B136BE" w:rsidP="006932A6">
      <w:pPr>
        <w:spacing w:after="0" w:line="288" w:lineRule="auto"/>
        <w:ind w:right="1110"/>
        <w:jc w:val="both"/>
        <w:rPr>
          <w:rFonts w:ascii="Arial" w:hAnsi="Arial" w:cs="Arial"/>
        </w:rPr>
      </w:pPr>
    </w:p>
    <w:sectPr w:rsidR="00B136BE" w:rsidRPr="00AF337C" w:rsidSect="00B315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32" w:right="720" w:bottom="1418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07" w:rsidRDefault="00A00407" w:rsidP="00443D4A">
      <w:pPr>
        <w:spacing w:after="0" w:line="240" w:lineRule="auto"/>
      </w:pPr>
      <w:r>
        <w:separator/>
      </w:r>
    </w:p>
  </w:endnote>
  <w:endnote w:type="continuationSeparator" w:id="0">
    <w:p w:rsidR="00A00407" w:rsidRDefault="00A00407" w:rsidP="0044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37" w:rsidRDefault="001F2E3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37" w:rsidRDefault="001F2E3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37" w:rsidRDefault="001F2E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07" w:rsidRDefault="00A00407" w:rsidP="00443D4A">
      <w:pPr>
        <w:spacing w:after="0" w:line="240" w:lineRule="auto"/>
      </w:pPr>
      <w:r>
        <w:separator/>
      </w:r>
    </w:p>
  </w:footnote>
  <w:footnote w:type="continuationSeparator" w:id="0">
    <w:p w:rsidR="00A00407" w:rsidRDefault="00A00407" w:rsidP="00443D4A">
      <w:pPr>
        <w:spacing w:after="0" w:line="240" w:lineRule="auto"/>
      </w:pPr>
      <w:r>
        <w:continuationSeparator/>
      </w:r>
    </w:p>
  </w:footnote>
  <w:footnote w:id="1">
    <w:p w:rsidR="00BB0DE6" w:rsidRPr="006932A6" w:rsidRDefault="00BB0DE6" w:rsidP="006932A6">
      <w:pPr>
        <w:spacing w:after="0"/>
        <w:ind w:left="1494" w:right="1110"/>
        <w:jc w:val="both"/>
        <w:rPr>
          <w:rFonts w:ascii="Arial" w:hAnsi="Arial" w:cs="Arial"/>
          <w:color w:val="0000CC"/>
          <w:sz w:val="18"/>
          <w:szCs w:val="18"/>
        </w:rPr>
      </w:pPr>
      <w:r w:rsidRPr="006932A6">
        <w:rPr>
          <w:rStyle w:val="Rimandonotaapidipagina"/>
          <w:rFonts w:ascii="Arial" w:hAnsi="Arial" w:cs="Arial"/>
          <w:sz w:val="18"/>
          <w:szCs w:val="18"/>
        </w:rPr>
        <w:footnoteRef/>
      </w:r>
      <w:r w:rsidRPr="006932A6">
        <w:rPr>
          <w:rFonts w:ascii="Arial" w:hAnsi="Arial" w:cs="Arial"/>
          <w:sz w:val="18"/>
          <w:szCs w:val="18"/>
        </w:rPr>
        <w:t xml:space="preserve"> </w:t>
      </w:r>
      <w:r w:rsidRPr="006932A6">
        <w:rPr>
          <w:rFonts w:ascii="Arial" w:hAnsi="Arial" w:cs="Arial"/>
          <w:bCs/>
          <w:color w:val="000000"/>
          <w:sz w:val="18"/>
          <w:szCs w:val="18"/>
        </w:rPr>
        <w:t>La</w:t>
      </w:r>
      <w:r w:rsidR="006932A6" w:rsidRPr="006932A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722DD9" w:rsidRPr="006932A6">
        <w:rPr>
          <w:rFonts w:ascii="Arial" w:hAnsi="Arial" w:cs="Arial"/>
          <w:b/>
          <w:bCs/>
          <w:color w:val="000000"/>
          <w:sz w:val="18"/>
          <w:szCs w:val="18"/>
        </w:rPr>
        <w:t xml:space="preserve">documentazione coperta da riservatezza </w:t>
      </w:r>
      <w:r w:rsidRPr="006932A6">
        <w:rPr>
          <w:rFonts w:ascii="Arial" w:hAnsi="Arial" w:cs="Arial"/>
          <w:bCs/>
          <w:color w:val="000000"/>
          <w:sz w:val="18"/>
          <w:szCs w:val="18"/>
        </w:rPr>
        <w:t>ove</w:t>
      </w:r>
      <w:r w:rsidRPr="006932A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6932A6">
        <w:rPr>
          <w:rFonts w:ascii="Arial" w:hAnsi="Arial" w:cs="Arial"/>
          <w:i/>
          <w:iCs/>
          <w:color w:val="000000"/>
          <w:sz w:val="18"/>
          <w:szCs w:val="18"/>
        </w:rPr>
        <w:t xml:space="preserve">indicare analiticamente le parti della documentazione presentata che ritiene coperte da riservatezza, con riferimento a marchi, know-how, brevetti ecc. </w:t>
      </w:r>
      <w:r w:rsidR="00722DD9" w:rsidRPr="006932A6">
        <w:rPr>
          <w:rFonts w:ascii="Arial" w:hAnsi="Arial" w:cs="Arial"/>
          <w:i/>
          <w:iCs/>
          <w:color w:val="0000CC"/>
          <w:sz w:val="18"/>
          <w:szCs w:val="18"/>
        </w:rPr>
        <w:t xml:space="preserve">deve </w:t>
      </w:r>
      <w:r w:rsidRPr="006932A6">
        <w:rPr>
          <w:rFonts w:ascii="Arial" w:hAnsi="Arial" w:cs="Arial"/>
          <w:i/>
          <w:iCs/>
          <w:color w:val="0000CC"/>
          <w:sz w:val="18"/>
          <w:szCs w:val="18"/>
        </w:rPr>
        <w:t>essere presentata in separata  Busta “</w:t>
      </w:r>
      <w:r w:rsidRPr="006932A6">
        <w:rPr>
          <w:rFonts w:ascii="Arial" w:hAnsi="Arial" w:cs="Arial"/>
          <w:i/>
          <w:iCs/>
          <w:color w:val="0000CC"/>
          <w:sz w:val="18"/>
          <w:szCs w:val="18"/>
          <w:u w:val="single"/>
        </w:rPr>
        <w:t>documentazione coperta da riservatezza</w:t>
      </w:r>
      <w:r w:rsidRPr="006932A6">
        <w:rPr>
          <w:rFonts w:ascii="Arial" w:hAnsi="Arial" w:cs="Arial"/>
          <w:color w:val="0000CC"/>
          <w:sz w:val="18"/>
          <w:szCs w:val="18"/>
          <w:u w:val="single"/>
        </w:rPr>
        <w:t xml:space="preserve">”, come previsto al </w:t>
      </w:r>
      <w:r w:rsidR="00722DD9" w:rsidRPr="006932A6">
        <w:rPr>
          <w:rFonts w:ascii="Arial" w:hAnsi="Arial" w:cs="Arial"/>
          <w:color w:val="0000CC"/>
          <w:sz w:val="18"/>
          <w:szCs w:val="18"/>
          <w:u w:val="single"/>
        </w:rPr>
        <w:t>sotto-</w:t>
      </w:r>
      <w:r w:rsidRPr="006932A6">
        <w:rPr>
          <w:rFonts w:ascii="Arial" w:hAnsi="Arial" w:cs="Arial"/>
          <w:color w:val="0000CC"/>
          <w:sz w:val="18"/>
          <w:szCs w:val="18"/>
          <w:u w:val="single"/>
        </w:rPr>
        <w:t>paragrafo 1</w:t>
      </w:r>
      <w:r w:rsidR="00722DD9" w:rsidRPr="006932A6">
        <w:rPr>
          <w:rFonts w:ascii="Arial" w:hAnsi="Arial" w:cs="Arial"/>
          <w:color w:val="0000CC"/>
          <w:sz w:val="18"/>
          <w:szCs w:val="18"/>
          <w:u w:val="single"/>
        </w:rPr>
        <w:t>1</w:t>
      </w:r>
      <w:r w:rsidRPr="006932A6">
        <w:rPr>
          <w:rFonts w:ascii="Arial" w:hAnsi="Arial" w:cs="Arial"/>
          <w:color w:val="0000CC"/>
          <w:sz w:val="18"/>
          <w:szCs w:val="18"/>
          <w:u w:val="single"/>
        </w:rPr>
        <w:t>.</w:t>
      </w:r>
      <w:r w:rsidR="00722DD9" w:rsidRPr="006932A6">
        <w:rPr>
          <w:rFonts w:ascii="Arial" w:hAnsi="Arial" w:cs="Arial"/>
          <w:color w:val="0000CC"/>
          <w:sz w:val="18"/>
          <w:szCs w:val="18"/>
          <w:u w:val="single"/>
        </w:rPr>
        <w:t>3</w:t>
      </w:r>
      <w:r w:rsidRPr="006932A6">
        <w:rPr>
          <w:rFonts w:ascii="Arial" w:hAnsi="Arial" w:cs="Arial"/>
          <w:color w:val="0000CC"/>
          <w:sz w:val="18"/>
          <w:szCs w:val="18"/>
          <w:u w:val="single"/>
        </w:rPr>
        <w:t xml:space="preserve">  del</w:t>
      </w:r>
      <w:r w:rsidR="00722DD9" w:rsidRPr="006932A6">
        <w:rPr>
          <w:rFonts w:ascii="Arial" w:hAnsi="Arial" w:cs="Arial"/>
          <w:color w:val="0000CC"/>
          <w:sz w:val="18"/>
          <w:szCs w:val="18"/>
          <w:u w:val="single"/>
        </w:rPr>
        <w:t xml:space="preserve"> Capitolato d’oneri.</w:t>
      </w:r>
    </w:p>
    <w:p w:rsidR="00BB0DE6" w:rsidRDefault="00BB0DE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37" w:rsidRDefault="001F2E3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DB" w:rsidRPr="00B315F4" w:rsidRDefault="00B315F4">
    <w:pPr>
      <w:pStyle w:val="Intestazione"/>
      <w:rPr>
        <w:rFonts w:ascii="Arial Narrow" w:hAnsi="Arial Narrow"/>
        <w:b/>
        <w:sz w:val="32"/>
      </w:rPr>
    </w:pPr>
    <w:r>
      <w:tab/>
    </w:r>
    <w:r w:rsidRPr="00B315F4">
      <w:rPr>
        <w:rFonts w:ascii="Arial Narrow" w:hAnsi="Arial Narrow"/>
        <w:b/>
        <w:sz w:val="32"/>
      </w:rPr>
      <w:t>MODELLO OFFERTA TECNICA</w:t>
    </w:r>
  </w:p>
  <w:p w:rsidR="00CA5E8F" w:rsidRPr="00CA5E8F" w:rsidRDefault="00CA5E8F" w:rsidP="00CA5E8F">
    <w:pPr>
      <w:pStyle w:val="Titolo5"/>
      <w:jc w:val="both"/>
      <w:rPr>
        <w:rFonts w:asciiTheme="minorHAnsi" w:hAnsiTheme="minorHAnsi"/>
        <w:i/>
        <w:sz w:val="22"/>
      </w:rPr>
    </w:pPr>
    <w:r>
      <w:rPr>
        <w:rFonts w:asciiTheme="minorHAnsi" w:hAnsiTheme="minorHAnsi"/>
        <w:i/>
        <w:sz w:val="22"/>
      </w:rPr>
      <w:t>Procedura aperta ai sensi dell'art. 60 del D. Lgs.  n. 50/2016, per l’ l’affidamento di servizi di consulenza in materia di FIA chiusi</w:t>
    </w:r>
    <w:r>
      <w:rPr>
        <w:rFonts w:ascii="Calibri" w:hAnsi="Calibri"/>
        <w:i/>
        <w:sz w:val="22"/>
      </w:rPr>
      <w:t xml:space="preserve"> </w:t>
    </w:r>
    <w:r>
      <w:rPr>
        <w:rFonts w:asciiTheme="minorHAnsi" w:hAnsiTheme="minorHAnsi"/>
        <w:i/>
        <w:sz w:val="22"/>
      </w:rPr>
      <w:t xml:space="preserve">- CIG </w:t>
    </w:r>
    <w:r w:rsidR="001F2E37" w:rsidRPr="001F2E37">
      <w:rPr>
        <w:rFonts w:asciiTheme="minorHAnsi" w:hAnsiTheme="minorHAnsi"/>
        <w:i/>
        <w:sz w:val="22"/>
      </w:rPr>
      <w:t>7301485009</w:t>
    </w:r>
  </w:p>
  <w:p w:rsidR="00B315F4" w:rsidRDefault="00CA5E8F" w:rsidP="00CA5E8F">
    <w:pPr>
      <w:pStyle w:val="Titolo5"/>
    </w:pPr>
    <w:r>
      <w:t>ALLEGATO 3</w:t>
    </w:r>
  </w:p>
  <w:p w:rsidR="00B546DB" w:rsidRDefault="00B546DB">
    <w:pPr>
      <w:pStyle w:val="Intestazione"/>
    </w:pP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80F078" wp14:editId="3995F313">
              <wp:simplePos x="0" y="0"/>
              <wp:positionH relativeFrom="column">
                <wp:posOffset>1086485</wp:posOffset>
              </wp:positionH>
              <wp:positionV relativeFrom="paragraph">
                <wp:posOffset>574675</wp:posOffset>
              </wp:positionV>
              <wp:extent cx="6023610" cy="0"/>
              <wp:effectExtent l="0" t="19050" r="1524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5pt,45.25pt" to="559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" strokecolor="#00664a" strokeweight="3pt"/>
          </w:pict>
        </mc:Fallback>
      </mc:AlternateContent>
    </w: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9B04AE" wp14:editId="7E0F6CCF">
              <wp:simplePos x="0" y="0"/>
              <wp:positionH relativeFrom="column">
                <wp:posOffset>-439420</wp:posOffset>
              </wp:positionH>
              <wp:positionV relativeFrom="paragraph">
                <wp:posOffset>574675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5pt" to="-4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TyJdm90AAAAIAQAADwAAAGRycy9kb3ducmV2LnhtbEyPy07DMBBF90j8gzVI7FKnlaj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TyJdm90AAAAIAQAADwAAAAAAAAAAAAAAAAAzBAAAZHJzL2Rvd25yZXYueG1sUEsFBgAAAAAEAAQA&#10;8wAAAD0FAAAAAA==&#10;" strokecolor="#00664a" strokeweight="3pt"/>
          </w:pict>
        </mc:Fallback>
      </mc:AlternateContent>
    </w:r>
    <w:r>
      <w:rPr>
        <w:noProof/>
        <w:lang w:eastAsia="it-IT"/>
      </w:rPr>
      <w:drawing>
        <wp:inline distT="0" distB="0" distL="0" distR="0" wp14:anchorId="30CE4D17" wp14:editId="757049FD">
          <wp:extent cx="1037230" cy="87547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37" w:rsidRDefault="001F2E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9.35pt" o:bullet="t">
        <v:imagedata r:id="rId1" o:title="BD14792_"/>
      </v:shape>
    </w:pict>
  </w:numPicBullet>
  <w:abstractNum w:abstractNumId="0">
    <w:nsid w:val="0BAD19D6"/>
    <w:multiLevelType w:val="hybridMultilevel"/>
    <w:tmpl w:val="537AC00A"/>
    <w:lvl w:ilvl="0" w:tplc="A71EDCD4">
      <w:start w:val="1"/>
      <w:numFmt w:val="lowerRoman"/>
      <w:lvlText w:val="(%1)"/>
      <w:lvlJc w:val="left"/>
      <w:pPr>
        <w:ind w:left="1571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130C68"/>
    <w:multiLevelType w:val="hybridMultilevel"/>
    <w:tmpl w:val="2DBA90B0"/>
    <w:lvl w:ilvl="0" w:tplc="27D206C2">
      <w:start w:val="2"/>
      <w:numFmt w:val="bullet"/>
      <w:lvlText w:val=""/>
      <w:lvlPicBulletId w:val="0"/>
      <w:lvlJc w:val="left"/>
      <w:pPr>
        <w:ind w:left="1854" w:hanging="360"/>
      </w:pPr>
      <w:rPr>
        <w:rFonts w:ascii="Symbol" w:eastAsiaTheme="minorHAnsi" w:hAnsi="Symbol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DE76A8C"/>
    <w:multiLevelType w:val="hybridMultilevel"/>
    <w:tmpl w:val="A7C852A0"/>
    <w:lvl w:ilvl="0" w:tplc="8A0C8526">
      <w:start w:val="6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18346C1"/>
    <w:multiLevelType w:val="hybridMultilevel"/>
    <w:tmpl w:val="641E2D6E"/>
    <w:lvl w:ilvl="0" w:tplc="E9643590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25761"/>
    <w:multiLevelType w:val="hybridMultilevel"/>
    <w:tmpl w:val="FD4611B4"/>
    <w:lvl w:ilvl="0" w:tplc="A120E5A0">
      <w:start w:val="1"/>
      <w:numFmt w:val="upperRoman"/>
      <w:lvlText w:val="(%1)"/>
      <w:lvlJc w:val="left"/>
      <w:pPr>
        <w:ind w:left="1571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9C257A"/>
    <w:multiLevelType w:val="multilevel"/>
    <w:tmpl w:val="3F2600CA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6">
    <w:nsid w:val="309E4711"/>
    <w:multiLevelType w:val="multilevel"/>
    <w:tmpl w:val="AF2239F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7">
    <w:nsid w:val="34EC73E3"/>
    <w:multiLevelType w:val="hybridMultilevel"/>
    <w:tmpl w:val="2280CB3C"/>
    <w:lvl w:ilvl="0" w:tplc="8500D01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679EB270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65B7134"/>
    <w:multiLevelType w:val="hybridMultilevel"/>
    <w:tmpl w:val="8E18926E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3072F61"/>
    <w:multiLevelType w:val="hybridMultilevel"/>
    <w:tmpl w:val="BA225C7A"/>
    <w:lvl w:ilvl="0" w:tplc="8500D01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3D21200"/>
    <w:multiLevelType w:val="hybridMultilevel"/>
    <w:tmpl w:val="1E4C934A"/>
    <w:lvl w:ilvl="0" w:tplc="B82888F8">
      <w:start w:val="6"/>
      <w:numFmt w:val="bullet"/>
      <w:lvlText w:val="-"/>
      <w:lvlJc w:val="left"/>
      <w:pPr>
        <w:ind w:left="1211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5A77AB1"/>
    <w:multiLevelType w:val="hybridMultilevel"/>
    <w:tmpl w:val="5A48F6E0"/>
    <w:lvl w:ilvl="0" w:tplc="A54CD3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readOnly" w:enforcement="1" w:cryptProviderType="rsaFull" w:cryptAlgorithmClass="hash" w:cryptAlgorithmType="typeAny" w:cryptAlgorithmSid="4" w:cryptSpinCount="100000" w:hash="riRkkm6phhLo4vRzS/MkKb0m9h8=" w:salt="PMokV3ORqlCMd5O0+sLL+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C3"/>
    <w:rsid w:val="00067DB9"/>
    <w:rsid w:val="000760C3"/>
    <w:rsid w:val="0007633F"/>
    <w:rsid w:val="00107684"/>
    <w:rsid w:val="001368CE"/>
    <w:rsid w:val="00186392"/>
    <w:rsid w:val="001B41BA"/>
    <w:rsid w:val="001F2E37"/>
    <w:rsid w:val="001F6487"/>
    <w:rsid w:val="00205382"/>
    <w:rsid w:val="00231861"/>
    <w:rsid w:val="002A112D"/>
    <w:rsid w:val="002B2BB9"/>
    <w:rsid w:val="002D4E54"/>
    <w:rsid w:val="002E16D2"/>
    <w:rsid w:val="00306C17"/>
    <w:rsid w:val="00342E72"/>
    <w:rsid w:val="003560B3"/>
    <w:rsid w:val="00360150"/>
    <w:rsid w:val="003606A8"/>
    <w:rsid w:val="0036738C"/>
    <w:rsid w:val="00372993"/>
    <w:rsid w:val="00374843"/>
    <w:rsid w:val="003B45C9"/>
    <w:rsid w:val="003C3716"/>
    <w:rsid w:val="003D0DB7"/>
    <w:rsid w:val="004313D9"/>
    <w:rsid w:val="0044389D"/>
    <w:rsid w:val="00443D4A"/>
    <w:rsid w:val="004572CA"/>
    <w:rsid w:val="00462863"/>
    <w:rsid w:val="00480E3F"/>
    <w:rsid w:val="00487B71"/>
    <w:rsid w:val="004D3315"/>
    <w:rsid w:val="004E5360"/>
    <w:rsid w:val="00524CDF"/>
    <w:rsid w:val="00526DC4"/>
    <w:rsid w:val="00585304"/>
    <w:rsid w:val="005C6222"/>
    <w:rsid w:val="005C6729"/>
    <w:rsid w:val="005D73AA"/>
    <w:rsid w:val="006139F5"/>
    <w:rsid w:val="006159ED"/>
    <w:rsid w:val="0063462B"/>
    <w:rsid w:val="00655AF1"/>
    <w:rsid w:val="00662372"/>
    <w:rsid w:val="00683623"/>
    <w:rsid w:val="006932A6"/>
    <w:rsid w:val="006E0118"/>
    <w:rsid w:val="006E7A23"/>
    <w:rsid w:val="006F09D3"/>
    <w:rsid w:val="00713080"/>
    <w:rsid w:val="00722DD9"/>
    <w:rsid w:val="00732190"/>
    <w:rsid w:val="007951C3"/>
    <w:rsid w:val="007D0ED8"/>
    <w:rsid w:val="00803766"/>
    <w:rsid w:val="008571A6"/>
    <w:rsid w:val="008A63E9"/>
    <w:rsid w:val="008F77D4"/>
    <w:rsid w:val="00932983"/>
    <w:rsid w:val="00955C8A"/>
    <w:rsid w:val="00972DA2"/>
    <w:rsid w:val="00997739"/>
    <w:rsid w:val="009D7497"/>
    <w:rsid w:val="009E6E9D"/>
    <w:rsid w:val="00A00407"/>
    <w:rsid w:val="00A540EB"/>
    <w:rsid w:val="00AC22E0"/>
    <w:rsid w:val="00AF337C"/>
    <w:rsid w:val="00AF761D"/>
    <w:rsid w:val="00B06034"/>
    <w:rsid w:val="00B136BE"/>
    <w:rsid w:val="00B315F4"/>
    <w:rsid w:val="00B36E16"/>
    <w:rsid w:val="00B546DB"/>
    <w:rsid w:val="00B8610A"/>
    <w:rsid w:val="00BB0DE6"/>
    <w:rsid w:val="00C02290"/>
    <w:rsid w:val="00C134CD"/>
    <w:rsid w:val="00C52F37"/>
    <w:rsid w:val="00CA5E8F"/>
    <w:rsid w:val="00CC69F3"/>
    <w:rsid w:val="00CF3CE6"/>
    <w:rsid w:val="00D37F9E"/>
    <w:rsid w:val="00D7436D"/>
    <w:rsid w:val="00D76157"/>
    <w:rsid w:val="00DD44CB"/>
    <w:rsid w:val="00DF43D9"/>
    <w:rsid w:val="00E34DB3"/>
    <w:rsid w:val="00E411D6"/>
    <w:rsid w:val="00E90133"/>
    <w:rsid w:val="00EB6DFC"/>
    <w:rsid w:val="00EC0882"/>
    <w:rsid w:val="00EC5252"/>
    <w:rsid w:val="00EC7A4C"/>
    <w:rsid w:val="00ED29E6"/>
    <w:rsid w:val="00EE335A"/>
    <w:rsid w:val="00F619DB"/>
    <w:rsid w:val="00F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51C3"/>
    <w:pPr>
      <w:keepNext/>
      <w:tabs>
        <w:tab w:val="left" w:pos="851"/>
      </w:tabs>
      <w:ind w:left="851" w:right="1394" w:hanging="851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3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5C8A"/>
    <w:pPr>
      <w:keepNext/>
      <w:ind w:left="851" w:right="1394"/>
      <w:jc w:val="both"/>
      <w:outlineLvl w:val="2"/>
    </w:pPr>
    <w:rPr>
      <w:rFonts w:cs="Arial"/>
      <w:b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DE6"/>
    <w:pPr>
      <w:keepNext/>
      <w:spacing w:after="0"/>
      <w:ind w:left="851" w:right="1394"/>
      <w:jc w:val="both"/>
      <w:outlineLvl w:val="3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15F4"/>
    <w:pPr>
      <w:keepNext/>
      <w:spacing w:after="0" w:line="288" w:lineRule="auto"/>
      <w:jc w:val="right"/>
      <w:outlineLvl w:val="4"/>
    </w:pPr>
    <w:rPr>
      <w:rFonts w:ascii="Arial Narrow" w:hAnsi="Arial Narrow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character" w:customStyle="1" w:styleId="Titolo1Carattere">
    <w:name w:val="Titolo 1 Carattere"/>
    <w:basedOn w:val="Carpredefinitoparagrafo"/>
    <w:link w:val="Titolo1"/>
    <w:uiPriority w:val="9"/>
    <w:rsid w:val="007951C3"/>
    <w:rPr>
      <w:b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B136BE"/>
    <w:pPr>
      <w:ind w:left="851" w:right="1394"/>
      <w:jc w:val="both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B136B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13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C8A"/>
    <w:rPr>
      <w:rFonts w:cs="Arial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E6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DE6"/>
    <w:rPr>
      <w:rFonts w:ascii="Arial" w:hAnsi="Arial" w:cs="Arial"/>
      <w:b/>
      <w:b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15F4"/>
    <w:rPr>
      <w:rFonts w:ascii="Arial Narrow" w:hAnsi="Arial Narrow" w:cs="Arial"/>
      <w:b/>
      <w:sz w:val="2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3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51C3"/>
    <w:pPr>
      <w:keepNext/>
      <w:tabs>
        <w:tab w:val="left" w:pos="851"/>
      </w:tabs>
      <w:ind w:left="851" w:right="1394" w:hanging="851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3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5C8A"/>
    <w:pPr>
      <w:keepNext/>
      <w:ind w:left="851" w:right="1394"/>
      <w:jc w:val="both"/>
      <w:outlineLvl w:val="2"/>
    </w:pPr>
    <w:rPr>
      <w:rFonts w:cs="Arial"/>
      <w:b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DE6"/>
    <w:pPr>
      <w:keepNext/>
      <w:spacing w:after="0"/>
      <w:ind w:left="851" w:right="1394"/>
      <w:jc w:val="both"/>
      <w:outlineLvl w:val="3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15F4"/>
    <w:pPr>
      <w:keepNext/>
      <w:spacing w:after="0" w:line="288" w:lineRule="auto"/>
      <w:jc w:val="right"/>
      <w:outlineLvl w:val="4"/>
    </w:pPr>
    <w:rPr>
      <w:rFonts w:ascii="Arial Narrow" w:hAnsi="Arial Narrow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character" w:customStyle="1" w:styleId="Titolo1Carattere">
    <w:name w:val="Titolo 1 Carattere"/>
    <w:basedOn w:val="Carpredefinitoparagrafo"/>
    <w:link w:val="Titolo1"/>
    <w:uiPriority w:val="9"/>
    <w:rsid w:val="007951C3"/>
    <w:rPr>
      <w:b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B136BE"/>
    <w:pPr>
      <w:ind w:left="851" w:right="1394"/>
      <w:jc w:val="both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B136B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13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C8A"/>
    <w:rPr>
      <w:rFonts w:cs="Arial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E6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DE6"/>
    <w:rPr>
      <w:rFonts w:ascii="Arial" w:hAnsi="Arial" w:cs="Arial"/>
      <w:b/>
      <w:b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15F4"/>
    <w:rPr>
      <w:rFonts w:ascii="Arial Narrow" w:hAnsi="Arial Narrow" w:cs="Arial"/>
      <w:b/>
      <w:sz w:val="2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47CE-2D0E-45D7-A2B5-7AE4DE52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4794</Characters>
  <Application>Microsoft Office Word</Application>
  <DocSecurity>8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5</cp:revision>
  <cp:lastPrinted>2016-06-08T07:29:00Z</cp:lastPrinted>
  <dcterms:created xsi:type="dcterms:W3CDTF">2017-09-06T14:31:00Z</dcterms:created>
  <dcterms:modified xsi:type="dcterms:W3CDTF">2017-12-11T14:16:00Z</dcterms:modified>
</cp:coreProperties>
</file>