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34" w:tblpY="258"/>
        <w:tblW w:w="4534" w:type="pct"/>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000" w:firstRow="0" w:lastRow="0" w:firstColumn="0" w:lastColumn="0" w:noHBand="0" w:noVBand="0"/>
      </w:tblPr>
      <w:tblGrid>
        <w:gridCol w:w="2159"/>
        <w:gridCol w:w="7163"/>
      </w:tblGrid>
      <w:tr w:rsidR="00FC13F1" w:rsidRPr="00C8242E" w:rsidTr="00216E8C">
        <w:trPr>
          <w:cantSplit/>
          <w:trHeight w:val="3422"/>
        </w:trPr>
        <w:tc>
          <w:tcPr>
            <w:tcW w:w="1158" w:type="pct"/>
            <w:shd w:val="clear" w:color="auto" w:fill="auto"/>
            <w:vAlign w:val="center"/>
          </w:tcPr>
          <w:p w:rsidR="00FC13F1" w:rsidRPr="00C8242E" w:rsidRDefault="00FC13F1" w:rsidP="008D544F">
            <w:pPr>
              <w:spacing w:before="240" w:after="120" w:line="276" w:lineRule="auto"/>
              <w:ind w:right="992"/>
              <w:jc w:val="both"/>
              <w:rPr>
                <w:rFonts w:asciiTheme="minorHAnsi" w:hAnsiTheme="minorHAnsi" w:cs="Arial"/>
                <w:b/>
                <w:sz w:val="22"/>
                <w:szCs w:val="22"/>
              </w:rPr>
            </w:pPr>
            <w:bookmarkStart w:id="0" w:name="_GoBack"/>
            <w:bookmarkEnd w:id="0"/>
            <w:r w:rsidRPr="00C8242E">
              <w:rPr>
                <w:rFonts w:asciiTheme="minorHAnsi" w:hAnsiTheme="minorHAnsi" w:cs="Arial"/>
                <w:b/>
                <w:noProof/>
                <w:sz w:val="22"/>
                <w:szCs w:val="22"/>
              </w:rPr>
              <w:drawing>
                <wp:inline distT="0" distB="0" distL="0" distR="0" wp14:anchorId="7BC2BBB9" wp14:editId="78A89C31">
                  <wp:extent cx="1065530" cy="954405"/>
                  <wp:effectExtent l="0" t="0" r="1270" b="0"/>
                  <wp:docPr id="7" name="Immagine 7" descr="Logo cnpa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cnpadc.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5530" cy="954405"/>
                          </a:xfrm>
                          <a:prstGeom prst="rect">
                            <a:avLst/>
                          </a:prstGeom>
                          <a:noFill/>
                          <a:ln>
                            <a:noFill/>
                          </a:ln>
                        </pic:spPr>
                      </pic:pic>
                    </a:graphicData>
                  </a:graphic>
                </wp:inline>
              </w:drawing>
            </w:r>
          </w:p>
        </w:tc>
        <w:tc>
          <w:tcPr>
            <w:tcW w:w="3842" w:type="pct"/>
            <w:shd w:val="clear" w:color="auto" w:fill="auto"/>
            <w:vAlign w:val="center"/>
          </w:tcPr>
          <w:p w:rsidR="00FC13F1" w:rsidRPr="00C8242E" w:rsidRDefault="00543813" w:rsidP="007A4519">
            <w:pPr>
              <w:spacing w:before="240" w:after="120" w:line="276" w:lineRule="auto"/>
              <w:ind w:right="992"/>
              <w:jc w:val="center"/>
              <w:rPr>
                <w:rFonts w:asciiTheme="minorHAnsi" w:hAnsiTheme="minorHAnsi" w:cs="Arial"/>
                <w:b/>
                <w:color w:val="404040" w:themeColor="text1" w:themeTint="BF"/>
                <w:sz w:val="28"/>
                <w:szCs w:val="28"/>
              </w:rPr>
            </w:pPr>
            <w:r w:rsidRPr="00C8242E">
              <w:rPr>
                <w:rFonts w:asciiTheme="minorHAnsi" w:hAnsiTheme="minorHAnsi" w:cs="Arial"/>
                <w:b/>
                <w:color w:val="404040" w:themeColor="text1" w:themeTint="BF"/>
                <w:sz w:val="28"/>
                <w:szCs w:val="28"/>
              </w:rPr>
              <w:t>CAPITOLATO D’ONERI</w:t>
            </w:r>
          </w:p>
          <w:p w:rsidR="00E80CF0" w:rsidRPr="00C8242E" w:rsidRDefault="00E80CF0" w:rsidP="00E80CF0">
            <w:pPr>
              <w:jc w:val="center"/>
              <w:rPr>
                <w:rFonts w:asciiTheme="minorHAnsi" w:hAnsiTheme="minorHAnsi" w:cs="Arial"/>
                <w:b/>
                <w:i/>
                <w:sz w:val="22"/>
                <w:szCs w:val="22"/>
              </w:rPr>
            </w:pPr>
            <w:r w:rsidRPr="00C8242E">
              <w:rPr>
                <w:rFonts w:asciiTheme="minorHAnsi" w:hAnsiTheme="minorHAnsi" w:cs="Arial"/>
                <w:b/>
                <w:i/>
                <w:sz w:val="22"/>
                <w:szCs w:val="22"/>
              </w:rPr>
              <w:t xml:space="preserve">GARA PER LA FORNITURA DI PRODOTTI E SERVIZI </w:t>
            </w:r>
          </w:p>
          <w:p w:rsidR="00E80CF0" w:rsidRPr="00C8242E" w:rsidRDefault="00B72D73" w:rsidP="00E80CF0">
            <w:pPr>
              <w:jc w:val="center"/>
              <w:rPr>
                <w:rFonts w:asciiTheme="minorHAnsi" w:hAnsiTheme="minorHAnsi" w:cs="Arial"/>
                <w:b/>
                <w:i/>
                <w:sz w:val="22"/>
                <w:szCs w:val="22"/>
              </w:rPr>
            </w:pPr>
            <w:r>
              <w:rPr>
                <w:rFonts w:asciiTheme="minorHAnsi" w:hAnsiTheme="minorHAnsi" w:cs="Arial"/>
                <w:b/>
                <w:i/>
                <w:sz w:val="22"/>
                <w:szCs w:val="22"/>
              </w:rPr>
              <w:t>DI</w:t>
            </w:r>
            <w:r w:rsidRPr="00C8242E">
              <w:rPr>
                <w:rFonts w:asciiTheme="minorHAnsi" w:hAnsiTheme="minorHAnsi" w:cs="Arial"/>
                <w:b/>
                <w:i/>
                <w:sz w:val="22"/>
                <w:szCs w:val="22"/>
              </w:rPr>
              <w:t xml:space="preserve"> </w:t>
            </w:r>
            <w:r w:rsidR="00E80CF0" w:rsidRPr="00C8242E">
              <w:rPr>
                <w:rFonts w:asciiTheme="minorHAnsi" w:hAnsiTheme="minorHAnsi" w:cs="Arial"/>
                <w:b/>
                <w:i/>
                <w:sz w:val="22"/>
                <w:szCs w:val="22"/>
              </w:rPr>
              <w:t>INSTALLAZIONE, CONFIGURAZIONE, MANUTENZIONE</w:t>
            </w:r>
            <w:r w:rsidR="000D5E4E" w:rsidRPr="00C8242E">
              <w:rPr>
                <w:rFonts w:asciiTheme="minorHAnsi" w:hAnsiTheme="minorHAnsi" w:cs="Arial"/>
                <w:b/>
                <w:i/>
                <w:sz w:val="22"/>
                <w:szCs w:val="22"/>
              </w:rPr>
              <w:t xml:space="preserve"> </w:t>
            </w:r>
            <w:r>
              <w:rPr>
                <w:rFonts w:asciiTheme="minorHAnsi" w:hAnsiTheme="minorHAnsi" w:cs="Arial"/>
                <w:b/>
                <w:i/>
                <w:sz w:val="22"/>
                <w:szCs w:val="22"/>
              </w:rPr>
              <w:t>PER</w:t>
            </w:r>
            <w:r w:rsidR="00E80CF0" w:rsidRPr="00C8242E">
              <w:rPr>
                <w:rFonts w:asciiTheme="minorHAnsi" w:hAnsiTheme="minorHAnsi" w:cs="Arial"/>
                <w:b/>
                <w:i/>
                <w:sz w:val="22"/>
                <w:szCs w:val="22"/>
              </w:rPr>
              <w:t xml:space="preserve"> </w:t>
            </w:r>
            <w:r>
              <w:rPr>
                <w:rFonts w:asciiTheme="minorHAnsi" w:hAnsiTheme="minorHAnsi" w:cs="Arial"/>
                <w:b/>
                <w:i/>
                <w:sz w:val="22"/>
                <w:szCs w:val="22"/>
              </w:rPr>
              <w:t>L’</w:t>
            </w:r>
            <w:r w:rsidR="00E80CF0" w:rsidRPr="00C8242E">
              <w:rPr>
                <w:rFonts w:asciiTheme="minorHAnsi" w:hAnsiTheme="minorHAnsi" w:cs="Arial"/>
                <w:b/>
                <w:i/>
                <w:sz w:val="22"/>
                <w:szCs w:val="22"/>
              </w:rPr>
              <w:t xml:space="preserve">AGGIORNAMENTO DELLE RETI LAN E WI-FI  </w:t>
            </w:r>
          </w:p>
          <w:p w:rsidR="00E80CF0" w:rsidRPr="00C8242E" w:rsidRDefault="00E80CF0" w:rsidP="00E80CF0">
            <w:pPr>
              <w:jc w:val="center"/>
              <w:rPr>
                <w:rFonts w:asciiTheme="minorHAnsi" w:hAnsiTheme="minorHAnsi"/>
                <w:b/>
                <w:color w:val="365F91" w:themeColor="accent1" w:themeShade="BF"/>
                <w:sz w:val="40"/>
                <w:szCs w:val="40"/>
              </w:rPr>
            </w:pPr>
            <w:r w:rsidRPr="00C8242E">
              <w:rPr>
                <w:rFonts w:asciiTheme="minorHAnsi" w:hAnsiTheme="minorHAnsi" w:cs="Arial"/>
                <w:b/>
                <w:i/>
                <w:sz w:val="22"/>
                <w:szCs w:val="22"/>
              </w:rPr>
              <w:t>per la sede della CNPADC sita in Roma, via Mantova, 1</w:t>
            </w:r>
            <w:r w:rsidRPr="00C8242E">
              <w:rPr>
                <w:rFonts w:asciiTheme="minorHAnsi" w:hAnsiTheme="minorHAnsi"/>
                <w:b/>
                <w:color w:val="365F91" w:themeColor="accent1" w:themeShade="BF"/>
                <w:sz w:val="40"/>
                <w:szCs w:val="40"/>
              </w:rPr>
              <w:t>.</w:t>
            </w:r>
          </w:p>
          <w:p w:rsidR="00FC13F1" w:rsidRPr="00C8242E" w:rsidRDefault="00FC13F1" w:rsidP="00E80CF0">
            <w:pPr>
              <w:tabs>
                <w:tab w:val="left" w:pos="6772"/>
              </w:tabs>
              <w:spacing w:before="240" w:after="120" w:line="276" w:lineRule="auto"/>
              <w:ind w:right="992"/>
              <w:jc w:val="center"/>
              <w:rPr>
                <w:rFonts w:asciiTheme="minorHAnsi" w:hAnsiTheme="minorHAnsi" w:cs="Arial"/>
                <w:i/>
                <w:color w:val="404040" w:themeColor="text1" w:themeTint="BF"/>
                <w:sz w:val="22"/>
                <w:szCs w:val="22"/>
              </w:rPr>
            </w:pPr>
            <w:r w:rsidRPr="00C8242E">
              <w:rPr>
                <w:rFonts w:asciiTheme="minorHAnsi" w:hAnsiTheme="minorHAnsi" w:cs="Arial"/>
                <w:i/>
                <w:color w:val="404040" w:themeColor="text1" w:themeTint="BF"/>
                <w:sz w:val="22"/>
                <w:szCs w:val="22"/>
              </w:rPr>
              <w:t xml:space="preserve">Procedura aperta ai sensi </w:t>
            </w:r>
            <w:r w:rsidR="00514A3A" w:rsidRPr="00C8242E">
              <w:rPr>
                <w:rFonts w:asciiTheme="minorHAnsi" w:hAnsiTheme="minorHAnsi" w:cs="Arial"/>
                <w:i/>
                <w:color w:val="404040" w:themeColor="text1" w:themeTint="BF"/>
                <w:sz w:val="22"/>
                <w:szCs w:val="22"/>
              </w:rPr>
              <w:t xml:space="preserve"> e per gli effetti dell'art. 60 del D. Lgs. 50/2016</w:t>
            </w:r>
          </w:p>
          <w:p w:rsidR="00FC13F1" w:rsidRPr="00C8242E" w:rsidRDefault="00FC13F1" w:rsidP="00234627">
            <w:pPr>
              <w:spacing w:before="240" w:after="120" w:line="276" w:lineRule="auto"/>
              <w:ind w:right="992"/>
              <w:jc w:val="center"/>
              <w:rPr>
                <w:rFonts w:asciiTheme="minorHAnsi" w:hAnsiTheme="minorHAnsi" w:cs="Arial"/>
                <w:b/>
                <w:sz w:val="22"/>
                <w:szCs w:val="22"/>
              </w:rPr>
            </w:pPr>
            <w:r w:rsidRPr="00C8242E">
              <w:rPr>
                <w:rFonts w:asciiTheme="minorHAnsi" w:hAnsiTheme="minorHAnsi" w:cs="Arial"/>
                <w:b/>
                <w:color w:val="404040" w:themeColor="text1" w:themeTint="BF"/>
                <w:sz w:val="22"/>
                <w:szCs w:val="22"/>
              </w:rPr>
              <w:t xml:space="preserve">CIG </w:t>
            </w:r>
            <w:r w:rsidR="00234627" w:rsidRPr="00234627">
              <w:rPr>
                <w:rFonts w:asciiTheme="minorHAnsi" w:hAnsiTheme="minorHAnsi" w:cs="Arial"/>
                <w:b/>
                <w:color w:val="404040" w:themeColor="text1" w:themeTint="BF"/>
                <w:sz w:val="22"/>
                <w:szCs w:val="22"/>
              </w:rPr>
              <w:t>7108336070</w:t>
            </w:r>
          </w:p>
        </w:tc>
      </w:tr>
    </w:tbl>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216E8C" w:rsidRPr="00C8242E" w:rsidRDefault="00216E8C" w:rsidP="007A4519">
      <w:pPr>
        <w:spacing w:before="240" w:after="120" w:line="276" w:lineRule="auto"/>
        <w:ind w:right="992"/>
        <w:rPr>
          <w:rFonts w:asciiTheme="minorHAnsi" w:hAnsiTheme="minorHAnsi"/>
          <w:b/>
          <w:sz w:val="22"/>
          <w:szCs w:val="22"/>
          <w:lang w:eastAsia="en-US"/>
        </w:rPr>
      </w:pPr>
    </w:p>
    <w:p w:rsidR="000C0117" w:rsidRPr="00C8242E" w:rsidRDefault="000C0117" w:rsidP="000C0117">
      <w:pPr>
        <w:spacing w:line="288" w:lineRule="auto"/>
        <w:rPr>
          <w:rFonts w:asciiTheme="minorHAnsi" w:eastAsiaTheme="minorHAnsi" w:hAnsiTheme="minorHAnsi" w:cstheme="minorBidi"/>
          <w:b/>
          <w:i/>
          <w:lang w:eastAsia="en-US"/>
        </w:rPr>
      </w:pPr>
      <w:r w:rsidRPr="00C8242E">
        <w:rPr>
          <w:rFonts w:asciiTheme="minorHAnsi" w:eastAsiaTheme="minorHAnsi" w:hAnsiTheme="minorHAnsi" w:cstheme="minorBidi"/>
          <w:lang w:eastAsia="en-US"/>
        </w:rPr>
        <w:t>Premessa</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1.</w:t>
      </w:r>
      <w:r w:rsidRPr="00C8242E">
        <w:rPr>
          <w:rFonts w:asciiTheme="minorHAnsi" w:eastAsiaTheme="minorHAnsi" w:hAnsiTheme="minorHAnsi" w:cstheme="minorBidi"/>
          <w:b/>
          <w:lang w:eastAsia="en-US"/>
        </w:rPr>
        <w:tab/>
        <w:t>INFORMAZIONI GENERALI</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Responsabile del Procedimento</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 xml:space="preserve">Durata del Procedimento </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Interpello</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Richiesta chiarimenti</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 xml:space="preserve">Registrazione al sistema AVCpass - utilizzazione della Banca Dati Nazionale Contratti Pubblici </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CIG</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 xml:space="preserve">Costi per rischi da interferenza (DUVRI) </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i/>
        </w:rPr>
        <w:t xml:space="preserve">Comunicazioni </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i/>
        </w:rPr>
      </w:pPr>
      <w:r w:rsidRPr="00C8242E">
        <w:rPr>
          <w:rFonts w:asciiTheme="minorHAnsi" w:hAnsiTheme="minorHAnsi"/>
          <w:bCs/>
          <w:i/>
        </w:rPr>
        <w:t>Requisiti Richiesti</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bCs/>
          <w:i/>
        </w:rPr>
      </w:pPr>
      <w:r w:rsidRPr="00C8242E">
        <w:rPr>
          <w:rFonts w:asciiTheme="minorHAnsi" w:hAnsiTheme="minorHAnsi"/>
          <w:bCs/>
          <w:i/>
        </w:rPr>
        <w:t>Lingua della documentazione da produrre</w:t>
      </w:r>
    </w:p>
    <w:p w:rsidR="000C0117" w:rsidRPr="00C8242E" w:rsidRDefault="000C0117" w:rsidP="00370DDF">
      <w:pPr>
        <w:widowControl w:val="0"/>
        <w:numPr>
          <w:ilvl w:val="1"/>
          <w:numId w:val="51"/>
        </w:numPr>
        <w:tabs>
          <w:tab w:val="left" w:pos="284"/>
        </w:tabs>
        <w:spacing w:line="288" w:lineRule="auto"/>
        <w:ind w:right="992" w:firstLine="349"/>
        <w:jc w:val="both"/>
        <w:rPr>
          <w:rFonts w:asciiTheme="minorHAnsi" w:hAnsiTheme="minorHAnsi"/>
          <w:bCs/>
          <w:i/>
        </w:rPr>
      </w:pPr>
      <w:r w:rsidRPr="00C8242E">
        <w:rPr>
          <w:rFonts w:asciiTheme="minorHAnsi" w:hAnsiTheme="minorHAnsi"/>
          <w:bCs/>
          <w:i/>
        </w:rPr>
        <w:t>Comunicazioni e informazioni all’ANAC</w:t>
      </w:r>
    </w:p>
    <w:p w:rsidR="000C0117" w:rsidRPr="006847C8" w:rsidRDefault="000C0117" w:rsidP="000C0117">
      <w:pPr>
        <w:spacing w:line="288" w:lineRule="auto"/>
        <w:ind w:left="709" w:hanging="709"/>
        <w:rPr>
          <w:rFonts w:asciiTheme="minorHAnsi" w:hAnsiTheme="minorHAnsi" w:cs="Arial"/>
          <w:b/>
        </w:rPr>
      </w:pPr>
      <w:r w:rsidRPr="00C8242E">
        <w:rPr>
          <w:rFonts w:asciiTheme="minorHAnsi" w:eastAsiaTheme="minorHAnsi" w:hAnsiTheme="minorHAnsi" w:cstheme="minorBidi"/>
          <w:b/>
          <w:lang w:eastAsia="en-US"/>
        </w:rPr>
        <w:t>2.</w:t>
      </w:r>
      <w:r w:rsidRPr="00C8242E">
        <w:rPr>
          <w:rFonts w:asciiTheme="minorHAnsi" w:eastAsiaTheme="minorHAnsi" w:hAnsiTheme="minorHAnsi" w:cstheme="minorBidi"/>
          <w:b/>
          <w:lang w:eastAsia="en-US"/>
        </w:rPr>
        <w:tab/>
      </w:r>
      <w:r w:rsidRPr="006847C8">
        <w:rPr>
          <w:rFonts w:asciiTheme="minorHAnsi" w:eastAsiaTheme="minorHAnsi" w:hAnsiTheme="minorHAnsi" w:cstheme="minorBidi"/>
          <w:b/>
          <w:lang w:eastAsia="en-US"/>
        </w:rPr>
        <w:t>OGGETTO</w:t>
      </w:r>
      <w:r>
        <w:rPr>
          <w:rFonts w:asciiTheme="minorHAnsi" w:hAnsiTheme="minorHAnsi" w:cs="Arial"/>
          <w:b/>
        </w:rPr>
        <w:t xml:space="preserve"> - </w:t>
      </w:r>
      <w:r w:rsidRPr="006847C8">
        <w:rPr>
          <w:rFonts w:asciiTheme="minorHAnsi" w:hAnsiTheme="minorHAnsi" w:cs="Arial"/>
          <w:b/>
        </w:rPr>
        <w:t>APPARATI OGGETTO DELLA FORNITURA</w:t>
      </w:r>
      <w:r>
        <w:rPr>
          <w:rFonts w:asciiTheme="minorHAnsi" w:hAnsiTheme="minorHAnsi" w:cs="Arial"/>
          <w:b/>
        </w:rPr>
        <w:t xml:space="preserve"> - </w:t>
      </w:r>
      <w:r w:rsidRPr="006847C8">
        <w:rPr>
          <w:rFonts w:asciiTheme="minorHAnsi" w:hAnsiTheme="minorHAnsi" w:cs="Arial"/>
          <w:b/>
        </w:rPr>
        <w:t xml:space="preserve">DESCRIZIONE DELL'ATTIVITÀ DI INSTALLAZIONE, CONFIGURAZIONE, MANUTENZIONE E </w:t>
      </w:r>
      <w:r>
        <w:rPr>
          <w:rFonts w:asciiTheme="minorHAnsi" w:hAnsiTheme="minorHAnsi" w:cs="Arial"/>
          <w:b/>
        </w:rPr>
        <w:t>AGGIORNAMENTO</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3.</w:t>
      </w:r>
      <w:r w:rsidRPr="00C8242E">
        <w:rPr>
          <w:rFonts w:asciiTheme="minorHAnsi" w:eastAsiaTheme="minorHAnsi" w:hAnsiTheme="minorHAnsi" w:cstheme="minorBidi"/>
          <w:b/>
          <w:lang w:eastAsia="en-US"/>
        </w:rPr>
        <w:tab/>
        <w:t xml:space="preserve">VALORE STIMATO DEL CONTRATTO E BASE D’ASTA </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4.</w:t>
      </w:r>
      <w:r w:rsidRPr="00C8242E">
        <w:rPr>
          <w:rFonts w:asciiTheme="minorHAnsi" w:eastAsiaTheme="minorHAnsi" w:hAnsiTheme="minorHAnsi" w:cstheme="minorBidi"/>
          <w:b/>
          <w:lang w:eastAsia="en-US"/>
        </w:rPr>
        <w:tab/>
        <w:t>DURATA E POSSIBILI OPZIONI</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5.</w:t>
      </w:r>
      <w:r w:rsidRPr="00C8242E">
        <w:rPr>
          <w:rFonts w:asciiTheme="minorHAnsi" w:eastAsiaTheme="minorHAnsi" w:hAnsiTheme="minorHAnsi" w:cstheme="minorBidi"/>
          <w:b/>
          <w:lang w:eastAsia="en-US"/>
        </w:rPr>
        <w:tab/>
      </w:r>
      <w:r w:rsidRPr="006847C8">
        <w:rPr>
          <w:rFonts w:asciiTheme="minorHAnsi" w:eastAsiaTheme="minorHAnsi" w:hAnsiTheme="minorHAnsi" w:cstheme="minorBidi"/>
          <w:b/>
          <w:lang w:eastAsia="en-US"/>
        </w:rPr>
        <w:t>OPERATORI ECONOMICI AMMESSI – FORME DI PARTECIPAZIONE</w:t>
      </w:r>
      <w:r w:rsidRPr="00C8242E">
        <w:rPr>
          <w:rFonts w:asciiTheme="minorHAnsi" w:eastAsiaTheme="minorHAnsi" w:hAnsiTheme="minorHAnsi" w:cstheme="minorBidi"/>
          <w:b/>
          <w:lang w:eastAsia="en-US"/>
        </w:rPr>
        <w:t xml:space="preserve"> </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6.</w:t>
      </w:r>
      <w:r w:rsidRPr="00C8242E">
        <w:rPr>
          <w:rFonts w:asciiTheme="minorHAnsi" w:eastAsiaTheme="minorHAnsi" w:hAnsiTheme="minorHAnsi" w:cstheme="minorBidi"/>
          <w:b/>
          <w:lang w:eastAsia="en-US"/>
        </w:rPr>
        <w:tab/>
        <w:t>REQUISITI DI AMMISSIONE E CONDIZIONI DI PARTECIPAZIONE</w:t>
      </w:r>
    </w:p>
    <w:p w:rsidR="000C0117" w:rsidRPr="00C8242E" w:rsidRDefault="000C0117" w:rsidP="000C0117">
      <w:pPr>
        <w:spacing w:line="288" w:lineRule="auto"/>
        <w:ind w:left="709"/>
        <w:rPr>
          <w:rFonts w:asciiTheme="minorHAnsi" w:eastAsiaTheme="minorHAnsi" w:hAnsiTheme="minorHAnsi" w:cstheme="minorBidi"/>
          <w:i/>
          <w:lang w:eastAsia="en-US"/>
        </w:rPr>
      </w:pPr>
      <w:r w:rsidRPr="00C8242E">
        <w:rPr>
          <w:rFonts w:asciiTheme="minorHAnsi" w:eastAsiaTheme="minorHAnsi" w:hAnsiTheme="minorHAnsi" w:cstheme="minorBidi"/>
          <w:i/>
          <w:lang w:eastAsia="en-US"/>
        </w:rPr>
        <w:t>6.1</w:t>
      </w:r>
      <w:r w:rsidRPr="00C8242E">
        <w:rPr>
          <w:rFonts w:asciiTheme="minorHAnsi" w:eastAsiaTheme="minorHAnsi" w:hAnsiTheme="minorHAnsi" w:cstheme="minorBidi"/>
          <w:i/>
          <w:lang w:eastAsia="en-US"/>
        </w:rPr>
        <w:tab/>
        <w:t xml:space="preserve">Requisiti Generali </w:t>
      </w:r>
    </w:p>
    <w:p w:rsidR="000C0117" w:rsidRPr="00C8242E" w:rsidRDefault="000C0117" w:rsidP="000C0117">
      <w:pPr>
        <w:spacing w:line="288" w:lineRule="auto"/>
        <w:ind w:left="709"/>
        <w:rPr>
          <w:rFonts w:asciiTheme="minorHAnsi" w:eastAsiaTheme="minorHAnsi" w:hAnsiTheme="minorHAnsi" w:cstheme="minorBidi"/>
          <w:i/>
          <w:lang w:eastAsia="en-US"/>
        </w:rPr>
      </w:pPr>
      <w:r w:rsidRPr="00C8242E">
        <w:rPr>
          <w:rFonts w:asciiTheme="minorHAnsi" w:eastAsiaTheme="minorHAnsi" w:hAnsiTheme="minorHAnsi" w:cstheme="minorBidi"/>
          <w:i/>
          <w:lang w:eastAsia="en-US"/>
        </w:rPr>
        <w:t>6.2</w:t>
      </w:r>
      <w:r w:rsidRPr="00C8242E">
        <w:rPr>
          <w:rFonts w:asciiTheme="minorHAnsi" w:eastAsiaTheme="minorHAnsi" w:hAnsiTheme="minorHAnsi" w:cstheme="minorBidi"/>
          <w:i/>
          <w:lang w:eastAsia="en-US"/>
        </w:rPr>
        <w:tab/>
        <w:t>Requisiti di Idoneità professionale</w:t>
      </w:r>
    </w:p>
    <w:p w:rsidR="000C0117" w:rsidRPr="00C8242E" w:rsidRDefault="000C0117" w:rsidP="000C0117">
      <w:pPr>
        <w:spacing w:line="288" w:lineRule="auto"/>
        <w:ind w:left="709"/>
        <w:rPr>
          <w:rFonts w:asciiTheme="minorHAnsi" w:eastAsiaTheme="minorHAnsi" w:hAnsiTheme="minorHAnsi" w:cstheme="minorBidi"/>
          <w:i/>
          <w:lang w:eastAsia="en-US"/>
        </w:rPr>
      </w:pPr>
      <w:r w:rsidRPr="00C8242E">
        <w:rPr>
          <w:rFonts w:asciiTheme="minorHAnsi" w:eastAsiaTheme="minorHAnsi" w:hAnsiTheme="minorHAnsi" w:cstheme="minorBidi"/>
          <w:i/>
          <w:lang w:eastAsia="en-US"/>
        </w:rPr>
        <w:t>6.3</w:t>
      </w:r>
      <w:r w:rsidRPr="00C8242E">
        <w:rPr>
          <w:rFonts w:asciiTheme="minorHAnsi" w:eastAsiaTheme="minorHAnsi" w:hAnsiTheme="minorHAnsi" w:cstheme="minorBidi"/>
          <w:i/>
          <w:lang w:eastAsia="en-US"/>
        </w:rPr>
        <w:tab/>
        <w:t>Requisiti di Capacità Economico-finanziaria</w:t>
      </w:r>
    </w:p>
    <w:p w:rsidR="000C0117" w:rsidRPr="00C8242E" w:rsidRDefault="000C0117" w:rsidP="000C0117">
      <w:pPr>
        <w:spacing w:line="288" w:lineRule="auto"/>
        <w:ind w:left="709"/>
        <w:rPr>
          <w:rFonts w:asciiTheme="minorHAnsi" w:eastAsiaTheme="minorHAnsi" w:hAnsiTheme="minorHAnsi" w:cstheme="minorBidi"/>
          <w:i/>
          <w:lang w:eastAsia="en-US"/>
        </w:rPr>
      </w:pPr>
      <w:r w:rsidRPr="00C8242E">
        <w:rPr>
          <w:rFonts w:asciiTheme="minorHAnsi" w:eastAsiaTheme="minorHAnsi" w:hAnsiTheme="minorHAnsi" w:cstheme="minorBidi"/>
          <w:i/>
          <w:lang w:eastAsia="en-US"/>
        </w:rPr>
        <w:t>6.4</w:t>
      </w:r>
      <w:r w:rsidRPr="00C8242E">
        <w:rPr>
          <w:rFonts w:asciiTheme="minorHAnsi" w:eastAsiaTheme="minorHAnsi" w:hAnsiTheme="minorHAnsi" w:cstheme="minorBidi"/>
          <w:i/>
          <w:lang w:eastAsia="en-US"/>
        </w:rPr>
        <w:tab/>
        <w:t>Requisiti di Capacità Tecnica</w:t>
      </w:r>
    </w:p>
    <w:p w:rsidR="000C0117" w:rsidRPr="00C8242E" w:rsidRDefault="000C0117" w:rsidP="000C0117">
      <w:pPr>
        <w:spacing w:line="288" w:lineRule="auto"/>
        <w:ind w:left="709"/>
        <w:rPr>
          <w:rFonts w:asciiTheme="minorHAnsi" w:eastAsia="Arial Unicode MS" w:hAnsiTheme="minorHAnsi" w:cs="Arial"/>
          <w:color w:val="0000FF"/>
          <w:sz w:val="22"/>
          <w:szCs w:val="22"/>
        </w:rPr>
      </w:pPr>
      <w:r w:rsidRPr="00C8242E">
        <w:rPr>
          <w:rFonts w:asciiTheme="minorHAnsi" w:eastAsiaTheme="minorHAnsi" w:hAnsiTheme="minorHAnsi" w:cstheme="minorBidi"/>
          <w:i/>
          <w:lang w:eastAsia="en-US"/>
        </w:rPr>
        <w:t>6.5</w:t>
      </w:r>
      <w:r w:rsidRPr="00C8242E">
        <w:rPr>
          <w:rFonts w:asciiTheme="minorHAnsi" w:eastAsiaTheme="minorHAnsi" w:hAnsiTheme="minorHAnsi" w:cstheme="minorBidi"/>
          <w:i/>
          <w:lang w:eastAsia="en-US"/>
        </w:rPr>
        <w:tab/>
        <w:t>Requisiti di ammissione in caso  di partecipazione in R.T.I. o Consorzio</w:t>
      </w:r>
    </w:p>
    <w:p w:rsidR="000C0117" w:rsidRPr="00C8242E" w:rsidRDefault="000C0117" w:rsidP="000C0117">
      <w:pPr>
        <w:spacing w:line="288" w:lineRule="auto"/>
        <w:ind w:left="709"/>
        <w:rPr>
          <w:rFonts w:asciiTheme="minorHAnsi" w:eastAsia="Arial Unicode MS" w:hAnsiTheme="minorHAnsi" w:cs="Arial"/>
          <w:color w:val="0000FF"/>
          <w:sz w:val="22"/>
          <w:szCs w:val="22"/>
        </w:rPr>
      </w:pPr>
      <w:r w:rsidRPr="00C8242E">
        <w:rPr>
          <w:rFonts w:asciiTheme="minorHAnsi" w:eastAsiaTheme="minorHAnsi" w:hAnsiTheme="minorHAnsi" w:cstheme="minorBidi"/>
          <w:i/>
          <w:lang w:eastAsia="en-US"/>
        </w:rPr>
        <w:t>6.6</w:t>
      </w:r>
      <w:r w:rsidRPr="00C8242E">
        <w:rPr>
          <w:rFonts w:asciiTheme="minorHAnsi" w:eastAsiaTheme="minorHAnsi" w:hAnsiTheme="minorHAnsi" w:cstheme="minorBidi"/>
          <w:i/>
          <w:lang w:eastAsia="en-US"/>
        </w:rPr>
        <w:tab/>
        <w:t>Modalità di verifica dei requisiti di ammissione</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7.</w:t>
      </w:r>
      <w:r w:rsidRPr="00C8242E">
        <w:rPr>
          <w:rFonts w:asciiTheme="minorHAnsi" w:eastAsiaTheme="minorHAnsi" w:hAnsiTheme="minorHAnsi" w:cstheme="minorBidi"/>
          <w:b/>
          <w:lang w:eastAsia="en-US"/>
        </w:rPr>
        <w:tab/>
        <w:t>AVVALIMENTO</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8.</w:t>
      </w:r>
      <w:r w:rsidRPr="00C8242E">
        <w:rPr>
          <w:rFonts w:asciiTheme="minorHAnsi" w:eastAsiaTheme="minorHAnsi" w:hAnsiTheme="minorHAnsi" w:cstheme="minorBidi"/>
          <w:b/>
          <w:lang w:eastAsia="en-US"/>
        </w:rPr>
        <w:tab/>
        <w:t>CONCORRENTI STABILITI IN STATI DIVERSI DALL’ITALIA</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9.</w:t>
      </w:r>
      <w:r w:rsidRPr="00C8242E">
        <w:rPr>
          <w:rFonts w:asciiTheme="minorHAnsi" w:eastAsiaTheme="minorHAnsi" w:hAnsiTheme="minorHAnsi" w:cstheme="minorBidi"/>
          <w:b/>
          <w:lang w:eastAsia="en-US"/>
        </w:rPr>
        <w:tab/>
        <w:t>TERMINI E MODALITÀ DI PRESENTAZIONE DEL PLICO CONTENENTE L'OFFERTA</w:t>
      </w:r>
    </w:p>
    <w:p w:rsidR="000C0117" w:rsidRPr="00C8242E" w:rsidRDefault="000C0117" w:rsidP="000C0117">
      <w:pPr>
        <w:spacing w:line="288" w:lineRule="auto"/>
        <w:rPr>
          <w:rFonts w:asciiTheme="minorHAnsi" w:eastAsiaTheme="minorHAnsi" w:hAnsiTheme="minorHAnsi" w:cstheme="minorBidi"/>
          <w:b/>
          <w:i/>
          <w:lang w:eastAsia="en-US"/>
        </w:rPr>
      </w:pPr>
      <w:r w:rsidRPr="00C8242E">
        <w:rPr>
          <w:rFonts w:asciiTheme="minorHAnsi" w:eastAsiaTheme="minorHAnsi" w:hAnsiTheme="minorHAnsi" w:cstheme="minorBidi"/>
          <w:b/>
          <w:lang w:eastAsia="en-US"/>
        </w:rPr>
        <w:t>10.</w:t>
      </w:r>
      <w:r w:rsidRPr="00C8242E">
        <w:rPr>
          <w:rFonts w:asciiTheme="minorHAnsi" w:eastAsiaTheme="minorHAnsi" w:hAnsiTheme="minorHAnsi" w:cstheme="minorBidi"/>
          <w:b/>
          <w:lang w:eastAsia="en-US"/>
        </w:rPr>
        <w:tab/>
        <w:t>CONTENUTO DELLA BUSTA</w:t>
      </w:r>
      <w:r w:rsidRPr="00C8242E">
        <w:rPr>
          <w:rFonts w:asciiTheme="minorHAnsi" w:eastAsiaTheme="minorHAnsi" w:hAnsiTheme="minorHAnsi" w:cstheme="minorBidi"/>
          <w:lang w:eastAsia="en-US"/>
        </w:rPr>
        <w:t xml:space="preserve">  </w:t>
      </w:r>
      <w:r w:rsidRPr="00C8242E">
        <w:rPr>
          <w:rFonts w:asciiTheme="minorHAnsi" w:eastAsiaTheme="minorHAnsi" w:hAnsiTheme="minorHAnsi" w:cstheme="minorBidi"/>
          <w:b/>
          <w:i/>
          <w:lang w:eastAsia="en-US"/>
        </w:rPr>
        <w:t>"A – Documentazione Amministrativa</w:t>
      </w:r>
    </w:p>
    <w:p w:rsidR="000C0117" w:rsidRPr="00C8242E" w:rsidRDefault="000C0117" w:rsidP="000C0117">
      <w:pPr>
        <w:spacing w:line="288" w:lineRule="auto"/>
        <w:rPr>
          <w:rFonts w:asciiTheme="minorHAnsi" w:eastAsiaTheme="minorHAnsi" w:hAnsiTheme="minorHAnsi" w:cstheme="minorBidi"/>
          <w:b/>
          <w:i/>
          <w:lang w:eastAsia="en-US"/>
        </w:rPr>
      </w:pPr>
      <w:r w:rsidRPr="00C8242E">
        <w:rPr>
          <w:rFonts w:asciiTheme="minorHAnsi" w:eastAsiaTheme="minorHAnsi" w:hAnsiTheme="minorHAnsi" w:cstheme="minorBidi"/>
          <w:b/>
          <w:lang w:eastAsia="en-US"/>
        </w:rPr>
        <w:t>11</w:t>
      </w:r>
      <w:r w:rsidRPr="00C8242E">
        <w:rPr>
          <w:rFonts w:asciiTheme="minorHAnsi" w:eastAsiaTheme="minorHAnsi" w:hAnsiTheme="minorHAnsi" w:cstheme="minorBidi"/>
          <w:lang w:eastAsia="en-US"/>
        </w:rPr>
        <w:tab/>
      </w:r>
      <w:r w:rsidRPr="00C8242E">
        <w:rPr>
          <w:rFonts w:asciiTheme="minorHAnsi" w:eastAsiaTheme="minorHAnsi" w:hAnsiTheme="minorHAnsi" w:cstheme="minorBidi"/>
          <w:b/>
          <w:lang w:eastAsia="en-US"/>
        </w:rPr>
        <w:t>CONTENUTO DELLA BUSTA</w:t>
      </w:r>
      <w:r w:rsidRPr="00C8242E">
        <w:rPr>
          <w:rFonts w:asciiTheme="minorHAnsi" w:eastAsiaTheme="minorHAnsi" w:hAnsiTheme="minorHAnsi" w:cstheme="minorBidi"/>
          <w:lang w:eastAsia="en-US"/>
        </w:rPr>
        <w:t xml:space="preserve">  </w:t>
      </w:r>
      <w:r w:rsidRPr="00C8242E">
        <w:rPr>
          <w:rFonts w:asciiTheme="minorHAnsi" w:eastAsiaTheme="minorHAnsi" w:hAnsiTheme="minorHAnsi" w:cstheme="minorBidi"/>
          <w:b/>
          <w:i/>
          <w:lang w:eastAsia="en-US"/>
        </w:rPr>
        <w:t>"B –  Offerta Tecnica”</w:t>
      </w:r>
    </w:p>
    <w:p w:rsidR="000C0117" w:rsidRPr="000C0117" w:rsidRDefault="000C0117" w:rsidP="000C0117">
      <w:pPr>
        <w:spacing w:line="288" w:lineRule="auto"/>
        <w:rPr>
          <w:rFonts w:asciiTheme="minorHAnsi" w:eastAsiaTheme="minorHAnsi" w:hAnsiTheme="minorHAnsi" w:cstheme="minorBidi"/>
          <w:lang w:eastAsia="en-US"/>
        </w:rPr>
      </w:pPr>
      <w:r w:rsidRPr="00C8242E">
        <w:rPr>
          <w:rFonts w:asciiTheme="minorHAnsi" w:eastAsiaTheme="minorHAnsi" w:hAnsiTheme="minorHAnsi" w:cstheme="minorBidi"/>
          <w:b/>
          <w:lang w:eastAsia="en-US"/>
        </w:rPr>
        <w:lastRenderedPageBreak/>
        <w:t>12</w:t>
      </w:r>
      <w:r w:rsidRPr="00C8242E">
        <w:rPr>
          <w:rFonts w:asciiTheme="minorHAnsi" w:eastAsiaTheme="minorHAnsi" w:hAnsiTheme="minorHAnsi" w:cstheme="minorBidi"/>
          <w:lang w:eastAsia="en-US"/>
        </w:rPr>
        <w:tab/>
      </w:r>
      <w:r w:rsidRPr="000C0117">
        <w:rPr>
          <w:rFonts w:asciiTheme="minorHAnsi" w:eastAsiaTheme="minorHAnsi" w:hAnsiTheme="minorHAnsi" w:cstheme="minorBidi"/>
          <w:b/>
          <w:lang w:eastAsia="en-US"/>
        </w:rPr>
        <w:t>CONTENUTO DELLA BUSTA</w:t>
      </w:r>
      <w:r w:rsidRPr="000C0117">
        <w:rPr>
          <w:rFonts w:asciiTheme="minorHAnsi" w:eastAsiaTheme="minorHAnsi" w:hAnsiTheme="minorHAnsi" w:cstheme="minorBidi"/>
          <w:lang w:eastAsia="en-US"/>
        </w:rPr>
        <w:t xml:space="preserve">  </w:t>
      </w:r>
      <w:r w:rsidRPr="000C0117">
        <w:rPr>
          <w:rFonts w:asciiTheme="minorHAnsi" w:eastAsiaTheme="minorHAnsi" w:hAnsiTheme="minorHAnsi" w:cstheme="minorBidi"/>
          <w:b/>
          <w:i/>
          <w:lang w:eastAsia="en-US"/>
        </w:rPr>
        <w:t>"C  – Offerta Economica”</w:t>
      </w:r>
    </w:p>
    <w:p w:rsidR="000C0117" w:rsidRPr="00C8242E" w:rsidRDefault="000C0117" w:rsidP="000C0117">
      <w:pPr>
        <w:spacing w:line="288" w:lineRule="auto"/>
        <w:rPr>
          <w:rFonts w:asciiTheme="minorHAnsi" w:eastAsiaTheme="minorHAnsi" w:hAnsiTheme="minorHAnsi" w:cstheme="minorBidi"/>
          <w:b/>
          <w:lang w:eastAsia="en-US"/>
        </w:rPr>
      </w:pPr>
      <w:r w:rsidRPr="000C0117">
        <w:rPr>
          <w:rFonts w:asciiTheme="minorHAnsi" w:eastAsiaTheme="minorHAnsi" w:hAnsiTheme="minorHAnsi" w:cstheme="minorBidi"/>
          <w:b/>
          <w:lang w:eastAsia="en-US"/>
        </w:rPr>
        <w:t>13.</w:t>
      </w:r>
      <w:r w:rsidRPr="000C0117">
        <w:rPr>
          <w:rFonts w:asciiTheme="minorHAnsi" w:eastAsiaTheme="minorHAnsi" w:hAnsiTheme="minorHAnsi" w:cstheme="minorBidi"/>
          <w:b/>
          <w:lang w:eastAsia="en-US"/>
        </w:rPr>
        <w:tab/>
        <w:t>CRITERI E MODALITA’ DI AGGIUDICAZIONE</w:t>
      </w:r>
      <w:r w:rsidRPr="00C8242E">
        <w:rPr>
          <w:rFonts w:asciiTheme="minorHAnsi" w:eastAsiaTheme="minorHAnsi" w:hAnsiTheme="minorHAnsi" w:cstheme="minorBidi"/>
          <w:b/>
          <w:lang w:eastAsia="en-US"/>
        </w:rPr>
        <w:t xml:space="preserve"> </w:t>
      </w:r>
    </w:p>
    <w:p w:rsidR="000C0117" w:rsidRPr="00C8242E" w:rsidRDefault="000C0117" w:rsidP="000C0117">
      <w:pPr>
        <w:spacing w:line="288" w:lineRule="auto"/>
        <w:ind w:left="709" w:hanging="709"/>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 xml:space="preserve">14. </w:t>
      </w:r>
      <w:r w:rsidRPr="00C8242E">
        <w:rPr>
          <w:rFonts w:asciiTheme="minorHAnsi" w:eastAsiaTheme="minorHAnsi" w:hAnsiTheme="minorHAnsi" w:cstheme="minorBidi"/>
          <w:b/>
          <w:lang w:eastAsia="en-US"/>
        </w:rPr>
        <w:tab/>
        <w:t>PROCEDURA DI GARA</w:t>
      </w:r>
    </w:p>
    <w:p w:rsidR="000C0117" w:rsidRPr="00C8242E" w:rsidRDefault="000C0117" w:rsidP="00370DDF">
      <w:pPr>
        <w:widowControl w:val="0"/>
        <w:numPr>
          <w:ilvl w:val="1"/>
          <w:numId w:val="50"/>
        </w:numPr>
        <w:tabs>
          <w:tab w:val="left" w:pos="284"/>
        </w:tabs>
        <w:spacing w:line="288" w:lineRule="auto"/>
        <w:ind w:right="992" w:firstLine="334"/>
        <w:jc w:val="both"/>
        <w:rPr>
          <w:rFonts w:asciiTheme="minorHAnsi" w:hAnsiTheme="minorHAnsi" w:cs="Arial"/>
          <w:i/>
        </w:rPr>
      </w:pPr>
      <w:r w:rsidRPr="00C8242E">
        <w:rPr>
          <w:rFonts w:asciiTheme="minorHAnsi" w:hAnsiTheme="minorHAnsi" w:cs="Arial"/>
          <w:i/>
        </w:rPr>
        <w:t>Nomina Commissione e Sedute</w:t>
      </w:r>
    </w:p>
    <w:p w:rsidR="000C0117" w:rsidRPr="00C8242E" w:rsidRDefault="000C0117" w:rsidP="00370DDF">
      <w:pPr>
        <w:widowControl w:val="0"/>
        <w:numPr>
          <w:ilvl w:val="1"/>
          <w:numId w:val="50"/>
        </w:numPr>
        <w:tabs>
          <w:tab w:val="left" w:pos="284"/>
        </w:tabs>
        <w:spacing w:line="288" w:lineRule="auto"/>
        <w:ind w:right="992" w:firstLine="334"/>
        <w:jc w:val="both"/>
        <w:rPr>
          <w:rFonts w:asciiTheme="minorHAnsi" w:hAnsiTheme="minorHAnsi" w:cs="Calibri,Bold"/>
          <w:bCs/>
          <w:i/>
        </w:rPr>
      </w:pPr>
      <w:r w:rsidRPr="00C8242E">
        <w:rPr>
          <w:rFonts w:asciiTheme="minorHAnsi" w:hAnsiTheme="minorHAnsi" w:cs="Calibri,Bold"/>
          <w:bCs/>
          <w:i/>
        </w:rPr>
        <w:t>Precisazioni in tema di offerte e ulteriori regole e vincoli</w:t>
      </w:r>
    </w:p>
    <w:p w:rsidR="000C0117" w:rsidRPr="00C8242E" w:rsidRDefault="000C0117" w:rsidP="00370DDF">
      <w:pPr>
        <w:widowControl w:val="0"/>
        <w:numPr>
          <w:ilvl w:val="1"/>
          <w:numId w:val="50"/>
        </w:numPr>
        <w:tabs>
          <w:tab w:val="left" w:pos="284"/>
        </w:tabs>
        <w:spacing w:line="288" w:lineRule="auto"/>
        <w:ind w:right="992" w:firstLine="334"/>
        <w:jc w:val="both"/>
        <w:rPr>
          <w:rFonts w:asciiTheme="minorHAnsi" w:hAnsiTheme="minorHAnsi" w:cs="Calibri,Bold"/>
          <w:bCs/>
          <w:i/>
        </w:rPr>
      </w:pPr>
      <w:r w:rsidRPr="00C8242E">
        <w:rPr>
          <w:rFonts w:asciiTheme="minorHAnsi" w:hAnsiTheme="minorHAnsi" w:cs="Calibri,Bold"/>
          <w:bCs/>
          <w:i/>
        </w:rPr>
        <w:t>Controllo sul possesso dei requisiti di accesso alla gara – Mezzi di prova</w:t>
      </w:r>
    </w:p>
    <w:p w:rsidR="000C0117" w:rsidRPr="00C8242E" w:rsidRDefault="000C0117" w:rsidP="000C0117">
      <w:pPr>
        <w:spacing w:line="288" w:lineRule="auto"/>
        <w:ind w:left="709" w:hanging="709"/>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15.</w:t>
      </w:r>
      <w:r w:rsidRPr="00C8242E">
        <w:rPr>
          <w:rFonts w:asciiTheme="minorHAnsi" w:eastAsiaTheme="minorHAnsi" w:hAnsiTheme="minorHAnsi" w:cstheme="minorBidi"/>
          <w:b/>
          <w:lang w:eastAsia="en-US"/>
        </w:rPr>
        <w:tab/>
        <w:t xml:space="preserve">ADEMPIMENTI PROPEDEUTICI ALLA STIPULA </w:t>
      </w:r>
    </w:p>
    <w:p w:rsidR="000C0117" w:rsidRPr="00C8242E" w:rsidRDefault="000C0117" w:rsidP="000C0117">
      <w:pPr>
        <w:spacing w:line="288" w:lineRule="auto"/>
        <w:ind w:left="709" w:hanging="709"/>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16.</w:t>
      </w:r>
      <w:r w:rsidRPr="00C8242E">
        <w:rPr>
          <w:rFonts w:asciiTheme="minorHAnsi" w:eastAsiaTheme="minorHAnsi" w:hAnsiTheme="minorHAnsi" w:cstheme="minorBidi"/>
          <w:b/>
          <w:lang w:eastAsia="en-US"/>
        </w:rPr>
        <w:tab/>
        <w:t>GARANZIA DEFINITIVA</w:t>
      </w:r>
    </w:p>
    <w:p w:rsidR="000C0117" w:rsidRPr="00C8242E" w:rsidRDefault="000C0117" w:rsidP="000C0117">
      <w:pPr>
        <w:spacing w:line="288" w:lineRule="auto"/>
        <w:ind w:left="709" w:hanging="709"/>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1</w:t>
      </w:r>
      <w:r>
        <w:rPr>
          <w:rFonts w:asciiTheme="minorHAnsi" w:eastAsiaTheme="minorHAnsi" w:hAnsiTheme="minorHAnsi" w:cstheme="minorBidi"/>
          <w:b/>
          <w:lang w:eastAsia="en-US"/>
        </w:rPr>
        <w:t>7</w:t>
      </w:r>
      <w:r w:rsidRPr="00C8242E">
        <w:rPr>
          <w:rFonts w:asciiTheme="minorHAnsi" w:eastAsiaTheme="minorHAnsi" w:hAnsiTheme="minorHAnsi" w:cstheme="minorBidi"/>
          <w:b/>
          <w:lang w:eastAsia="en-US"/>
        </w:rPr>
        <w:t>.</w:t>
      </w:r>
      <w:r w:rsidRPr="00C8242E">
        <w:rPr>
          <w:rFonts w:asciiTheme="minorHAnsi" w:eastAsiaTheme="minorHAnsi" w:hAnsiTheme="minorHAnsi" w:cstheme="minorBidi"/>
          <w:b/>
          <w:lang w:eastAsia="en-US"/>
        </w:rPr>
        <w:tab/>
        <w:t>SUBAPPALTO</w:t>
      </w:r>
    </w:p>
    <w:p w:rsidR="000C0117" w:rsidRPr="00C8242E" w:rsidRDefault="000C0117" w:rsidP="000C0117">
      <w:pPr>
        <w:spacing w:line="288" w:lineRule="auto"/>
        <w:rPr>
          <w:rFonts w:asciiTheme="minorHAnsi" w:eastAsiaTheme="minorHAnsi" w:hAnsiTheme="minorHAnsi" w:cstheme="minorBidi"/>
          <w:b/>
          <w:lang w:eastAsia="en-US"/>
        </w:rPr>
      </w:pPr>
      <w:r w:rsidRPr="00C8242E">
        <w:rPr>
          <w:rFonts w:asciiTheme="minorHAnsi" w:eastAsiaTheme="minorHAnsi" w:hAnsiTheme="minorHAnsi" w:cstheme="minorBidi"/>
          <w:b/>
          <w:lang w:eastAsia="en-US"/>
        </w:rPr>
        <w:t>1</w:t>
      </w:r>
      <w:r>
        <w:rPr>
          <w:rFonts w:asciiTheme="minorHAnsi" w:eastAsiaTheme="minorHAnsi" w:hAnsiTheme="minorHAnsi" w:cstheme="minorBidi"/>
          <w:b/>
          <w:lang w:eastAsia="en-US"/>
        </w:rPr>
        <w:t>9</w:t>
      </w:r>
      <w:r w:rsidRPr="00C8242E">
        <w:rPr>
          <w:rFonts w:asciiTheme="minorHAnsi" w:eastAsiaTheme="minorHAnsi" w:hAnsiTheme="minorHAnsi" w:cstheme="minorBidi"/>
          <w:b/>
          <w:lang w:eastAsia="en-US"/>
        </w:rPr>
        <w:t xml:space="preserve">. </w:t>
      </w:r>
      <w:r w:rsidRPr="00C8242E">
        <w:rPr>
          <w:rFonts w:asciiTheme="minorHAnsi" w:eastAsiaTheme="minorHAnsi" w:hAnsiTheme="minorHAnsi" w:cstheme="minorBidi"/>
          <w:b/>
          <w:lang w:eastAsia="en-US"/>
        </w:rPr>
        <w:tab/>
      </w:r>
      <w:r>
        <w:rPr>
          <w:rFonts w:asciiTheme="minorHAnsi" w:eastAsiaTheme="minorHAnsi" w:hAnsiTheme="minorHAnsi" w:cstheme="minorBidi"/>
          <w:b/>
          <w:lang w:eastAsia="en-US"/>
        </w:rPr>
        <w:t>POLIZZA ASSICURATIVA</w:t>
      </w:r>
    </w:p>
    <w:p w:rsidR="000C0117" w:rsidRPr="00C8242E" w:rsidRDefault="000C0117" w:rsidP="000C0117">
      <w:pPr>
        <w:tabs>
          <w:tab w:val="left" w:pos="426"/>
        </w:tabs>
        <w:autoSpaceDE w:val="0"/>
        <w:autoSpaceDN w:val="0"/>
        <w:adjustRightInd w:val="0"/>
        <w:spacing w:line="288" w:lineRule="auto"/>
        <w:ind w:left="709" w:right="992" w:hanging="709"/>
        <w:jc w:val="both"/>
        <w:rPr>
          <w:rFonts w:asciiTheme="minorHAnsi" w:eastAsiaTheme="minorHAnsi" w:hAnsiTheme="minorHAnsi" w:cstheme="minorBidi"/>
          <w:b/>
          <w:lang w:eastAsia="en-US"/>
        </w:rPr>
      </w:pPr>
      <w:r>
        <w:rPr>
          <w:rFonts w:asciiTheme="minorHAnsi" w:eastAsia="Calibri" w:hAnsiTheme="minorHAnsi"/>
          <w:b/>
          <w:lang w:eastAsia="en-US"/>
        </w:rPr>
        <w:t>20</w:t>
      </w:r>
      <w:r w:rsidRPr="00C8242E">
        <w:rPr>
          <w:rFonts w:asciiTheme="minorHAnsi" w:eastAsia="Calibri" w:hAnsiTheme="minorHAnsi"/>
          <w:b/>
          <w:lang w:eastAsia="en-US"/>
        </w:rPr>
        <w:t>.</w:t>
      </w:r>
      <w:r w:rsidRPr="00C8242E">
        <w:rPr>
          <w:rFonts w:asciiTheme="minorHAnsi" w:eastAsia="Calibri" w:hAnsiTheme="minorHAnsi"/>
          <w:b/>
          <w:lang w:eastAsia="en-US"/>
        </w:rPr>
        <w:tab/>
      </w:r>
      <w:r w:rsidRPr="00C8242E">
        <w:rPr>
          <w:rFonts w:asciiTheme="minorHAnsi" w:eastAsia="Calibri" w:hAnsiTheme="minorHAnsi"/>
          <w:b/>
          <w:lang w:eastAsia="en-US"/>
        </w:rPr>
        <w:tab/>
      </w:r>
      <w:r w:rsidRPr="00C8242E">
        <w:rPr>
          <w:rFonts w:asciiTheme="minorHAnsi" w:eastAsiaTheme="minorHAnsi" w:hAnsiTheme="minorHAnsi" w:cstheme="minorBidi"/>
          <w:b/>
          <w:lang w:eastAsia="en-US"/>
        </w:rPr>
        <w:t>OSSERVANZA DI LEGGI E REGOLAMENTI</w:t>
      </w:r>
    </w:p>
    <w:p w:rsidR="000C0117" w:rsidRPr="00C8242E" w:rsidRDefault="000C0117" w:rsidP="000C0117">
      <w:pPr>
        <w:tabs>
          <w:tab w:val="left" w:pos="426"/>
        </w:tabs>
        <w:autoSpaceDE w:val="0"/>
        <w:autoSpaceDN w:val="0"/>
        <w:adjustRightInd w:val="0"/>
        <w:spacing w:line="288" w:lineRule="auto"/>
        <w:ind w:left="709" w:right="992" w:hanging="709"/>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21</w:t>
      </w:r>
      <w:r w:rsidRPr="00C8242E">
        <w:rPr>
          <w:rFonts w:asciiTheme="minorHAnsi" w:eastAsiaTheme="minorHAnsi" w:hAnsiTheme="minorHAnsi" w:cstheme="minorBidi"/>
          <w:b/>
          <w:lang w:eastAsia="en-US"/>
        </w:rPr>
        <w:t>.</w:t>
      </w:r>
      <w:r w:rsidRPr="00C8242E">
        <w:rPr>
          <w:rFonts w:asciiTheme="minorHAnsi" w:eastAsiaTheme="minorHAnsi" w:hAnsiTheme="minorHAnsi" w:cstheme="minorBidi"/>
          <w:b/>
          <w:lang w:eastAsia="en-US"/>
        </w:rPr>
        <w:tab/>
      </w:r>
      <w:r w:rsidRPr="00C8242E">
        <w:rPr>
          <w:rFonts w:asciiTheme="minorHAnsi" w:eastAsiaTheme="minorHAnsi" w:hAnsiTheme="minorHAnsi" w:cstheme="minorBidi"/>
          <w:b/>
          <w:lang w:eastAsia="en-US"/>
        </w:rPr>
        <w:tab/>
      </w:r>
      <w:r w:rsidRPr="00C8242E">
        <w:rPr>
          <w:rFonts w:asciiTheme="minorHAnsi" w:eastAsia="Calibri" w:hAnsiTheme="minorHAnsi"/>
          <w:b/>
          <w:lang w:eastAsia="en-US"/>
        </w:rPr>
        <w:t>TRATTAMENTO DATI PERSONALI</w:t>
      </w:r>
    </w:p>
    <w:p w:rsidR="000C0117" w:rsidRPr="00C8242E" w:rsidRDefault="000C0117" w:rsidP="000C0117">
      <w:pPr>
        <w:tabs>
          <w:tab w:val="left" w:pos="426"/>
        </w:tabs>
        <w:autoSpaceDE w:val="0"/>
        <w:autoSpaceDN w:val="0"/>
        <w:adjustRightInd w:val="0"/>
        <w:spacing w:line="288" w:lineRule="auto"/>
        <w:ind w:left="709" w:right="992" w:hanging="709"/>
        <w:jc w:val="both"/>
        <w:rPr>
          <w:rFonts w:asciiTheme="minorHAnsi" w:eastAsia="Calibri" w:hAnsiTheme="minorHAnsi"/>
          <w:b/>
          <w:lang w:eastAsia="en-US"/>
        </w:rPr>
      </w:pPr>
      <w:r>
        <w:rPr>
          <w:rFonts w:asciiTheme="minorHAnsi" w:eastAsiaTheme="minorHAnsi" w:hAnsiTheme="minorHAnsi" w:cstheme="minorBidi"/>
          <w:b/>
          <w:lang w:eastAsia="en-US"/>
        </w:rPr>
        <w:t>22</w:t>
      </w:r>
      <w:r w:rsidRPr="00C8242E">
        <w:rPr>
          <w:rFonts w:asciiTheme="minorHAnsi" w:eastAsiaTheme="minorHAnsi" w:hAnsiTheme="minorHAnsi" w:cstheme="minorBidi"/>
          <w:b/>
          <w:lang w:eastAsia="en-US"/>
        </w:rPr>
        <w:t xml:space="preserve">. </w:t>
      </w:r>
      <w:r w:rsidRPr="00C8242E">
        <w:rPr>
          <w:rFonts w:asciiTheme="minorHAnsi" w:eastAsiaTheme="minorHAnsi" w:hAnsiTheme="minorHAnsi" w:cstheme="minorBidi"/>
          <w:b/>
          <w:lang w:eastAsia="en-US"/>
        </w:rPr>
        <w:tab/>
      </w:r>
      <w:r w:rsidRPr="00C8242E">
        <w:rPr>
          <w:rFonts w:asciiTheme="minorHAnsi" w:eastAsiaTheme="minorHAnsi" w:hAnsiTheme="minorHAnsi" w:cstheme="minorBidi"/>
          <w:b/>
          <w:lang w:eastAsia="en-US"/>
        </w:rPr>
        <w:tab/>
      </w:r>
      <w:r w:rsidRPr="00C8242E">
        <w:rPr>
          <w:rFonts w:asciiTheme="minorHAnsi" w:eastAsia="Calibri" w:hAnsiTheme="minorHAnsi"/>
          <w:b/>
          <w:lang w:eastAsia="en-US"/>
        </w:rPr>
        <w:t>CODICE ETICO - MODELLO DI ORGANIZZAZIONE E GESTIONE EX D.LGS. N. 231/2001</w:t>
      </w:r>
    </w:p>
    <w:p w:rsidR="000C0117" w:rsidRPr="00C8242E" w:rsidRDefault="000C0117" w:rsidP="000C0117">
      <w:pPr>
        <w:tabs>
          <w:tab w:val="left" w:pos="426"/>
        </w:tabs>
        <w:autoSpaceDE w:val="0"/>
        <w:autoSpaceDN w:val="0"/>
        <w:adjustRightInd w:val="0"/>
        <w:spacing w:line="288" w:lineRule="auto"/>
        <w:ind w:left="709" w:right="992" w:hanging="709"/>
        <w:jc w:val="both"/>
        <w:rPr>
          <w:rFonts w:asciiTheme="minorHAnsi" w:eastAsia="Calibri" w:hAnsiTheme="minorHAnsi"/>
          <w:b/>
          <w:lang w:eastAsia="en-US"/>
        </w:rPr>
      </w:pPr>
      <w:r w:rsidRPr="00C8242E">
        <w:rPr>
          <w:rFonts w:asciiTheme="minorHAnsi" w:eastAsiaTheme="minorHAnsi" w:hAnsiTheme="minorHAnsi" w:cstheme="minorBidi"/>
          <w:b/>
          <w:lang w:eastAsia="en-US"/>
        </w:rPr>
        <w:t>2</w:t>
      </w:r>
      <w:r>
        <w:rPr>
          <w:rFonts w:asciiTheme="minorHAnsi" w:eastAsiaTheme="minorHAnsi" w:hAnsiTheme="minorHAnsi" w:cstheme="minorBidi"/>
          <w:b/>
          <w:lang w:eastAsia="en-US"/>
        </w:rPr>
        <w:t>3</w:t>
      </w:r>
      <w:r w:rsidRPr="00C8242E">
        <w:rPr>
          <w:rFonts w:asciiTheme="minorHAnsi" w:eastAsia="Calibri" w:hAnsiTheme="minorHAnsi"/>
          <w:b/>
          <w:lang w:eastAsia="en-US"/>
        </w:rPr>
        <w:t>.</w:t>
      </w:r>
      <w:r w:rsidRPr="00C8242E">
        <w:rPr>
          <w:rFonts w:asciiTheme="minorHAnsi" w:eastAsia="Calibri" w:hAnsiTheme="minorHAnsi"/>
          <w:b/>
          <w:lang w:eastAsia="en-US"/>
        </w:rPr>
        <w:tab/>
      </w:r>
      <w:r w:rsidRPr="00C8242E">
        <w:rPr>
          <w:rFonts w:asciiTheme="minorHAnsi" w:eastAsia="Calibri" w:hAnsiTheme="minorHAnsi"/>
          <w:b/>
          <w:lang w:eastAsia="en-US"/>
        </w:rPr>
        <w:tab/>
        <w:t>ALTRE INFORMAZIONI</w:t>
      </w:r>
    </w:p>
    <w:p w:rsidR="000C0117" w:rsidRPr="00C8242E" w:rsidRDefault="000C0117" w:rsidP="000C0117">
      <w:pPr>
        <w:tabs>
          <w:tab w:val="left" w:pos="709"/>
        </w:tabs>
        <w:autoSpaceDE w:val="0"/>
        <w:autoSpaceDN w:val="0"/>
        <w:adjustRightInd w:val="0"/>
        <w:spacing w:line="288" w:lineRule="auto"/>
        <w:ind w:left="851" w:right="992" w:hanging="851"/>
        <w:jc w:val="both"/>
        <w:rPr>
          <w:rFonts w:asciiTheme="minorHAnsi" w:eastAsia="Calibri" w:hAnsiTheme="minorHAnsi"/>
          <w:b/>
          <w:lang w:eastAsia="en-US"/>
        </w:rPr>
      </w:pPr>
      <w:r>
        <w:rPr>
          <w:rFonts w:asciiTheme="minorHAnsi" w:eastAsia="Calibri" w:hAnsiTheme="minorHAnsi"/>
          <w:b/>
          <w:lang w:eastAsia="en-US"/>
        </w:rPr>
        <w:t>24</w:t>
      </w:r>
      <w:r w:rsidRPr="00C8242E">
        <w:rPr>
          <w:rFonts w:asciiTheme="minorHAnsi" w:eastAsia="Calibri" w:hAnsiTheme="minorHAnsi"/>
          <w:b/>
          <w:lang w:eastAsia="en-US"/>
        </w:rPr>
        <w:t xml:space="preserve">. </w:t>
      </w:r>
      <w:r w:rsidRPr="00C8242E">
        <w:rPr>
          <w:rFonts w:asciiTheme="minorHAnsi" w:eastAsia="Calibri" w:hAnsiTheme="minorHAnsi"/>
          <w:b/>
          <w:lang w:eastAsia="en-US"/>
        </w:rPr>
        <w:tab/>
        <w:t>ACCESSO AGLI ATTI ALL’ESITO DELLA PROCEDURA DI GARA</w:t>
      </w:r>
    </w:p>
    <w:p w:rsidR="000C0117" w:rsidRPr="00C8242E" w:rsidRDefault="000C0117" w:rsidP="000C0117">
      <w:pPr>
        <w:tabs>
          <w:tab w:val="left" w:pos="709"/>
        </w:tabs>
        <w:autoSpaceDE w:val="0"/>
        <w:autoSpaceDN w:val="0"/>
        <w:adjustRightInd w:val="0"/>
        <w:spacing w:line="288" w:lineRule="auto"/>
        <w:ind w:left="851" w:right="992" w:hanging="851"/>
        <w:jc w:val="both"/>
        <w:rPr>
          <w:rFonts w:asciiTheme="minorHAnsi" w:eastAsia="Calibri" w:hAnsiTheme="minorHAnsi"/>
          <w:b/>
          <w:lang w:eastAsia="en-US"/>
        </w:rPr>
      </w:pPr>
      <w:r>
        <w:rPr>
          <w:rFonts w:asciiTheme="minorHAnsi" w:eastAsia="Calibri" w:hAnsiTheme="minorHAnsi"/>
          <w:b/>
          <w:lang w:eastAsia="en-US"/>
        </w:rPr>
        <w:t>25</w:t>
      </w:r>
      <w:r w:rsidRPr="00C8242E">
        <w:rPr>
          <w:rFonts w:asciiTheme="minorHAnsi" w:eastAsia="Calibri" w:hAnsiTheme="minorHAnsi"/>
          <w:b/>
          <w:lang w:eastAsia="en-US"/>
        </w:rPr>
        <w:t xml:space="preserve">. </w:t>
      </w:r>
      <w:r w:rsidRPr="00C8242E">
        <w:rPr>
          <w:rFonts w:asciiTheme="minorHAnsi" w:eastAsia="Calibri" w:hAnsiTheme="minorHAnsi"/>
          <w:b/>
          <w:lang w:eastAsia="en-US"/>
        </w:rPr>
        <w:tab/>
        <w:t>ALLEGATI</w:t>
      </w:r>
    </w:p>
    <w:p w:rsidR="009036A7" w:rsidRPr="00C8242E" w:rsidRDefault="009036A7" w:rsidP="007A4519">
      <w:pPr>
        <w:pStyle w:val="Paragrafoelenco"/>
        <w:spacing w:before="240" w:after="120"/>
        <w:ind w:left="0" w:right="992"/>
        <w:jc w:val="center"/>
        <w:rPr>
          <w:rFonts w:asciiTheme="minorHAnsi" w:hAnsiTheme="minorHAnsi" w:cs="Arial"/>
          <w:b/>
        </w:rPr>
      </w:pPr>
      <w:r w:rsidRPr="00C8242E">
        <w:rPr>
          <w:rFonts w:asciiTheme="minorHAnsi" w:hAnsiTheme="minorHAnsi" w:cs="Arial"/>
          <w:b/>
        </w:rPr>
        <w:t>Premessa</w:t>
      </w:r>
    </w:p>
    <w:p w:rsidR="00514A3A" w:rsidRPr="00C8242E" w:rsidRDefault="000D5E4E" w:rsidP="000D5E4E">
      <w:pPr>
        <w:spacing w:before="240" w:line="288" w:lineRule="auto"/>
        <w:ind w:right="992"/>
        <w:jc w:val="both"/>
        <w:rPr>
          <w:rFonts w:asciiTheme="minorHAnsi" w:hAnsiTheme="minorHAnsi"/>
          <w:color w:val="0033CC"/>
          <w:sz w:val="22"/>
          <w:szCs w:val="22"/>
        </w:rPr>
      </w:pPr>
      <w:r w:rsidRPr="00AE59C7">
        <w:rPr>
          <w:rFonts w:asciiTheme="minorHAnsi" w:hAnsiTheme="minorHAnsi"/>
          <w:sz w:val="22"/>
          <w:szCs w:val="22"/>
        </w:rPr>
        <w:t xml:space="preserve">In esecuzione alla delibera del Consiglio di Amministrazione del </w:t>
      </w:r>
      <w:r w:rsidRPr="00351BB7">
        <w:rPr>
          <w:rFonts w:asciiTheme="minorHAnsi" w:hAnsiTheme="minorHAnsi"/>
          <w:b/>
          <w:sz w:val="22"/>
          <w:szCs w:val="22"/>
        </w:rPr>
        <w:t>7 giugno 2017</w:t>
      </w:r>
      <w:r w:rsidRPr="00C8242E">
        <w:rPr>
          <w:rFonts w:asciiTheme="minorHAnsi" w:hAnsiTheme="minorHAnsi"/>
        </w:rPr>
        <w:t xml:space="preserve"> </w:t>
      </w:r>
      <w:r w:rsidRPr="00C8242E">
        <w:rPr>
          <w:rFonts w:asciiTheme="minorHAnsi" w:hAnsiTheme="minorHAnsi"/>
          <w:sz w:val="22"/>
          <w:szCs w:val="22"/>
        </w:rPr>
        <w:t xml:space="preserve">–   </w:t>
      </w:r>
      <w:r w:rsidR="009036A7" w:rsidRPr="00C8242E">
        <w:rPr>
          <w:rFonts w:asciiTheme="minorHAnsi" w:hAnsiTheme="minorHAnsi" w:cs="Arial"/>
          <w:sz w:val="22"/>
          <w:szCs w:val="22"/>
        </w:rPr>
        <w:t>la Cassa Nazionale di Previdenza e Assistenza a favore dei Dottori Commercialisti (di seguito "CNPADC" o "Stazione Appaltante")</w:t>
      </w:r>
      <w:r w:rsidR="003D72CF">
        <w:rPr>
          <w:rFonts w:asciiTheme="minorHAnsi" w:hAnsiTheme="minorHAnsi" w:cs="Arial"/>
          <w:sz w:val="22"/>
          <w:szCs w:val="22"/>
        </w:rPr>
        <w:t xml:space="preserve"> </w:t>
      </w:r>
      <w:r w:rsidR="009036A7" w:rsidRPr="00C8242E">
        <w:rPr>
          <w:rFonts w:asciiTheme="minorHAnsi" w:hAnsiTheme="minorHAnsi" w:cs="Arial"/>
          <w:sz w:val="22"/>
          <w:szCs w:val="22"/>
        </w:rPr>
        <w:t xml:space="preserve"> </w:t>
      </w:r>
      <w:r w:rsidR="00514A3A" w:rsidRPr="00C8242E">
        <w:rPr>
          <w:rFonts w:asciiTheme="minorHAnsi" w:hAnsiTheme="minorHAnsi" w:cs="Arial"/>
          <w:sz w:val="22"/>
          <w:szCs w:val="22"/>
        </w:rPr>
        <w:t xml:space="preserve">associazione </w:t>
      </w:r>
      <w:r w:rsidR="003D72CF">
        <w:rPr>
          <w:rFonts w:asciiTheme="minorHAnsi" w:hAnsiTheme="minorHAnsi" w:cs="Arial"/>
          <w:sz w:val="22"/>
          <w:szCs w:val="22"/>
        </w:rPr>
        <w:t xml:space="preserve">con personalità giuridica </w:t>
      </w:r>
      <w:r w:rsidR="00514A3A" w:rsidRPr="00C8242E">
        <w:rPr>
          <w:rFonts w:asciiTheme="minorHAnsi" w:hAnsiTheme="minorHAnsi" w:cs="Arial"/>
          <w:sz w:val="22"/>
          <w:szCs w:val="22"/>
        </w:rPr>
        <w:t xml:space="preserve">di diritto privato ai sensi del d.P.R. 30 giugno 1994, n. 509, tenuta all'osservanza delle disposizioni di cui al D.Lgs. 18 aprile 2016, n. 50 e s.m.i., (di seguito Codice) in quanto qualificata </w:t>
      </w:r>
      <w:r w:rsidR="00514A3A" w:rsidRPr="003D72CF">
        <w:rPr>
          <w:rFonts w:asciiTheme="minorHAnsi" w:hAnsiTheme="minorHAnsi" w:cs="Arial"/>
          <w:sz w:val="22"/>
          <w:szCs w:val="22"/>
          <w:u w:val="single"/>
        </w:rPr>
        <w:t>organismo di diritto pubblico</w:t>
      </w:r>
      <w:r w:rsidR="00514A3A" w:rsidRPr="00C8242E">
        <w:rPr>
          <w:rFonts w:asciiTheme="minorHAnsi" w:hAnsiTheme="minorHAnsi" w:cs="Arial"/>
          <w:sz w:val="22"/>
          <w:szCs w:val="22"/>
        </w:rPr>
        <w:t xml:space="preserve"> </w:t>
      </w:r>
      <w:r w:rsidR="00C9609F" w:rsidRPr="00C8242E">
        <w:rPr>
          <w:rFonts w:asciiTheme="minorHAnsi" w:hAnsiTheme="minorHAnsi"/>
          <w:sz w:val="22"/>
          <w:szCs w:val="22"/>
        </w:rPr>
        <w:t>ai sensi dell'art. 1, co. 10-ter del D.L. n. 162 del 2008</w:t>
      </w:r>
      <w:r w:rsidR="00C9609F" w:rsidRPr="00C8242E">
        <w:rPr>
          <w:rFonts w:asciiTheme="minorHAnsi" w:hAnsiTheme="minorHAnsi" w:cstheme="minorHAnsi"/>
        </w:rPr>
        <w:t xml:space="preserve">, </w:t>
      </w:r>
      <w:r w:rsidR="00C9609F" w:rsidRPr="00C8242E">
        <w:rPr>
          <w:rFonts w:asciiTheme="minorHAnsi" w:hAnsiTheme="minorHAnsi" w:cstheme="minorHAnsi"/>
          <w:sz w:val="22"/>
          <w:szCs w:val="22"/>
        </w:rPr>
        <w:t xml:space="preserve">convertito in L. 22/12/2008, n. 201, così come modificato dall’art. 32, comma 12, del D.L. 6/7/2011, n. 98, convertito in L. 15/7/2011, n. 11 </w:t>
      </w:r>
      <w:r w:rsidR="00C9609F" w:rsidRPr="00C8242E">
        <w:rPr>
          <w:rFonts w:asciiTheme="minorHAnsi" w:hAnsiTheme="minorHAnsi"/>
          <w:b/>
          <w:sz w:val="22"/>
          <w:szCs w:val="22"/>
        </w:rPr>
        <w:t>(che per brevità sarà in seguito chiamata “CNPADC”)</w:t>
      </w:r>
      <w:r w:rsidR="00C9609F" w:rsidRPr="00C8242E">
        <w:rPr>
          <w:rFonts w:asciiTheme="minorHAnsi" w:hAnsiTheme="minorHAnsi"/>
          <w:sz w:val="22"/>
          <w:szCs w:val="22"/>
        </w:rPr>
        <w:t xml:space="preserve"> </w:t>
      </w:r>
      <w:r w:rsidR="00514A3A" w:rsidRPr="00C8242E">
        <w:rPr>
          <w:rFonts w:asciiTheme="minorHAnsi" w:hAnsiTheme="minorHAnsi" w:cs="Arial"/>
          <w:sz w:val="22"/>
          <w:szCs w:val="22"/>
        </w:rPr>
        <w:t xml:space="preserve"> </w:t>
      </w:r>
      <w:r w:rsidR="00514A3A" w:rsidRPr="00C8242E">
        <w:rPr>
          <w:rFonts w:asciiTheme="minorHAnsi" w:hAnsiTheme="minorHAnsi"/>
          <w:sz w:val="22"/>
          <w:szCs w:val="22"/>
        </w:rPr>
        <w:t>–</w:t>
      </w:r>
      <w:r w:rsidRPr="00C8242E">
        <w:rPr>
          <w:rFonts w:asciiTheme="minorHAnsi" w:hAnsiTheme="minorHAnsi"/>
          <w:sz w:val="22"/>
          <w:szCs w:val="22"/>
        </w:rPr>
        <w:t xml:space="preserve"> </w:t>
      </w:r>
      <w:r w:rsidR="00514A3A" w:rsidRPr="00C8242E">
        <w:rPr>
          <w:rFonts w:asciiTheme="minorHAnsi" w:hAnsiTheme="minorHAnsi"/>
          <w:sz w:val="22"/>
          <w:szCs w:val="22"/>
        </w:rPr>
        <w:t xml:space="preserve"> ha indetto una gara a procedura aperta </w:t>
      </w:r>
      <w:r w:rsidR="00C9609F" w:rsidRPr="00C8242E">
        <w:rPr>
          <w:rFonts w:asciiTheme="minorHAnsi" w:hAnsiTheme="minorHAnsi"/>
          <w:sz w:val="22"/>
          <w:szCs w:val="22"/>
        </w:rPr>
        <w:t xml:space="preserve">ex </w:t>
      </w:r>
      <w:r w:rsidR="00514A3A" w:rsidRPr="00C8242E">
        <w:rPr>
          <w:rFonts w:asciiTheme="minorHAnsi" w:hAnsiTheme="minorHAnsi"/>
          <w:sz w:val="22"/>
          <w:szCs w:val="22"/>
        </w:rPr>
        <w:t xml:space="preserve">art. 60 del d. Lgs.50/2016 </w:t>
      </w:r>
      <w:r w:rsidR="009036A7" w:rsidRPr="00C8242E">
        <w:rPr>
          <w:rFonts w:asciiTheme="minorHAnsi" w:hAnsiTheme="minorHAnsi"/>
          <w:sz w:val="22"/>
          <w:szCs w:val="22"/>
        </w:rPr>
        <w:t xml:space="preserve">per </w:t>
      </w:r>
      <w:r w:rsidR="00E35027" w:rsidRPr="00C8242E">
        <w:rPr>
          <w:rFonts w:asciiTheme="minorHAnsi" w:hAnsiTheme="minorHAnsi"/>
          <w:sz w:val="22"/>
          <w:szCs w:val="22"/>
        </w:rPr>
        <w:t>la stipula di un</w:t>
      </w:r>
      <w:r w:rsidR="00C9609F" w:rsidRPr="00C8242E">
        <w:rPr>
          <w:rFonts w:asciiTheme="minorHAnsi" w:hAnsiTheme="minorHAnsi"/>
          <w:sz w:val="22"/>
          <w:szCs w:val="22"/>
        </w:rPr>
        <w:t xml:space="preserve"> contratto avente ad oggetto </w:t>
      </w:r>
      <w:r w:rsidR="00673909" w:rsidRPr="00204468">
        <w:rPr>
          <w:rFonts w:asciiTheme="minorHAnsi" w:hAnsiTheme="minorHAnsi"/>
          <w:i/>
          <w:sz w:val="22"/>
          <w:szCs w:val="22"/>
        </w:rPr>
        <w:t xml:space="preserve">la fornitura </w:t>
      </w:r>
      <w:r w:rsidRPr="00204468">
        <w:rPr>
          <w:rFonts w:asciiTheme="minorHAnsi" w:hAnsiTheme="minorHAnsi"/>
          <w:i/>
          <w:sz w:val="22"/>
          <w:szCs w:val="22"/>
        </w:rPr>
        <w:t xml:space="preserve">di prodotti e servizi </w:t>
      </w:r>
      <w:r w:rsidR="00B72D73" w:rsidRPr="00204468">
        <w:rPr>
          <w:rFonts w:asciiTheme="minorHAnsi" w:hAnsiTheme="minorHAnsi"/>
          <w:i/>
          <w:sz w:val="22"/>
          <w:szCs w:val="22"/>
        </w:rPr>
        <w:t>di</w:t>
      </w:r>
      <w:r w:rsidR="009F1BC3" w:rsidRPr="00204468">
        <w:rPr>
          <w:rFonts w:asciiTheme="minorHAnsi" w:hAnsiTheme="minorHAnsi"/>
          <w:i/>
          <w:sz w:val="22"/>
          <w:szCs w:val="22"/>
        </w:rPr>
        <w:t xml:space="preserve"> </w:t>
      </w:r>
      <w:r w:rsidRPr="00204468">
        <w:rPr>
          <w:rFonts w:asciiTheme="minorHAnsi" w:hAnsiTheme="minorHAnsi"/>
          <w:i/>
          <w:sz w:val="22"/>
          <w:szCs w:val="22"/>
        </w:rPr>
        <w:t xml:space="preserve">installazione, configurazione, manutenzione </w:t>
      </w:r>
      <w:r w:rsidR="00B72D73" w:rsidRPr="00204468">
        <w:rPr>
          <w:rFonts w:asciiTheme="minorHAnsi" w:hAnsiTheme="minorHAnsi"/>
          <w:i/>
          <w:sz w:val="22"/>
          <w:szCs w:val="22"/>
        </w:rPr>
        <w:t>per l’</w:t>
      </w:r>
      <w:r w:rsidRPr="00204468">
        <w:rPr>
          <w:rFonts w:asciiTheme="minorHAnsi" w:hAnsiTheme="minorHAnsi"/>
          <w:i/>
          <w:sz w:val="22"/>
          <w:szCs w:val="22"/>
        </w:rPr>
        <w:t>aggiornamento delle reti LAN e WI-FI per la sede della CNPADC sita in Roma, via Mantova, 1</w:t>
      </w:r>
      <w:r w:rsidR="00673909" w:rsidRPr="00204468">
        <w:rPr>
          <w:rFonts w:asciiTheme="minorHAnsi" w:hAnsiTheme="minorHAnsi" w:cs="Arial"/>
          <w:i/>
          <w:sz w:val="22"/>
          <w:szCs w:val="22"/>
        </w:rPr>
        <w:t xml:space="preserve">. - </w:t>
      </w:r>
      <w:r w:rsidR="0091455C" w:rsidRPr="00204468">
        <w:rPr>
          <w:rFonts w:asciiTheme="minorHAnsi" w:hAnsiTheme="minorHAnsi" w:cs="Arial"/>
          <w:i/>
          <w:sz w:val="22"/>
          <w:szCs w:val="22"/>
        </w:rPr>
        <w:t xml:space="preserve">CIG: </w:t>
      </w:r>
      <w:r w:rsidR="00234627" w:rsidRPr="00204468">
        <w:rPr>
          <w:rFonts w:asciiTheme="minorHAnsi" w:hAnsiTheme="minorHAnsi" w:cs="Arial"/>
          <w:i/>
          <w:sz w:val="22"/>
          <w:szCs w:val="22"/>
        </w:rPr>
        <w:t xml:space="preserve">7108336070 </w:t>
      </w:r>
      <w:r w:rsidR="0091455C" w:rsidRPr="00C8242E">
        <w:rPr>
          <w:rFonts w:asciiTheme="minorHAnsi" w:hAnsiTheme="minorHAnsi" w:cs="Arial"/>
          <w:snapToGrid w:val="0"/>
          <w:sz w:val="22"/>
          <w:szCs w:val="22"/>
        </w:rPr>
        <w:t xml:space="preserve">alle condizioni indicate nel </w:t>
      </w:r>
      <w:r w:rsidR="00AB1671" w:rsidRPr="00C8242E">
        <w:rPr>
          <w:rFonts w:asciiTheme="minorHAnsi" w:hAnsiTheme="minorHAnsi" w:cs="Arial"/>
          <w:snapToGrid w:val="0"/>
          <w:sz w:val="22"/>
          <w:szCs w:val="22"/>
        </w:rPr>
        <w:t xml:space="preserve">presente </w:t>
      </w:r>
      <w:r w:rsidR="001E0949" w:rsidRPr="00C8242E">
        <w:rPr>
          <w:rFonts w:asciiTheme="minorHAnsi" w:hAnsiTheme="minorHAnsi" w:cs="Arial"/>
          <w:snapToGrid w:val="0"/>
          <w:sz w:val="22"/>
          <w:szCs w:val="22"/>
        </w:rPr>
        <w:t>Capitolato d’Oneri</w:t>
      </w:r>
      <w:r w:rsidR="00AB1671" w:rsidRPr="00C8242E">
        <w:rPr>
          <w:rFonts w:asciiTheme="minorHAnsi" w:hAnsiTheme="minorHAnsi" w:cs="Arial"/>
          <w:snapToGrid w:val="0"/>
          <w:sz w:val="22"/>
          <w:szCs w:val="22"/>
        </w:rPr>
        <w:t xml:space="preserve"> e Schema di Contratto </w:t>
      </w:r>
      <w:r w:rsidR="00514A3A" w:rsidRPr="00C8242E">
        <w:rPr>
          <w:rFonts w:asciiTheme="minorHAnsi" w:hAnsiTheme="minorHAnsi" w:cs="Arial"/>
          <w:i/>
          <w:sz w:val="22"/>
          <w:szCs w:val="22"/>
        </w:rPr>
        <w:t xml:space="preserve">– </w:t>
      </w:r>
      <w:r w:rsidR="00514A3A" w:rsidRPr="00C8242E">
        <w:rPr>
          <w:rFonts w:asciiTheme="minorHAnsi" w:hAnsiTheme="minorHAnsi" w:cs="Arial"/>
          <w:sz w:val="22"/>
          <w:szCs w:val="22"/>
        </w:rPr>
        <w:t>mediante Bando di gara</w:t>
      </w:r>
      <w:r w:rsidR="00E560E3" w:rsidRPr="00C8242E">
        <w:rPr>
          <w:rFonts w:asciiTheme="minorHAnsi" w:hAnsiTheme="minorHAnsi" w:cs="Arial"/>
          <w:sz w:val="22"/>
          <w:szCs w:val="22"/>
        </w:rPr>
        <w:t xml:space="preserve"> inviato per la pubblicazione su</w:t>
      </w:r>
      <w:r w:rsidR="00514A3A" w:rsidRPr="00C8242E">
        <w:rPr>
          <w:rFonts w:asciiTheme="minorHAnsi" w:hAnsiTheme="minorHAnsi" w:cs="Arial"/>
          <w:sz w:val="22"/>
          <w:szCs w:val="22"/>
        </w:rPr>
        <w:t xml:space="preserve">lla GURI in data </w:t>
      </w:r>
      <w:r w:rsidR="00E82532">
        <w:rPr>
          <w:rFonts w:asciiTheme="minorHAnsi" w:hAnsiTheme="minorHAnsi" w:cs="Arial"/>
          <w:sz w:val="22"/>
          <w:szCs w:val="22"/>
        </w:rPr>
        <w:t>21/06/</w:t>
      </w:r>
      <w:r w:rsidR="00514A3A" w:rsidRPr="00C8242E">
        <w:rPr>
          <w:rFonts w:asciiTheme="minorHAnsi" w:hAnsiTheme="minorHAnsi" w:cs="Calibri"/>
          <w:color w:val="000000"/>
          <w:sz w:val="22"/>
          <w:szCs w:val="22"/>
        </w:rPr>
        <w:t>2017</w:t>
      </w:r>
      <w:r w:rsidR="00514A3A" w:rsidRPr="00C8242E">
        <w:rPr>
          <w:rFonts w:asciiTheme="minorHAnsi" w:hAnsiTheme="minorHAnsi" w:cs="Arial"/>
          <w:sz w:val="22"/>
          <w:szCs w:val="22"/>
        </w:rPr>
        <w:t xml:space="preserve"> </w:t>
      </w:r>
      <w:r w:rsidR="00E82532" w:rsidRPr="00E82532">
        <w:rPr>
          <w:rFonts w:asciiTheme="minorHAnsi" w:hAnsiTheme="minorHAnsi" w:cs="Calibri"/>
          <w:color w:val="000000"/>
          <w:sz w:val="22"/>
          <w:szCs w:val="22"/>
        </w:rPr>
        <w:t xml:space="preserve">V Serie Speciale - Contratti Pubblici n. 70 </w:t>
      </w:r>
      <w:r w:rsidR="00514A3A" w:rsidRPr="00C8242E">
        <w:rPr>
          <w:rFonts w:asciiTheme="minorHAnsi" w:hAnsiTheme="minorHAnsi" w:cs="Arial"/>
          <w:sz w:val="22"/>
          <w:szCs w:val="22"/>
        </w:rPr>
        <w:t xml:space="preserve">e pubblicato sul </w:t>
      </w:r>
      <w:r w:rsidR="00514A3A" w:rsidRPr="00C8242E">
        <w:rPr>
          <w:rFonts w:asciiTheme="minorHAnsi" w:hAnsiTheme="minorHAnsi" w:cs="Arial"/>
          <w:i/>
          <w:sz w:val="22"/>
          <w:szCs w:val="22"/>
        </w:rPr>
        <w:t xml:space="preserve">“profilo del committente” </w:t>
      </w:r>
      <w:hyperlink r:id="rId11" w:history="1">
        <w:r w:rsidR="00514A3A" w:rsidRPr="00C8242E">
          <w:rPr>
            <w:rStyle w:val="Collegamentoipertestuale"/>
            <w:rFonts w:asciiTheme="minorHAnsi" w:eastAsia="Calibri" w:hAnsiTheme="minorHAnsi" w:cs="Arial"/>
            <w:sz w:val="22"/>
            <w:szCs w:val="22"/>
          </w:rPr>
          <w:t>www.cnpadc.it</w:t>
        </w:r>
      </w:hyperlink>
      <w:r w:rsidR="00514A3A" w:rsidRPr="00C8242E">
        <w:rPr>
          <w:rFonts w:asciiTheme="minorHAnsi" w:hAnsiTheme="minorHAnsi" w:cs="Arial"/>
          <w:sz w:val="22"/>
          <w:szCs w:val="22"/>
        </w:rPr>
        <w:t xml:space="preserve"> (di seguito, </w:t>
      </w:r>
      <w:r w:rsidR="00054C79" w:rsidRPr="00C8242E">
        <w:rPr>
          <w:rFonts w:asciiTheme="minorHAnsi" w:hAnsiTheme="minorHAnsi" w:cs="Arial"/>
          <w:sz w:val="22"/>
          <w:szCs w:val="22"/>
        </w:rPr>
        <w:t>per brevità anche solo “Sito”).</w:t>
      </w:r>
    </w:p>
    <w:p w:rsidR="00054C79" w:rsidRPr="00C8242E" w:rsidRDefault="000D5E4E" w:rsidP="0091455C">
      <w:pPr>
        <w:spacing w:before="240" w:line="288" w:lineRule="auto"/>
        <w:ind w:right="992"/>
        <w:jc w:val="both"/>
        <w:rPr>
          <w:rFonts w:asciiTheme="minorHAnsi" w:hAnsiTheme="minorHAnsi" w:cs="Arial"/>
          <w:sz w:val="22"/>
          <w:szCs w:val="22"/>
        </w:rPr>
      </w:pPr>
      <w:r w:rsidRPr="00C8242E">
        <w:rPr>
          <w:rFonts w:asciiTheme="minorHAnsi" w:hAnsiTheme="minorHAnsi"/>
          <w:sz w:val="22"/>
          <w:szCs w:val="22"/>
        </w:rPr>
        <w:t>Ai sensi dell'art. 51 del D. Lgs. n. 50/2016 si precisa  che la presente procedura non viene suddivisa in lotti in quanto le varie prestazioni oggetto del contratto fanno parte di un’unica tipologia di acquisto (non sussistono dunque i presupposti per la divisione in Lotti) e sono funzionalmente connesse da un punto di vista tecnico. Di conseguenza un'eventuale suddivisione in lotti potrebbe compromettere l'economicità e l'efficienza della fornitura oggetto del contratto</w:t>
      </w:r>
      <w:r w:rsidR="00054C79" w:rsidRPr="00C8242E">
        <w:rPr>
          <w:rFonts w:asciiTheme="minorHAnsi" w:hAnsiTheme="minorHAnsi"/>
          <w:sz w:val="22"/>
          <w:szCs w:val="22"/>
        </w:rPr>
        <w:t>.</w:t>
      </w:r>
    </w:p>
    <w:p w:rsidR="00E560E3" w:rsidRPr="00C8242E" w:rsidRDefault="00E560E3" w:rsidP="00E560E3">
      <w:pPr>
        <w:spacing w:before="240" w:line="288" w:lineRule="auto"/>
        <w:ind w:right="992"/>
        <w:jc w:val="both"/>
        <w:rPr>
          <w:rFonts w:asciiTheme="minorHAnsi" w:hAnsiTheme="minorHAnsi"/>
          <w:sz w:val="22"/>
          <w:szCs w:val="22"/>
        </w:rPr>
      </w:pPr>
      <w:r w:rsidRPr="00C8242E">
        <w:rPr>
          <w:rFonts w:asciiTheme="minorHAnsi" w:hAnsiTheme="minorHAnsi"/>
          <w:sz w:val="22"/>
          <w:szCs w:val="22"/>
        </w:rPr>
        <w:t xml:space="preserve">Ai sensi dell’art. 216, co. 11, del d. Lgs. n. 50/2016, le spese per la pubblicazione sulla GURI del Bando, di cui all’art. 73 del Codice, sono rimborsate alla CNPADC dall’aggiudicatario entro il termine di sessanta giorni dall’aggiudicazione. La CNPADC si riserva di rendere noto </w:t>
      </w:r>
      <w:r w:rsidR="000D5E4E" w:rsidRPr="00C8242E">
        <w:rPr>
          <w:rFonts w:asciiTheme="minorHAnsi" w:hAnsiTheme="minorHAnsi"/>
          <w:sz w:val="22"/>
          <w:szCs w:val="22"/>
        </w:rPr>
        <w:t>all’</w:t>
      </w:r>
      <w:r w:rsidRPr="00C8242E">
        <w:rPr>
          <w:rFonts w:asciiTheme="minorHAnsi" w:hAnsiTheme="minorHAnsi"/>
          <w:sz w:val="22"/>
          <w:szCs w:val="22"/>
        </w:rPr>
        <w:t>aggiudicatari</w:t>
      </w:r>
      <w:r w:rsidR="000D5E4E" w:rsidRPr="00C8242E">
        <w:rPr>
          <w:rFonts w:asciiTheme="minorHAnsi" w:hAnsiTheme="minorHAnsi"/>
          <w:sz w:val="22"/>
          <w:szCs w:val="22"/>
        </w:rPr>
        <w:t>o</w:t>
      </w:r>
      <w:r w:rsidRPr="00C8242E">
        <w:rPr>
          <w:rFonts w:asciiTheme="minorHAnsi" w:hAnsiTheme="minorHAnsi"/>
          <w:sz w:val="22"/>
          <w:szCs w:val="22"/>
        </w:rPr>
        <w:t xml:space="preserve">, con </w:t>
      </w:r>
      <w:r w:rsidRPr="00C8242E">
        <w:rPr>
          <w:rFonts w:asciiTheme="minorHAnsi" w:hAnsiTheme="minorHAnsi"/>
          <w:sz w:val="22"/>
          <w:szCs w:val="22"/>
        </w:rPr>
        <w:lastRenderedPageBreak/>
        <w:t>successiva comunicazione, l’esatto ammontare dell’importo complessivo dovuto, comprensivo anche del costo di eventuali ulteriori avvisi (proroghe, rettifiche al bando, etc.).</w:t>
      </w:r>
    </w:p>
    <w:tbl>
      <w:tblPr>
        <w:tblW w:w="9180"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shd w:val="clear" w:color="auto" w:fill="F2F2F2" w:themeFill="background1" w:themeFillShade="F2"/>
        <w:tblLayout w:type="fixed"/>
        <w:tblLook w:val="01E0" w:firstRow="1" w:lastRow="1" w:firstColumn="1" w:lastColumn="1" w:noHBand="0" w:noVBand="0"/>
      </w:tblPr>
      <w:tblGrid>
        <w:gridCol w:w="5065"/>
        <w:gridCol w:w="4115"/>
      </w:tblGrid>
      <w:tr w:rsidR="003259AE" w:rsidRPr="00C8242E" w:rsidTr="00FD72E2">
        <w:trPr>
          <w:trHeight w:val="1092"/>
        </w:trPr>
        <w:tc>
          <w:tcPr>
            <w:tcW w:w="5065" w:type="dxa"/>
            <w:shd w:val="clear" w:color="auto" w:fill="F2F2F2" w:themeFill="background1" w:themeFillShade="F2"/>
            <w:vAlign w:val="center"/>
          </w:tcPr>
          <w:p w:rsidR="003259AE" w:rsidRPr="00C8242E" w:rsidRDefault="003259AE" w:rsidP="007A4519">
            <w:pPr>
              <w:pStyle w:val="Paragrafoelenco"/>
              <w:spacing w:before="240" w:after="120"/>
              <w:ind w:left="0" w:right="992"/>
              <w:jc w:val="center"/>
              <w:rPr>
                <w:rFonts w:asciiTheme="minorHAnsi" w:hAnsiTheme="minorHAnsi" w:cs="Arial"/>
                <w:b/>
                <w:color w:val="404040" w:themeColor="text1" w:themeTint="BF"/>
              </w:rPr>
            </w:pPr>
            <w:r w:rsidRPr="00C8242E">
              <w:rPr>
                <w:rFonts w:asciiTheme="minorHAnsi" w:hAnsiTheme="minorHAnsi" w:cs="Arial"/>
                <w:b/>
                <w:color w:val="404040" w:themeColor="text1" w:themeTint="BF"/>
              </w:rPr>
              <w:t>TERMINE PER RICHIESTE DI CHIARIMENTI</w:t>
            </w:r>
          </w:p>
        </w:tc>
        <w:tc>
          <w:tcPr>
            <w:tcW w:w="4115" w:type="dxa"/>
            <w:shd w:val="clear" w:color="auto" w:fill="F2F2F2" w:themeFill="background1" w:themeFillShade="F2"/>
            <w:vAlign w:val="center"/>
          </w:tcPr>
          <w:p w:rsidR="003259AE" w:rsidRPr="00204468" w:rsidRDefault="003259AE" w:rsidP="00E86032">
            <w:pPr>
              <w:pStyle w:val="Paragrafoelenco"/>
              <w:spacing w:before="240" w:after="120"/>
              <w:ind w:left="0" w:right="992"/>
              <w:jc w:val="center"/>
              <w:rPr>
                <w:rFonts w:asciiTheme="minorHAnsi" w:hAnsiTheme="minorHAnsi" w:cs="Arial"/>
                <w:b/>
              </w:rPr>
            </w:pPr>
            <w:r w:rsidRPr="00204468">
              <w:rPr>
                <w:rFonts w:asciiTheme="minorHAnsi" w:hAnsiTheme="minorHAnsi" w:cs="Arial"/>
                <w:b/>
              </w:rPr>
              <w:t xml:space="preserve">Data  </w:t>
            </w:r>
            <w:r w:rsidR="00AD5F27" w:rsidRPr="00204468">
              <w:rPr>
                <w:rFonts w:asciiTheme="minorHAnsi" w:hAnsiTheme="minorHAnsi" w:cs="Arial"/>
                <w:b/>
              </w:rPr>
              <w:t>0</w:t>
            </w:r>
            <w:r w:rsidR="00E86032" w:rsidRPr="00204468">
              <w:rPr>
                <w:rFonts w:asciiTheme="minorHAnsi" w:hAnsiTheme="minorHAnsi" w:cs="Arial"/>
                <w:b/>
              </w:rPr>
              <w:t>6</w:t>
            </w:r>
            <w:r w:rsidR="00E560E3" w:rsidRPr="00204468">
              <w:rPr>
                <w:rFonts w:asciiTheme="minorHAnsi" w:hAnsiTheme="minorHAnsi" w:cs="Arial"/>
                <w:b/>
              </w:rPr>
              <w:t>/</w:t>
            </w:r>
            <w:r w:rsidR="00AD5F27" w:rsidRPr="00204468">
              <w:rPr>
                <w:rFonts w:asciiTheme="minorHAnsi" w:hAnsiTheme="minorHAnsi" w:cs="Arial"/>
                <w:b/>
              </w:rPr>
              <w:t>07/</w:t>
            </w:r>
            <w:r w:rsidR="00E560E3" w:rsidRPr="00204468">
              <w:rPr>
                <w:rFonts w:asciiTheme="minorHAnsi" w:hAnsiTheme="minorHAnsi" w:cs="Arial"/>
                <w:b/>
              </w:rPr>
              <w:t>2017</w:t>
            </w:r>
            <w:r w:rsidRPr="00204468">
              <w:rPr>
                <w:rFonts w:asciiTheme="minorHAnsi" w:hAnsiTheme="minorHAnsi" w:cs="Arial"/>
                <w:b/>
              </w:rPr>
              <w:t xml:space="preserve"> Ora: 12:</w:t>
            </w:r>
            <w:r w:rsidR="00AD5F27" w:rsidRPr="00204468">
              <w:rPr>
                <w:rFonts w:asciiTheme="minorHAnsi" w:hAnsiTheme="minorHAnsi" w:cs="Arial"/>
                <w:b/>
              </w:rPr>
              <w:t>3</w:t>
            </w:r>
            <w:r w:rsidRPr="00204468">
              <w:rPr>
                <w:rFonts w:asciiTheme="minorHAnsi" w:hAnsiTheme="minorHAnsi" w:cs="Arial"/>
                <w:b/>
              </w:rPr>
              <w:t>0</w:t>
            </w:r>
          </w:p>
        </w:tc>
      </w:tr>
      <w:tr w:rsidR="003259AE" w:rsidRPr="00C8242E" w:rsidTr="00FD72E2">
        <w:trPr>
          <w:trHeight w:val="916"/>
        </w:trPr>
        <w:tc>
          <w:tcPr>
            <w:tcW w:w="5065" w:type="dxa"/>
            <w:shd w:val="clear" w:color="auto" w:fill="F2F2F2" w:themeFill="background1" w:themeFillShade="F2"/>
            <w:vAlign w:val="center"/>
          </w:tcPr>
          <w:p w:rsidR="003259AE" w:rsidRPr="00C8242E" w:rsidRDefault="003259AE" w:rsidP="007A4519">
            <w:pPr>
              <w:pStyle w:val="Paragrafoelenco"/>
              <w:spacing w:before="240" w:after="120"/>
              <w:ind w:left="0" w:right="992"/>
              <w:jc w:val="center"/>
              <w:rPr>
                <w:rFonts w:asciiTheme="minorHAnsi" w:hAnsiTheme="minorHAnsi" w:cs="Arial"/>
                <w:b/>
                <w:color w:val="404040" w:themeColor="text1" w:themeTint="BF"/>
              </w:rPr>
            </w:pPr>
            <w:r w:rsidRPr="00C8242E">
              <w:rPr>
                <w:rFonts w:asciiTheme="minorHAnsi" w:hAnsiTheme="minorHAnsi" w:cs="Arial"/>
                <w:b/>
                <w:color w:val="404040" w:themeColor="text1" w:themeTint="BF"/>
              </w:rPr>
              <w:t>TERMINE DI PRESENTAZIONE DELL’OFFERTA</w:t>
            </w:r>
          </w:p>
        </w:tc>
        <w:tc>
          <w:tcPr>
            <w:tcW w:w="4115" w:type="dxa"/>
            <w:shd w:val="clear" w:color="auto" w:fill="F2F2F2" w:themeFill="background1" w:themeFillShade="F2"/>
            <w:vAlign w:val="center"/>
          </w:tcPr>
          <w:p w:rsidR="003259AE" w:rsidRPr="00204468" w:rsidRDefault="003259AE" w:rsidP="007A4519">
            <w:pPr>
              <w:pStyle w:val="Paragrafoelenco"/>
              <w:spacing w:before="240" w:after="120"/>
              <w:ind w:left="0" w:right="992"/>
              <w:jc w:val="center"/>
              <w:rPr>
                <w:rFonts w:asciiTheme="minorHAnsi" w:hAnsiTheme="minorHAnsi" w:cs="Arial"/>
                <w:b/>
              </w:rPr>
            </w:pPr>
            <w:r w:rsidRPr="00204468">
              <w:rPr>
                <w:rFonts w:asciiTheme="minorHAnsi" w:hAnsiTheme="minorHAnsi" w:cs="Arial"/>
                <w:b/>
              </w:rPr>
              <w:t xml:space="preserve">Data: </w:t>
            </w:r>
            <w:r w:rsidR="00E82532" w:rsidRPr="00204468">
              <w:rPr>
                <w:rFonts w:asciiTheme="minorHAnsi" w:hAnsiTheme="minorHAnsi" w:cs="Arial"/>
                <w:b/>
              </w:rPr>
              <w:t>26</w:t>
            </w:r>
            <w:r w:rsidR="00AD5F27" w:rsidRPr="00204468">
              <w:rPr>
                <w:rFonts w:asciiTheme="minorHAnsi" w:hAnsiTheme="minorHAnsi" w:cs="Arial"/>
                <w:b/>
              </w:rPr>
              <w:t xml:space="preserve">/07/2017 </w:t>
            </w:r>
            <w:r w:rsidRPr="00204468">
              <w:rPr>
                <w:rFonts w:asciiTheme="minorHAnsi" w:hAnsiTheme="minorHAnsi" w:cs="Arial"/>
                <w:b/>
              </w:rPr>
              <w:t>Ora: 12:00</w:t>
            </w:r>
          </w:p>
          <w:p w:rsidR="003259AE" w:rsidRPr="00204468" w:rsidRDefault="003259AE" w:rsidP="007A4519">
            <w:pPr>
              <w:pStyle w:val="Paragrafoelenco"/>
              <w:spacing w:before="240" w:after="120"/>
              <w:ind w:left="0" w:right="992"/>
              <w:jc w:val="center"/>
              <w:rPr>
                <w:rFonts w:asciiTheme="minorHAnsi" w:hAnsiTheme="minorHAnsi" w:cs="Arial"/>
                <w:b/>
                <w:bCs/>
              </w:rPr>
            </w:pPr>
          </w:p>
        </w:tc>
      </w:tr>
      <w:tr w:rsidR="003259AE" w:rsidRPr="00C8242E" w:rsidTr="00FD72E2">
        <w:trPr>
          <w:trHeight w:val="946"/>
        </w:trPr>
        <w:tc>
          <w:tcPr>
            <w:tcW w:w="5065" w:type="dxa"/>
            <w:shd w:val="clear" w:color="auto" w:fill="F2F2F2" w:themeFill="background1" w:themeFillShade="F2"/>
            <w:vAlign w:val="center"/>
          </w:tcPr>
          <w:p w:rsidR="003259AE" w:rsidRPr="00C8242E" w:rsidRDefault="003259AE" w:rsidP="007A4519">
            <w:pPr>
              <w:pStyle w:val="Paragrafoelenco"/>
              <w:spacing w:before="240" w:after="120"/>
              <w:ind w:left="0" w:right="992"/>
              <w:jc w:val="center"/>
              <w:rPr>
                <w:rFonts w:asciiTheme="minorHAnsi" w:hAnsiTheme="minorHAnsi" w:cs="Arial"/>
                <w:b/>
                <w:color w:val="404040" w:themeColor="text1" w:themeTint="BF"/>
              </w:rPr>
            </w:pPr>
            <w:r w:rsidRPr="00C8242E">
              <w:rPr>
                <w:rFonts w:asciiTheme="minorHAnsi" w:hAnsiTheme="minorHAnsi" w:cs="Arial"/>
                <w:b/>
                <w:color w:val="404040" w:themeColor="text1" w:themeTint="BF"/>
              </w:rPr>
              <w:t>APERTURA DELLE OFFERTE</w:t>
            </w:r>
          </w:p>
        </w:tc>
        <w:tc>
          <w:tcPr>
            <w:tcW w:w="4115" w:type="dxa"/>
            <w:shd w:val="clear" w:color="auto" w:fill="F2F2F2" w:themeFill="background1" w:themeFillShade="F2"/>
            <w:vAlign w:val="center"/>
          </w:tcPr>
          <w:p w:rsidR="003259AE" w:rsidRPr="00204468" w:rsidRDefault="003259AE" w:rsidP="007A4519">
            <w:pPr>
              <w:pStyle w:val="Paragrafoelenco"/>
              <w:spacing w:before="240" w:after="120"/>
              <w:ind w:left="0" w:right="992"/>
              <w:jc w:val="center"/>
              <w:rPr>
                <w:rFonts w:asciiTheme="minorHAnsi" w:hAnsiTheme="minorHAnsi" w:cs="Arial"/>
                <w:b/>
              </w:rPr>
            </w:pPr>
            <w:r w:rsidRPr="00204468">
              <w:rPr>
                <w:rFonts w:asciiTheme="minorHAnsi" w:hAnsiTheme="minorHAnsi" w:cs="Arial"/>
                <w:b/>
              </w:rPr>
              <w:t xml:space="preserve">Data: </w:t>
            </w:r>
            <w:r w:rsidR="00AD5F27" w:rsidRPr="00204468">
              <w:rPr>
                <w:rFonts w:asciiTheme="minorHAnsi" w:hAnsiTheme="minorHAnsi" w:cs="Arial"/>
                <w:b/>
              </w:rPr>
              <w:t>2</w:t>
            </w:r>
            <w:r w:rsidR="00E82532" w:rsidRPr="00204468">
              <w:rPr>
                <w:rFonts w:asciiTheme="minorHAnsi" w:hAnsiTheme="minorHAnsi" w:cs="Arial"/>
                <w:b/>
              </w:rPr>
              <w:t>7</w:t>
            </w:r>
            <w:r w:rsidR="00AD5F27" w:rsidRPr="00204468">
              <w:rPr>
                <w:rFonts w:asciiTheme="minorHAnsi" w:hAnsiTheme="minorHAnsi" w:cs="Arial"/>
                <w:b/>
              </w:rPr>
              <w:t xml:space="preserve">/07/2017 </w:t>
            </w:r>
            <w:r w:rsidRPr="00204468">
              <w:rPr>
                <w:rFonts w:asciiTheme="minorHAnsi" w:hAnsiTheme="minorHAnsi" w:cs="Arial"/>
                <w:b/>
              </w:rPr>
              <w:t>Ora: 1</w:t>
            </w:r>
            <w:r w:rsidR="00C7401E" w:rsidRPr="00204468">
              <w:rPr>
                <w:rFonts w:asciiTheme="minorHAnsi" w:hAnsiTheme="minorHAnsi" w:cs="Arial"/>
                <w:b/>
              </w:rPr>
              <w:t>0</w:t>
            </w:r>
            <w:r w:rsidRPr="00204468">
              <w:rPr>
                <w:rFonts w:asciiTheme="minorHAnsi" w:hAnsiTheme="minorHAnsi" w:cs="Arial"/>
                <w:b/>
              </w:rPr>
              <w:t>:</w:t>
            </w:r>
            <w:r w:rsidR="00C7401E" w:rsidRPr="00204468">
              <w:rPr>
                <w:rFonts w:asciiTheme="minorHAnsi" w:hAnsiTheme="minorHAnsi" w:cs="Arial"/>
                <w:b/>
              </w:rPr>
              <w:t>30</w:t>
            </w:r>
          </w:p>
          <w:p w:rsidR="003259AE" w:rsidRPr="00204468" w:rsidRDefault="003259AE" w:rsidP="007A4519">
            <w:pPr>
              <w:pStyle w:val="Paragrafoelenco"/>
              <w:spacing w:before="240" w:after="120"/>
              <w:ind w:left="0" w:right="992"/>
              <w:jc w:val="center"/>
              <w:rPr>
                <w:rFonts w:asciiTheme="minorHAnsi" w:hAnsiTheme="minorHAnsi" w:cs="Arial"/>
                <w:b/>
              </w:rPr>
            </w:pPr>
          </w:p>
        </w:tc>
      </w:tr>
    </w:tbl>
    <w:p w:rsidR="009036A7" w:rsidRPr="00C8242E" w:rsidRDefault="00203776" w:rsidP="0091455C">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INFORMAZIONI GENERALI</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RESPONSABILE DEL PROCEDIMENTO</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Ai sensi e per gli effetti dell’art. 31 del d. lgs. n. 50/2016, è designato quale Responsabile del procedimento </w:t>
      </w:r>
      <w:r w:rsidR="00C7401E">
        <w:rPr>
          <w:rFonts w:asciiTheme="minorHAnsi" w:hAnsiTheme="minorHAnsi" w:cs="Calibri"/>
          <w:color w:val="000000"/>
          <w:sz w:val="22"/>
          <w:szCs w:val="22"/>
        </w:rPr>
        <w:t>Ing.</w:t>
      </w:r>
      <w:r w:rsidR="00C7401E" w:rsidRPr="00C8242E">
        <w:rPr>
          <w:rFonts w:asciiTheme="minorHAnsi" w:hAnsiTheme="minorHAnsi" w:cs="Calibri"/>
          <w:color w:val="000000"/>
          <w:sz w:val="22"/>
          <w:szCs w:val="22"/>
        </w:rPr>
        <w:t xml:space="preserve"> </w:t>
      </w:r>
      <w:r w:rsidR="00C7401E" w:rsidRPr="00C7401E">
        <w:rPr>
          <w:rFonts w:asciiTheme="minorHAnsi" w:hAnsiTheme="minorHAnsi" w:cs="Calibri"/>
          <w:b/>
          <w:color w:val="000000"/>
          <w:sz w:val="22"/>
          <w:szCs w:val="22"/>
        </w:rPr>
        <w:t>Gaetano Mungari</w:t>
      </w:r>
      <w:r w:rsidR="00C7401E">
        <w:rPr>
          <w:rFonts w:asciiTheme="minorHAnsi" w:hAnsiTheme="minorHAnsi" w:cs="Calibri"/>
          <w:b/>
          <w:color w:val="000000"/>
          <w:sz w:val="22"/>
          <w:szCs w:val="22"/>
        </w:rPr>
        <w:t>.</w:t>
      </w:r>
      <w:r w:rsidRPr="00C8242E">
        <w:rPr>
          <w:rFonts w:asciiTheme="minorHAnsi" w:hAnsiTheme="minorHAnsi" w:cs="Arial"/>
          <w:sz w:val="22"/>
          <w:szCs w:val="22"/>
        </w:rPr>
        <w:t xml:space="preserve"> </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 xml:space="preserve">DURATA DEL PROCEDIMENTO </w:t>
      </w:r>
    </w:p>
    <w:p w:rsidR="00514A3A" w:rsidRPr="00C8242E" w:rsidRDefault="00514A3A" w:rsidP="007A4519">
      <w:pPr>
        <w:spacing w:line="288" w:lineRule="auto"/>
        <w:ind w:right="992"/>
        <w:jc w:val="both"/>
        <w:rPr>
          <w:rFonts w:asciiTheme="minorHAnsi" w:hAnsiTheme="minorHAnsi" w:cs="Calibri"/>
          <w:color w:val="000000"/>
          <w:sz w:val="22"/>
          <w:szCs w:val="22"/>
          <w:u w:val="single"/>
        </w:rPr>
      </w:pPr>
      <w:r w:rsidRPr="00C8242E">
        <w:rPr>
          <w:rFonts w:asciiTheme="minorHAnsi" w:hAnsiTheme="minorHAnsi" w:cs="Calibri"/>
          <w:color w:val="000000"/>
          <w:sz w:val="22"/>
          <w:szCs w:val="22"/>
        </w:rPr>
        <w:t>Ai sensi del combinato disposto dell’articolo 2, comma 2, della L. n. 241/1990  e dell’art. 32, comma 4, del D. Lgs. n. 50/2016,</w:t>
      </w:r>
      <w:r w:rsidRPr="00C8242E">
        <w:rPr>
          <w:rFonts w:asciiTheme="minorHAnsi" w:hAnsiTheme="minorHAnsi" w:cs="Calibri"/>
          <w:i/>
          <w:color w:val="000000"/>
          <w:sz w:val="22"/>
          <w:szCs w:val="22"/>
        </w:rPr>
        <w:t xml:space="preserve"> </w:t>
      </w:r>
      <w:r w:rsidRPr="00C8242E">
        <w:rPr>
          <w:rFonts w:asciiTheme="minorHAnsi" w:hAnsiTheme="minorHAnsi" w:cs="Calibri"/>
          <w:color w:val="000000"/>
          <w:sz w:val="22"/>
          <w:szCs w:val="22"/>
        </w:rPr>
        <w:t xml:space="preserve">il termine del procedimento </w:t>
      </w:r>
      <w:r w:rsidRPr="00C8242E">
        <w:rPr>
          <w:rFonts w:asciiTheme="minorHAnsi" w:hAnsiTheme="minorHAnsi" w:cs="Calibri"/>
          <w:color w:val="000000"/>
          <w:sz w:val="22"/>
          <w:szCs w:val="22"/>
          <w:u w:val="single"/>
        </w:rPr>
        <w:t xml:space="preserve">è fissato </w:t>
      </w:r>
      <w:r w:rsidRPr="00C8242E">
        <w:rPr>
          <w:rFonts w:asciiTheme="minorHAnsi" w:hAnsiTheme="minorHAnsi" w:cs="Calibri"/>
          <w:sz w:val="22"/>
          <w:szCs w:val="22"/>
          <w:u w:val="single"/>
        </w:rPr>
        <w:t xml:space="preserve">in </w:t>
      </w:r>
      <w:r w:rsidR="001D0301">
        <w:rPr>
          <w:rFonts w:asciiTheme="minorHAnsi" w:hAnsiTheme="minorHAnsi" w:cs="Calibri"/>
          <w:b/>
          <w:sz w:val="22"/>
          <w:szCs w:val="22"/>
          <w:u w:val="single"/>
        </w:rPr>
        <w:t>90</w:t>
      </w:r>
      <w:r w:rsidRPr="00C8242E">
        <w:rPr>
          <w:rFonts w:asciiTheme="minorHAnsi" w:hAnsiTheme="minorHAnsi" w:cs="Calibri"/>
          <w:b/>
          <w:sz w:val="22"/>
          <w:szCs w:val="22"/>
          <w:u w:val="single"/>
        </w:rPr>
        <w:t xml:space="preserve"> giorni naturali e consecutivi</w:t>
      </w:r>
      <w:r w:rsidRPr="00C8242E">
        <w:rPr>
          <w:rFonts w:asciiTheme="minorHAnsi" w:hAnsiTheme="minorHAnsi" w:cs="Calibri"/>
          <w:sz w:val="22"/>
          <w:szCs w:val="22"/>
          <w:u w:val="single"/>
        </w:rPr>
        <w:t xml:space="preserve"> dalla </w:t>
      </w:r>
      <w:r w:rsidRPr="00C8242E">
        <w:rPr>
          <w:rFonts w:asciiTheme="minorHAnsi" w:hAnsiTheme="minorHAnsi" w:cs="Calibri"/>
          <w:color w:val="000000"/>
          <w:sz w:val="22"/>
          <w:szCs w:val="22"/>
          <w:u w:val="single"/>
        </w:rPr>
        <w:t>data di scadenza del termine ultimo di presentazione delle offerte.</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 xml:space="preserve">INTERPELLO </w:t>
      </w:r>
    </w:p>
    <w:p w:rsidR="00514A3A" w:rsidRPr="00C8242E" w:rsidRDefault="00514A3A" w:rsidP="007A4519">
      <w:pPr>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La CNPADC, nei casi di cui all’</w:t>
      </w:r>
      <w:r w:rsidRPr="00C8242E">
        <w:rPr>
          <w:rFonts w:asciiTheme="minorHAnsi" w:hAnsiTheme="minorHAnsi" w:cs="Calibri"/>
          <w:i/>
          <w:color w:val="000000"/>
          <w:sz w:val="22"/>
          <w:szCs w:val="22"/>
        </w:rPr>
        <w:t>art. 110, comma 1, D. Lgs. n. 50/2016</w:t>
      </w:r>
      <w:r w:rsidRPr="00C8242E">
        <w:rPr>
          <w:rFonts w:asciiTheme="minorHAnsi" w:hAnsiTheme="minorHAnsi" w:cs="Calibri"/>
          <w:color w:val="000000"/>
          <w:sz w:val="22"/>
          <w:szCs w:val="22"/>
        </w:rPr>
        <w:t>, potrà interpellare progressivamente gli operatori economici che hanno partecipato all’originaria procedura di gara e risultati dalla relativa graduatoria al fine di stipulare un nuovo contratto per l’affidamento del completamento delle prestazioni contrattuali alle medesime condizioni già proposte dall’aggiudicatario in sede di offerta.</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 xml:space="preserve">RICHIESTE DI CHIARIMENTI </w:t>
      </w:r>
    </w:p>
    <w:p w:rsidR="00514A3A" w:rsidRPr="00351BB7" w:rsidRDefault="00351BB7" w:rsidP="007A4519">
      <w:pPr>
        <w:spacing w:line="288" w:lineRule="auto"/>
        <w:ind w:right="992"/>
        <w:jc w:val="both"/>
        <w:rPr>
          <w:rFonts w:asciiTheme="minorHAnsi" w:hAnsiTheme="minorHAnsi" w:cs="Calibri"/>
          <w:color w:val="000000"/>
          <w:sz w:val="22"/>
          <w:szCs w:val="22"/>
        </w:rPr>
      </w:pPr>
      <w:r w:rsidRPr="00351BB7">
        <w:rPr>
          <w:rFonts w:asciiTheme="minorHAnsi" w:hAnsiTheme="minorHAnsi" w:cs="Calibri"/>
          <w:color w:val="000000"/>
          <w:sz w:val="22"/>
          <w:szCs w:val="22"/>
        </w:rPr>
        <w:t xml:space="preserve">E’ possibile ottenere eventuali informazioni complementari e/o chiarimenti sulla presente procedura mediante la proposizione di quesiti scritti, formulati in lingua italiana, </w:t>
      </w:r>
      <w:r w:rsidRPr="00351BB7">
        <w:rPr>
          <w:rFonts w:asciiTheme="minorHAnsi" w:hAnsiTheme="minorHAnsi" w:cs="Calibri"/>
          <w:b/>
          <w:color w:val="000000"/>
          <w:sz w:val="22"/>
          <w:szCs w:val="22"/>
        </w:rPr>
        <w:t>entro e non oltre</w:t>
      </w:r>
      <w:r w:rsidRPr="00351BB7">
        <w:rPr>
          <w:rFonts w:asciiTheme="minorHAnsi" w:hAnsiTheme="minorHAnsi" w:cs="Calibri"/>
          <w:color w:val="000000"/>
          <w:sz w:val="22"/>
          <w:szCs w:val="22"/>
        </w:rPr>
        <w:t xml:space="preserve"> il termine delle </w:t>
      </w:r>
      <w:r w:rsidRPr="00351BB7">
        <w:rPr>
          <w:rFonts w:asciiTheme="minorHAnsi" w:hAnsiTheme="minorHAnsi" w:cs="Calibri"/>
          <w:b/>
          <w:color w:val="000000"/>
          <w:sz w:val="22"/>
          <w:szCs w:val="22"/>
        </w:rPr>
        <w:t>ore 12:30 del giorno 0</w:t>
      </w:r>
      <w:r w:rsidR="00E86032">
        <w:rPr>
          <w:rFonts w:asciiTheme="minorHAnsi" w:hAnsiTheme="minorHAnsi" w:cs="Calibri"/>
          <w:b/>
          <w:color w:val="000000"/>
          <w:sz w:val="22"/>
          <w:szCs w:val="22"/>
        </w:rPr>
        <w:t>6</w:t>
      </w:r>
      <w:r w:rsidRPr="00351BB7">
        <w:rPr>
          <w:rFonts w:asciiTheme="minorHAnsi" w:hAnsiTheme="minorHAnsi" w:cs="Calibri"/>
          <w:b/>
          <w:color w:val="000000"/>
          <w:sz w:val="22"/>
          <w:szCs w:val="22"/>
        </w:rPr>
        <w:t>/07/2017</w:t>
      </w:r>
      <w:r>
        <w:rPr>
          <w:rFonts w:asciiTheme="minorHAnsi" w:hAnsiTheme="minorHAnsi" w:cs="Calibri"/>
          <w:b/>
          <w:color w:val="000000"/>
          <w:sz w:val="22"/>
          <w:szCs w:val="22"/>
        </w:rPr>
        <w:t>,</w:t>
      </w:r>
      <w:r w:rsidRPr="00351BB7">
        <w:rPr>
          <w:rFonts w:asciiTheme="minorHAnsi" w:hAnsiTheme="minorHAnsi" w:cs="Calibri"/>
          <w:color w:val="000000"/>
          <w:sz w:val="22"/>
          <w:szCs w:val="22"/>
        </w:rPr>
        <w:t xml:space="preserve"> da inoltrare ai seguenti recapiti: </w:t>
      </w:r>
      <w:hyperlink r:id="rId12" w:history="1">
        <w:r w:rsidRPr="00504632">
          <w:rPr>
            <w:rStyle w:val="Collegamentoipertestuale"/>
            <w:rFonts w:asciiTheme="minorHAnsi" w:hAnsiTheme="minorHAnsi" w:cs="Calibri"/>
            <w:sz w:val="22"/>
            <w:szCs w:val="22"/>
          </w:rPr>
          <w:t>servizio.acquisti@pec.cnpadc.it</w:t>
        </w:r>
      </w:hyperlink>
      <w:r>
        <w:rPr>
          <w:rFonts w:asciiTheme="minorHAnsi" w:hAnsiTheme="minorHAnsi" w:cs="Calibri"/>
          <w:color w:val="000000"/>
          <w:sz w:val="22"/>
          <w:szCs w:val="22"/>
        </w:rPr>
        <w:t>,</w:t>
      </w:r>
      <w:r w:rsidRPr="00351BB7">
        <w:rPr>
          <w:rFonts w:asciiTheme="minorHAnsi" w:hAnsiTheme="minorHAnsi" w:cs="Calibri"/>
          <w:color w:val="000000"/>
          <w:sz w:val="22"/>
          <w:szCs w:val="22"/>
        </w:rPr>
        <w:t xml:space="preserve"> </w:t>
      </w:r>
      <w:hyperlink r:id="rId13" w:history="1">
        <w:r w:rsidRPr="00504632">
          <w:rPr>
            <w:rStyle w:val="Collegamentoipertestuale"/>
            <w:rFonts w:asciiTheme="minorHAnsi" w:hAnsiTheme="minorHAnsi" w:cs="Calibri"/>
            <w:sz w:val="22"/>
            <w:szCs w:val="22"/>
          </w:rPr>
          <w:t>servizioacquisti@cnpadc.it</w:t>
        </w:r>
      </w:hyperlink>
      <w:r>
        <w:rPr>
          <w:rFonts w:asciiTheme="minorHAnsi" w:hAnsiTheme="minorHAnsi" w:cs="Calibri"/>
          <w:color w:val="000000"/>
          <w:sz w:val="22"/>
          <w:szCs w:val="22"/>
        </w:rPr>
        <w:t xml:space="preserve"> </w:t>
      </w:r>
      <w:r w:rsidRPr="00351BB7">
        <w:rPr>
          <w:rFonts w:asciiTheme="minorHAnsi" w:hAnsiTheme="minorHAnsi" w:cs="Calibri"/>
          <w:color w:val="000000"/>
          <w:sz w:val="22"/>
          <w:szCs w:val="22"/>
        </w:rPr>
        <w:t xml:space="preserve">e </w:t>
      </w:r>
      <w:r w:rsidRPr="00351BB7">
        <w:rPr>
          <w:rFonts w:asciiTheme="minorHAnsi" w:hAnsiTheme="minorHAnsi" w:cs="Calibri"/>
          <w:color w:val="000000"/>
          <w:sz w:val="22"/>
          <w:szCs w:val="22"/>
          <w:u w:val="single"/>
        </w:rPr>
        <w:t>all'attenzione del Responsabile del procedimento</w:t>
      </w:r>
      <w:r w:rsidRPr="00C8242E">
        <w:rPr>
          <w:rFonts w:asciiTheme="minorHAnsi" w:hAnsiTheme="minorHAnsi" w:cs="Calibri"/>
          <w:color w:val="000000"/>
          <w:sz w:val="22"/>
          <w:szCs w:val="22"/>
        </w:rPr>
        <w:t xml:space="preserve"> </w:t>
      </w:r>
      <w:r>
        <w:rPr>
          <w:rFonts w:asciiTheme="minorHAnsi" w:hAnsiTheme="minorHAnsi" w:cs="Calibri"/>
          <w:color w:val="000000"/>
          <w:sz w:val="22"/>
          <w:szCs w:val="22"/>
        </w:rPr>
        <w:t>Ing.</w:t>
      </w:r>
      <w:r w:rsidRPr="00C8242E">
        <w:rPr>
          <w:rFonts w:asciiTheme="minorHAnsi" w:hAnsiTheme="minorHAnsi" w:cs="Calibri"/>
          <w:color w:val="000000"/>
          <w:sz w:val="22"/>
          <w:szCs w:val="22"/>
        </w:rPr>
        <w:t xml:space="preserve"> </w:t>
      </w:r>
      <w:r w:rsidR="00C7401E">
        <w:rPr>
          <w:rFonts w:asciiTheme="minorHAnsi" w:hAnsiTheme="minorHAnsi" w:cs="Calibri"/>
          <w:color w:val="000000"/>
          <w:sz w:val="22"/>
          <w:szCs w:val="22"/>
        </w:rPr>
        <w:t xml:space="preserve">Gaetano Mungari: </w:t>
      </w:r>
      <w:hyperlink r:id="rId14" w:history="1">
        <w:r w:rsidRPr="00504632">
          <w:rPr>
            <w:rStyle w:val="Collegamentoipertestuale"/>
            <w:rFonts w:asciiTheme="minorHAnsi" w:hAnsiTheme="minorHAnsi" w:cs="Calibri"/>
            <w:sz w:val="22"/>
            <w:szCs w:val="22"/>
          </w:rPr>
          <w:t>g.mungari@cnpadc.it</w:t>
        </w:r>
      </w:hyperlink>
      <w:r>
        <w:rPr>
          <w:rFonts w:asciiTheme="minorHAnsi" w:hAnsiTheme="minorHAnsi" w:cs="Calibri"/>
          <w:color w:val="000000"/>
          <w:sz w:val="22"/>
          <w:szCs w:val="22"/>
        </w:rPr>
        <w:t xml:space="preserve"> </w:t>
      </w:r>
      <w:r w:rsidRPr="00351BB7">
        <w:rPr>
          <w:rFonts w:asciiTheme="minorHAnsi" w:hAnsiTheme="minorHAnsi" w:cs="Calibri"/>
          <w:color w:val="000000"/>
          <w:sz w:val="22"/>
          <w:szCs w:val="22"/>
        </w:rPr>
        <w:t xml:space="preserve"> </w:t>
      </w:r>
    </w:p>
    <w:p w:rsidR="00514A3A" w:rsidRPr="00C8242E" w:rsidRDefault="00514A3A" w:rsidP="007A4519">
      <w:pPr>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 chiarimenti verranno pubblicati, con effetto di notifica a tutte le Imprese concorrenti, sul sito internet della CNPADC: </w:t>
      </w:r>
      <w:hyperlink r:id="rId15" w:history="1">
        <w:r w:rsidRPr="00C8242E">
          <w:rPr>
            <w:rFonts w:asciiTheme="minorHAnsi" w:hAnsiTheme="minorHAnsi"/>
            <w:color w:val="000000"/>
            <w:sz w:val="22"/>
            <w:szCs w:val="22"/>
          </w:rPr>
          <w:t>www.cnpadc.it</w:t>
        </w:r>
      </w:hyperlink>
      <w:r w:rsidRPr="00C8242E">
        <w:rPr>
          <w:rFonts w:asciiTheme="minorHAnsi" w:hAnsiTheme="minorHAnsi" w:cs="Calibri"/>
          <w:color w:val="000000"/>
          <w:sz w:val="22"/>
          <w:szCs w:val="22"/>
        </w:rPr>
        <w:t xml:space="preserve">  entro il termine di 6 (sei) giorni lavorativi antecedenti quello stabilito per la ricezione delle offerte.. </w:t>
      </w:r>
    </w:p>
    <w:p w:rsidR="00514A3A" w:rsidRPr="00C8242E" w:rsidRDefault="00514A3A" w:rsidP="007A4519">
      <w:pPr>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lastRenderedPageBreak/>
        <w:t>Eventuali rettifiche al Bando di gara verranno pubblicate secondo le modalità di legge.</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REGISTRAZIONE AL SISTEMA AVCPASS E UTILIZZAZIONE DELLA BA</w:t>
      </w:r>
      <w:r w:rsidR="00216E8C" w:rsidRPr="00C8242E">
        <w:rPr>
          <w:rFonts w:asciiTheme="minorHAnsi" w:hAnsiTheme="minorHAnsi"/>
          <w:b/>
          <w:bCs/>
        </w:rPr>
        <w:t>NCA DATI</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eastAsiaTheme="minorEastAsia" w:hAnsiTheme="minorHAnsi" w:cs="ZDYHR R+ Palatino"/>
          <w:sz w:val="22"/>
          <w:szCs w:val="22"/>
        </w:rPr>
        <w:t>L’</w:t>
      </w:r>
      <w:r w:rsidRPr="00C8242E">
        <w:rPr>
          <w:rFonts w:asciiTheme="minorHAnsi" w:eastAsiaTheme="minorEastAsia" w:hAnsiTheme="minorHAnsi" w:cs="ZDYHR R+ Palatino"/>
          <w:i/>
          <w:sz w:val="22"/>
          <w:szCs w:val="22"/>
        </w:rPr>
        <w:t>art</w:t>
      </w:r>
      <w:r w:rsidRPr="00C8242E">
        <w:rPr>
          <w:rFonts w:asciiTheme="minorHAnsi" w:hAnsiTheme="minorHAnsi" w:cs="Arial"/>
          <w:i/>
          <w:sz w:val="22"/>
          <w:szCs w:val="22"/>
        </w:rPr>
        <w:t xml:space="preserve">. 6-bis del D. Lgs. n. 163/06 e s.m.i., </w:t>
      </w:r>
      <w:r w:rsidRPr="00C8242E">
        <w:rPr>
          <w:rFonts w:asciiTheme="minorHAnsi" w:hAnsiTheme="minorHAnsi" w:cs="Arial"/>
          <w:sz w:val="22"/>
          <w:szCs w:val="22"/>
        </w:rPr>
        <w:t>ancora applicabile ai sensi dell’</w:t>
      </w:r>
      <w:r w:rsidRPr="00C8242E">
        <w:rPr>
          <w:rFonts w:asciiTheme="minorHAnsi" w:hAnsiTheme="minorHAnsi"/>
          <w:b/>
          <w:i/>
          <w:sz w:val="22"/>
          <w:szCs w:val="22"/>
        </w:rPr>
        <w:t xml:space="preserve">art. 216, comma 13 </w:t>
      </w:r>
      <w:r w:rsidRPr="00C8242E">
        <w:rPr>
          <w:rFonts w:asciiTheme="minorHAnsi" w:hAnsiTheme="minorHAnsi" w:cs="Arial"/>
          <w:sz w:val="22"/>
          <w:szCs w:val="22"/>
        </w:rPr>
        <w:t>del Codice prevede che la documentazione comprovante il possesso dei requisiti di carattere generale nonché di carattere tecnico-organizzativo ed economico-finanziario debba essere acquisita esclusivamente attraverso la Banca dati nazionale dei contratti pubblici (di seguito, per brevità, BDNCP) gestita dall’Autorità Nazionale Anticorruzione, di seguito, per brevità, ANAC (già Autorità per la Vigilanza sui contratti Pubblici).</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In </w:t>
      </w:r>
      <w:r w:rsidRPr="00C8242E">
        <w:rPr>
          <w:rFonts w:asciiTheme="minorHAnsi" w:eastAsiaTheme="minorEastAsia" w:hAnsiTheme="minorHAnsi" w:cs="ZDYHR R+ Palatino"/>
          <w:sz w:val="22"/>
          <w:szCs w:val="22"/>
        </w:rPr>
        <w:t>attuazione</w:t>
      </w:r>
      <w:r w:rsidRPr="00C8242E">
        <w:rPr>
          <w:rFonts w:asciiTheme="minorHAnsi" w:hAnsiTheme="minorHAnsi" w:cs="Arial"/>
          <w:sz w:val="22"/>
          <w:szCs w:val="22"/>
        </w:rPr>
        <w:t xml:space="preserve"> a quanto previsto dal suindicato </w:t>
      </w:r>
      <w:r w:rsidRPr="00C8242E">
        <w:rPr>
          <w:rFonts w:asciiTheme="minorHAnsi" w:hAnsiTheme="minorHAnsi" w:cs="Arial"/>
          <w:i/>
          <w:sz w:val="22"/>
          <w:szCs w:val="22"/>
        </w:rPr>
        <w:t>art. 6 bis del D. Lgs. 163/06 e s.m.i.</w:t>
      </w:r>
      <w:r w:rsidRPr="00C8242E">
        <w:rPr>
          <w:rFonts w:asciiTheme="minorHAnsi" w:hAnsiTheme="minorHAnsi" w:cs="Arial"/>
          <w:sz w:val="22"/>
          <w:szCs w:val="22"/>
        </w:rPr>
        <w:t xml:space="preserve"> l’AVCP ha emesso la Deliberazione n. 111 del 20 dicembre 2012 con la quale vengono, tra l’altro, individuati </w:t>
      </w:r>
      <w:r w:rsidRPr="00C8242E">
        <w:rPr>
          <w:rFonts w:asciiTheme="minorHAnsi" w:hAnsiTheme="minorHAnsi" w:cs="Arial"/>
          <w:i/>
          <w:sz w:val="22"/>
          <w:szCs w:val="22"/>
        </w:rPr>
        <w:t>“i dati concernenti la partecipazione alle gare e la valutazione delle offerte da inserire nella BDNCP al fine di consentire alle stazioni appaltanti/enti aggiudicatori di verificare il possesso dei requisiti degli operatori economici per l’affidamento dei contratti pubblici”</w:t>
      </w:r>
      <w:r w:rsidRPr="00C8242E">
        <w:rPr>
          <w:rFonts w:asciiTheme="minorHAnsi" w:hAnsiTheme="minorHAnsi" w:cs="Arial"/>
          <w:sz w:val="22"/>
          <w:szCs w:val="22"/>
        </w:rPr>
        <w:t>.</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L’art. 9 </w:t>
      </w:r>
      <w:r w:rsidRPr="00C8242E">
        <w:rPr>
          <w:rFonts w:asciiTheme="minorHAnsi" w:eastAsiaTheme="minorEastAsia" w:hAnsiTheme="minorHAnsi" w:cs="ZDYHR R+ Palatino"/>
          <w:sz w:val="22"/>
          <w:szCs w:val="22"/>
        </w:rPr>
        <w:t>della</w:t>
      </w:r>
      <w:r w:rsidRPr="00C8242E">
        <w:rPr>
          <w:rFonts w:asciiTheme="minorHAnsi" w:hAnsiTheme="minorHAnsi" w:cs="Arial"/>
          <w:sz w:val="22"/>
          <w:szCs w:val="22"/>
        </w:rPr>
        <w:t xml:space="preserve"> suindicata Deliberazione, con le modificazioni assunte nelle adunanze dell’8 maggio e del 5 giugno 2013, prevede </w:t>
      </w:r>
      <w:r w:rsidRPr="00C8242E">
        <w:rPr>
          <w:rFonts w:asciiTheme="minorHAnsi" w:hAnsiTheme="minorHAnsi" w:cs="Arial"/>
          <w:b/>
          <w:sz w:val="22"/>
          <w:szCs w:val="22"/>
          <w:u w:val="single"/>
        </w:rPr>
        <w:t>l’obbligo di procedere alla verifica stessa esclusivamente attraverso l’utilizzo del sistema AVCPass per gli appalti di importo a base d’asta pari o superiore a € 40.000,00.</w:t>
      </w:r>
    </w:p>
    <w:p w:rsidR="00514A3A" w:rsidRPr="00C8242E" w:rsidRDefault="00514A3A" w:rsidP="007A4519">
      <w:pPr>
        <w:spacing w:line="288" w:lineRule="auto"/>
        <w:ind w:right="992"/>
        <w:jc w:val="both"/>
        <w:rPr>
          <w:rFonts w:asciiTheme="minorHAnsi" w:hAnsiTheme="minorHAnsi" w:cs="Arial"/>
          <w:b/>
          <w:sz w:val="22"/>
          <w:szCs w:val="22"/>
          <w:u w:val="single"/>
        </w:rPr>
      </w:pPr>
      <w:r w:rsidRPr="00C8242E">
        <w:rPr>
          <w:rFonts w:asciiTheme="minorHAnsi" w:hAnsiTheme="minorHAnsi" w:cs="Arial"/>
          <w:sz w:val="22"/>
          <w:szCs w:val="22"/>
        </w:rPr>
        <w:t xml:space="preserve">Il </w:t>
      </w:r>
      <w:r w:rsidRPr="00C8242E">
        <w:rPr>
          <w:rFonts w:asciiTheme="minorHAnsi" w:eastAsiaTheme="minorEastAsia" w:hAnsiTheme="minorHAnsi" w:cs="ZDYHR R+ Palatino"/>
          <w:sz w:val="22"/>
          <w:szCs w:val="22"/>
        </w:rPr>
        <w:t>sistema</w:t>
      </w:r>
      <w:r w:rsidRPr="00C8242E">
        <w:rPr>
          <w:rFonts w:asciiTheme="minorHAnsi" w:hAnsiTheme="minorHAnsi" w:cs="Arial"/>
          <w:sz w:val="22"/>
          <w:szCs w:val="22"/>
        </w:rPr>
        <w:t xml:space="preserve"> AVCPass è utilizzabile - per tutte le procedure di affidamento il cui CIG è richiesto - a partire</w:t>
      </w:r>
      <w:r w:rsidRPr="00C8242E">
        <w:rPr>
          <w:rFonts w:asciiTheme="minorHAnsi" w:hAnsiTheme="minorHAnsi" w:cs="Arial"/>
          <w:b/>
          <w:sz w:val="22"/>
          <w:szCs w:val="22"/>
          <w:u w:val="single"/>
        </w:rPr>
        <w:t xml:space="preserve"> dal 1° luglio 2014 - in via obbligatoria per le gare nei settori ordinari sopra i 40.000 euro.</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Ciascun </w:t>
      </w:r>
      <w:r w:rsidRPr="00C8242E">
        <w:rPr>
          <w:rFonts w:asciiTheme="minorHAnsi" w:eastAsiaTheme="minorEastAsia" w:hAnsiTheme="minorHAnsi" w:cs="ZDYHR R+ Palatino"/>
          <w:sz w:val="22"/>
          <w:szCs w:val="22"/>
        </w:rPr>
        <w:t>Concorrente</w:t>
      </w:r>
      <w:r w:rsidRPr="00C8242E">
        <w:rPr>
          <w:rFonts w:asciiTheme="minorHAnsi" w:hAnsiTheme="minorHAnsi" w:cs="Arial"/>
          <w:sz w:val="22"/>
          <w:szCs w:val="22"/>
        </w:rPr>
        <w:t xml:space="preserve">, potrà registrarsi al Sistema AVCPass secondo le indicazioni operative per la registrazione nonché i termini e le regole tecniche per l'acquisizione, l'aggiornamento e la consultazione dei dati presenti sul sito: </w:t>
      </w:r>
      <w:hyperlink r:id="rId16" w:history="1">
        <w:r w:rsidRPr="00C8242E">
          <w:rPr>
            <w:rStyle w:val="Collegamentoipertestuale"/>
            <w:rFonts w:asciiTheme="minorHAnsi" w:eastAsia="Calibri" w:hAnsiTheme="minorHAnsi" w:cs="Arial"/>
            <w:sz w:val="22"/>
            <w:szCs w:val="22"/>
          </w:rPr>
          <w:t>www.anac.it</w:t>
        </w:r>
      </w:hyperlink>
      <w:r w:rsidRPr="00C8242E">
        <w:rPr>
          <w:rFonts w:asciiTheme="minorHAnsi" w:hAnsiTheme="minorHAnsi" w:cs="Arial"/>
          <w:sz w:val="22"/>
          <w:szCs w:val="22"/>
        </w:rPr>
        <w:t>.</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L’Operatore economico, effettuata la suindicata registrazione al servizio AVCPASS e individuata la procedura di affidamento cui intende partecipare, ottiene dal sistema un “PASS” (“</w:t>
      </w:r>
      <w:r w:rsidRPr="00C8242E">
        <w:rPr>
          <w:rFonts w:asciiTheme="minorHAnsi" w:hAnsiTheme="minorHAnsi" w:cs="Arial"/>
          <w:sz w:val="22"/>
          <w:szCs w:val="22"/>
          <w:u w:val="single"/>
        </w:rPr>
        <w:t>pass OE”)</w:t>
      </w:r>
      <w:r w:rsidRPr="00C8242E">
        <w:rPr>
          <w:rFonts w:asciiTheme="minorHAnsi" w:hAnsiTheme="minorHAnsi" w:cs="Arial"/>
          <w:sz w:val="22"/>
          <w:szCs w:val="22"/>
        </w:rPr>
        <w:t xml:space="preserve">, che va inserito nella busta contenente la documentazione amministrativa (Busta A) da produrre in sede di partecipazione alla gara, unitamente alle autocertificazioni sul possesso dei requisiti di qualificazione richiesti dal Bando di Gara e dal presente </w:t>
      </w:r>
      <w:r w:rsidR="00654B10">
        <w:rPr>
          <w:rFonts w:asciiTheme="minorHAnsi" w:hAnsiTheme="minorHAnsi"/>
          <w:sz w:val="22"/>
          <w:szCs w:val="22"/>
        </w:rPr>
        <w:t>Capitolato d’Oneri</w:t>
      </w:r>
      <w:r w:rsidRPr="00C8242E">
        <w:rPr>
          <w:rFonts w:asciiTheme="minorHAnsi" w:hAnsiTheme="minorHAnsi" w:cs="Arial"/>
          <w:sz w:val="22"/>
          <w:szCs w:val="22"/>
        </w:rPr>
        <w:t>.</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Il PASS rappresenta lo strumento necessario attraverso cui la CNPADC  procede all’acquisizione via </w:t>
      </w:r>
      <w:r w:rsidRPr="00C8242E">
        <w:rPr>
          <w:rFonts w:asciiTheme="minorHAnsi" w:hAnsiTheme="minorHAnsi" w:cs="Arial"/>
          <w:i/>
          <w:sz w:val="22"/>
          <w:szCs w:val="22"/>
        </w:rPr>
        <w:t>web</w:t>
      </w:r>
      <w:r w:rsidRPr="00C8242E">
        <w:rPr>
          <w:rFonts w:asciiTheme="minorHAnsi" w:hAnsiTheme="minorHAnsi" w:cs="Arial"/>
          <w:sz w:val="22"/>
          <w:szCs w:val="22"/>
        </w:rPr>
        <w:t xml:space="preserve"> della documentazione comprovante il possesso dei requisiti di carattere generale, tecnico-</w:t>
      </w:r>
      <w:r w:rsidR="000D5E4E" w:rsidRPr="00C8242E">
        <w:rPr>
          <w:rFonts w:asciiTheme="minorHAnsi" w:hAnsiTheme="minorHAnsi" w:cs="Arial"/>
          <w:sz w:val="22"/>
          <w:szCs w:val="22"/>
        </w:rPr>
        <w:t>pr</w:t>
      </w:r>
      <w:r w:rsidRPr="00C8242E">
        <w:rPr>
          <w:rFonts w:asciiTheme="minorHAnsi" w:hAnsiTheme="minorHAnsi" w:cs="Arial"/>
          <w:sz w:val="22"/>
          <w:szCs w:val="22"/>
        </w:rPr>
        <w:t>o</w:t>
      </w:r>
      <w:r w:rsidR="000D5E4E" w:rsidRPr="00C8242E">
        <w:rPr>
          <w:rFonts w:asciiTheme="minorHAnsi" w:hAnsiTheme="minorHAnsi" w:cs="Arial"/>
          <w:sz w:val="22"/>
          <w:szCs w:val="22"/>
        </w:rPr>
        <w:t>fessionale</w:t>
      </w:r>
      <w:r w:rsidRPr="00C8242E">
        <w:rPr>
          <w:rFonts w:asciiTheme="minorHAnsi" w:hAnsiTheme="minorHAnsi" w:cs="Arial"/>
          <w:sz w:val="22"/>
          <w:szCs w:val="22"/>
        </w:rPr>
        <w:t xml:space="preserve"> ed economico-finanziario dei concorrenti.</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I dati e la documentazione probatoria dei requisiti di capacità delle imprese vengono raccolti nella Banca Dati Nazionale dei Contratti Pubblici istituita presso l’ANAC (già AVCP).</w:t>
      </w:r>
    </w:p>
    <w:p w:rsidR="00514A3A" w:rsidRPr="00C8242E" w:rsidRDefault="00514A3A" w:rsidP="007A4519">
      <w:pPr>
        <w:spacing w:line="288" w:lineRule="auto"/>
        <w:ind w:right="992"/>
        <w:jc w:val="both"/>
        <w:rPr>
          <w:rFonts w:asciiTheme="minorHAnsi" w:hAnsiTheme="minorHAnsi" w:cs="Arial"/>
          <w:sz w:val="22"/>
          <w:szCs w:val="22"/>
          <w:u w:val="single"/>
        </w:rPr>
      </w:pPr>
      <w:r w:rsidRPr="00C8242E">
        <w:rPr>
          <w:rFonts w:asciiTheme="minorHAnsi" w:hAnsiTheme="minorHAnsi" w:cs="Arial"/>
          <w:sz w:val="22"/>
          <w:szCs w:val="22"/>
        </w:rPr>
        <w:t>In adempimento a quanto previsto dall’</w:t>
      </w:r>
      <w:r w:rsidRPr="00C8242E">
        <w:rPr>
          <w:rFonts w:asciiTheme="minorHAnsi" w:hAnsiTheme="minorHAnsi" w:cs="Arial"/>
          <w:i/>
          <w:sz w:val="22"/>
          <w:szCs w:val="22"/>
        </w:rPr>
        <w:t xml:space="preserve">art. 6 bis del d. lgs 163/06 e s.m.i., </w:t>
      </w:r>
      <w:r w:rsidRPr="00C8242E">
        <w:rPr>
          <w:rFonts w:asciiTheme="minorHAnsi" w:hAnsiTheme="minorHAnsi" w:cs="Arial"/>
          <w:sz w:val="22"/>
          <w:szCs w:val="22"/>
        </w:rPr>
        <w:t xml:space="preserve">dalla Deliberazione dell’AVCP n. 111 del 20 dicembre 2012 nonché dalla legge di conversione 27 febbraio 2014, n. 15, </w:t>
      </w:r>
      <w:r w:rsidRPr="00C8242E">
        <w:rPr>
          <w:rFonts w:asciiTheme="minorHAnsi" w:hAnsiTheme="minorHAnsi" w:cs="Arial"/>
          <w:b/>
          <w:sz w:val="22"/>
          <w:szCs w:val="22"/>
        </w:rPr>
        <w:t xml:space="preserve">la CNPADC  procederà, quindi, alla verifica circa il possesso dei requisiti inerenti la presente iniziativa </w:t>
      </w:r>
      <w:r w:rsidRPr="00C8242E">
        <w:rPr>
          <w:rFonts w:asciiTheme="minorHAnsi" w:hAnsiTheme="minorHAnsi" w:cs="Arial"/>
          <w:b/>
          <w:sz w:val="22"/>
          <w:szCs w:val="22"/>
          <w:u w:val="single"/>
        </w:rPr>
        <w:t>tramite la BDNCP.</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Si segnala che nel caso in cui presentino offerta concorrenti che non risultino essere registrati presso il detto sistema, la CNPADC provvederà, con apposita comunicazione, ad assegnare un termine congruo per l’effettuazione della registrazione medesima.</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lastRenderedPageBreak/>
        <w:t>Si evidenzia, infine, che la mancata registrazione presso il servizio AVCPass, nonché l’eventuale mancata trasmissione del PASSOE, non comportano, di per sé e salvo quanto oltre previsto, l’esclusione dalla presente procedura.</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CIG</w:t>
      </w:r>
    </w:p>
    <w:p w:rsidR="00514A3A" w:rsidRPr="00C8242E" w:rsidRDefault="00514A3A" w:rsidP="007A4519">
      <w:pPr>
        <w:spacing w:line="288" w:lineRule="auto"/>
        <w:ind w:right="992"/>
        <w:jc w:val="both"/>
        <w:rPr>
          <w:rFonts w:asciiTheme="minorHAnsi" w:hAnsiTheme="minorHAnsi" w:cs="Arial"/>
          <w:b/>
          <w:smallCaps/>
          <w:sz w:val="22"/>
          <w:szCs w:val="22"/>
        </w:rPr>
      </w:pPr>
      <w:r w:rsidRPr="00C8242E">
        <w:rPr>
          <w:rFonts w:asciiTheme="minorHAnsi" w:hAnsiTheme="minorHAnsi" w:cs="Arial"/>
          <w:sz w:val="22"/>
          <w:szCs w:val="22"/>
        </w:rPr>
        <w:t xml:space="preserve">Il codice identificativo della gara (CIG), anche ai fini delle contribuzioni dovute, ai sensi dell’art. 1, commi 65 e 67, della legge 23 dicembre 2005, n. 266, dagli operatori economici che intendono partecipare alla gara in oggetto, è il seguente: </w:t>
      </w:r>
      <w:r w:rsidRPr="00C8242E">
        <w:rPr>
          <w:rFonts w:asciiTheme="minorHAnsi" w:hAnsiTheme="minorHAnsi" w:cs="Arial"/>
          <w:b/>
          <w:smallCaps/>
          <w:sz w:val="22"/>
          <w:szCs w:val="22"/>
        </w:rPr>
        <w:t xml:space="preserve">CIG: </w:t>
      </w:r>
      <w:r w:rsidR="00234627" w:rsidRPr="00234627">
        <w:rPr>
          <w:rFonts w:asciiTheme="minorHAnsi" w:hAnsiTheme="minorHAnsi" w:cs="Arial"/>
          <w:b/>
          <w:smallCaps/>
          <w:sz w:val="22"/>
          <w:szCs w:val="22"/>
        </w:rPr>
        <w:t>7108336070</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Le istruzioni operative relative al pagamento della suddetta contribuzione sono pubblicate e consultabili sul sito </w:t>
      </w:r>
      <w:r w:rsidRPr="00C8242E">
        <w:rPr>
          <w:rFonts w:asciiTheme="minorHAnsi" w:hAnsiTheme="minorHAnsi" w:cs="Arial"/>
          <w:i/>
          <w:sz w:val="22"/>
          <w:szCs w:val="22"/>
        </w:rPr>
        <w:t>internet</w:t>
      </w:r>
      <w:r w:rsidRPr="00C8242E">
        <w:rPr>
          <w:rFonts w:asciiTheme="minorHAnsi" w:hAnsiTheme="minorHAnsi" w:cs="Arial"/>
          <w:sz w:val="22"/>
          <w:szCs w:val="22"/>
        </w:rPr>
        <w:t xml:space="preserve"> dell’ANAC.</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 xml:space="preserve">COSTI PER RISCHI DA INTERFERENZA (DUVRI) </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Le attività oggetto di appalto non danno origine a rischi interferenti</w:t>
      </w:r>
      <w:r w:rsidR="00F2516C" w:rsidRPr="00C8242E">
        <w:rPr>
          <w:rFonts w:asciiTheme="minorHAnsi" w:hAnsiTheme="minorHAnsi" w:cs="Arial"/>
          <w:sz w:val="22"/>
          <w:szCs w:val="22"/>
        </w:rPr>
        <w:t xml:space="preserve"> </w:t>
      </w:r>
      <w:r w:rsidR="00F2516C" w:rsidRPr="00C8242E">
        <w:rPr>
          <w:rFonts w:asciiTheme="minorHAnsi" w:hAnsiTheme="minorHAnsi"/>
          <w:bCs/>
          <w:sz w:val="22"/>
          <w:szCs w:val="22"/>
        </w:rPr>
        <w:t>di cui all'art. 26, comma 3, del D. Lgs. n. 81/2008</w:t>
      </w:r>
      <w:r w:rsidRPr="00C8242E">
        <w:rPr>
          <w:rFonts w:asciiTheme="minorHAnsi" w:hAnsiTheme="minorHAnsi" w:cs="Arial"/>
          <w:sz w:val="22"/>
          <w:szCs w:val="22"/>
        </w:rPr>
        <w:t>; non sussiste</w:t>
      </w:r>
      <w:r w:rsidR="00F2516C" w:rsidRPr="00C8242E">
        <w:rPr>
          <w:rFonts w:asciiTheme="minorHAnsi" w:hAnsiTheme="minorHAnsi" w:cs="Arial"/>
          <w:sz w:val="22"/>
          <w:szCs w:val="22"/>
        </w:rPr>
        <w:t>,</w:t>
      </w:r>
      <w:r w:rsidRPr="00C8242E">
        <w:rPr>
          <w:rFonts w:asciiTheme="minorHAnsi" w:hAnsiTheme="minorHAnsi" w:cs="Arial"/>
          <w:sz w:val="22"/>
          <w:szCs w:val="22"/>
        </w:rPr>
        <w:t xml:space="preserve"> pertanto</w:t>
      </w:r>
      <w:r w:rsidR="00F2516C" w:rsidRPr="00C8242E">
        <w:rPr>
          <w:rFonts w:asciiTheme="minorHAnsi" w:hAnsiTheme="minorHAnsi" w:cs="Arial"/>
          <w:sz w:val="22"/>
          <w:szCs w:val="22"/>
        </w:rPr>
        <w:t>,</w:t>
      </w:r>
      <w:r w:rsidRPr="00C8242E">
        <w:rPr>
          <w:rFonts w:asciiTheme="minorHAnsi" w:hAnsiTheme="minorHAnsi" w:cs="Arial"/>
          <w:sz w:val="22"/>
          <w:szCs w:val="22"/>
        </w:rPr>
        <w:t xml:space="preserve"> obbligo di redazione del DUVRI. Resta invece inteso che i concorrenti dovranno indicare in sede di offerta la stima dei costi </w:t>
      </w:r>
      <w:r w:rsidR="00C0635B" w:rsidRPr="00C8242E">
        <w:rPr>
          <w:rFonts w:asciiTheme="minorHAnsi" w:hAnsiTheme="minorHAnsi" w:cs="Arial"/>
          <w:sz w:val="22"/>
          <w:szCs w:val="22"/>
        </w:rPr>
        <w:t xml:space="preserve">aziendali </w:t>
      </w:r>
      <w:r w:rsidRPr="00C8242E">
        <w:rPr>
          <w:rFonts w:asciiTheme="minorHAnsi" w:hAnsiTheme="minorHAnsi" w:cs="Arial"/>
          <w:sz w:val="22"/>
          <w:szCs w:val="22"/>
        </w:rPr>
        <w:t>relativi alla Sicurezza.</w:t>
      </w:r>
    </w:p>
    <w:p w:rsidR="00514A3A" w:rsidRPr="00C8242E" w:rsidRDefault="00514A3A" w:rsidP="0091455C">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COMUNICAZIONI</w:t>
      </w:r>
    </w:p>
    <w:p w:rsidR="00514A3A" w:rsidRPr="00C8242E" w:rsidRDefault="00351BB7" w:rsidP="007A4519">
      <w:pPr>
        <w:spacing w:line="288" w:lineRule="auto"/>
        <w:ind w:right="992"/>
        <w:jc w:val="both"/>
        <w:rPr>
          <w:rFonts w:asciiTheme="minorHAnsi" w:hAnsiTheme="minorHAnsi" w:cs="Arial"/>
          <w:sz w:val="22"/>
          <w:szCs w:val="22"/>
        </w:rPr>
      </w:pPr>
      <w:r w:rsidRPr="00351BB7">
        <w:rPr>
          <w:rFonts w:asciiTheme="minorHAnsi" w:hAnsiTheme="minorHAnsi" w:cs="Arial"/>
          <w:sz w:val="22"/>
          <w:szCs w:val="22"/>
        </w:rPr>
        <w:t xml:space="preserve">Salvo quanto disposto al </w:t>
      </w:r>
      <w:r>
        <w:rPr>
          <w:rFonts w:asciiTheme="minorHAnsi" w:hAnsiTheme="minorHAnsi" w:cs="Arial"/>
          <w:sz w:val="22"/>
          <w:szCs w:val="22"/>
        </w:rPr>
        <w:t>precedente</w:t>
      </w:r>
      <w:r w:rsidRPr="00351BB7">
        <w:rPr>
          <w:rFonts w:asciiTheme="minorHAnsi" w:hAnsiTheme="minorHAnsi" w:cs="Arial"/>
          <w:sz w:val="22"/>
          <w:szCs w:val="22"/>
        </w:rPr>
        <w:t xml:space="preserve"> paragrafo </w:t>
      </w:r>
      <w:r>
        <w:rPr>
          <w:rFonts w:asciiTheme="minorHAnsi" w:hAnsiTheme="minorHAnsi" w:cs="Arial"/>
          <w:sz w:val="22"/>
          <w:szCs w:val="22"/>
        </w:rPr>
        <w:t xml:space="preserve">1.4 </w:t>
      </w:r>
      <w:r w:rsidRPr="00351BB7">
        <w:rPr>
          <w:rFonts w:asciiTheme="minorHAnsi" w:hAnsiTheme="minorHAnsi" w:cs="Arial"/>
          <w:i/>
          <w:sz w:val="22"/>
          <w:szCs w:val="22"/>
        </w:rPr>
        <w:t>(Richiesta Chiarimenti)</w:t>
      </w:r>
      <w:r w:rsidRPr="00351BB7">
        <w:rPr>
          <w:rFonts w:asciiTheme="minorHAnsi" w:hAnsiTheme="minorHAnsi" w:cs="Arial"/>
          <w:sz w:val="22"/>
          <w:szCs w:val="22"/>
        </w:rPr>
        <w:t xml:space="preserve">, tutte le comunicazioni e tutti gli scambi di informazioni tra la CNPADC e gli operatori economici si intendono </w:t>
      </w:r>
      <w:r w:rsidRPr="00351BB7">
        <w:rPr>
          <w:rFonts w:asciiTheme="minorHAnsi" w:hAnsiTheme="minorHAnsi" w:cs="Arial"/>
          <w:sz w:val="22"/>
          <w:szCs w:val="22"/>
          <w:u w:val="single"/>
        </w:rPr>
        <w:t>validamente ed efficacemente effettuate</w:t>
      </w:r>
      <w:r w:rsidRPr="00351BB7">
        <w:rPr>
          <w:rFonts w:asciiTheme="minorHAnsi" w:hAnsiTheme="minorHAnsi" w:cs="Arial"/>
          <w:sz w:val="22"/>
          <w:szCs w:val="22"/>
        </w:rPr>
        <w:t xml:space="preserve"> qualora rese al domicilio eletto, </w:t>
      </w:r>
      <w:r w:rsidRPr="00351BB7">
        <w:rPr>
          <w:rFonts w:asciiTheme="minorHAnsi" w:hAnsiTheme="minorHAnsi" w:cs="Arial"/>
          <w:b/>
          <w:sz w:val="22"/>
          <w:szCs w:val="22"/>
        </w:rPr>
        <w:t>all’indirizzo di posta elettronica certificata</w:t>
      </w:r>
      <w:r w:rsidRPr="00351BB7">
        <w:rPr>
          <w:rFonts w:asciiTheme="minorHAnsi" w:hAnsiTheme="minorHAnsi" w:cs="Arial"/>
          <w:sz w:val="22"/>
          <w:szCs w:val="22"/>
        </w:rPr>
        <w:t xml:space="preserve"> o altro indirizzo di posta elettronica, </w:t>
      </w:r>
      <w:r w:rsidRPr="00351BB7">
        <w:rPr>
          <w:rFonts w:asciiTheme="minorHAnsi" w:hAnsiTheme="minorHAnsi" w:cs="Arial"/>
          <w:sz w:val="22"/>
          <w:szCs w:val="22"/>
          <w:u w:val="single"/>
        </w:rPr>
        <w:t>indicati dai concorrenti</w:t>
      </w:r>
      <w:r w:rsidRPr="00351BB7">
        <w:rPr>
          <w:rFonts w:asciiTheme="minorHAnsi" w:hAnsiTheme="minorHAnsi" w:cs="Arial"/>
          <w:sz w:val="22"/>
          <w:szCs w:val="22"/>
        </w:rPr>
        <w:t xml:space="preserve"> nel DGUE il cui utilizzo sia stato espressamente autorizzato dal candidato ai sensi dell’art. </w:t>
      </w:r>
      <w:r w:rsidRPr="00351BB7">
        <w:rPr>
          <w:rFonts w:asciiTheme="minorHAnsi" w:hAnsiTheme="minorHAnsi" w:cs="Arial"/>
          <w:i/>
          <w:sz w:val="22"/>
          <w:szCs w:val="22"/>
        </w:rPr>
        <w:t>76</w:t>
      </w:r>
      <w:r w:rsidRPr="00351BB7">
        <w:rPr>
          <w:rFonts w:asciiTheme="minorHAnsi" w:hAnsiTheme="minorHAnsi" w:cs="Arial"/>
          <w:sz w:val="22"/>
          <w:szCs w:val="22"/>
        </w:rPr>
        <w:t xml:space="preserve">, </w:t>
      </w:r>
      <w:r w:rsidRPr="00351BB7">
        <w:rPr>
          <w:rFonts w:asciiTheme="minorHAnsi" w:hAnsiTheme="minorHAnsi" w:cs="Arial"/>
          <w:i/>
          <w:sz w:val="22"/>
          <w:szCs w:val="22"/>
        </w:rPr>
        <w:t>del Codice</w:t>
      </w:r>
      <w:r w:rsidR="00C7401E">
        <w:rPr>
          <w:rFonts w:asciiTheme="minorHAnsi" w:hAnsiTheme="minorHAnsi" w:cs="Arial"/>
          <w:i/>
          <w:sz w:val="22"/>
          <w:szCs w:val="22"/>
        </w:rPr>
        <w:t xml:space="preserve">. </w:t>
      </w:r>
      <w:r w:rsidR="00514A3A" w:rsidRPr="00C8242E">
        <w:rPr>
          <w:rFonts w:asciiTheme="minorHAnsi" w:hAnsiTheme="minorHAnsi" w:cs="Arial"/>
          <w:sz w:val="22"/>
          <w:szCs w:val="22"/>
        </w:rPr>
        <w:t xml:space="preserve">Tutte le comunicazioni e tutti gli scambi di informazioni tra la CNPADC e gli operatori economici si intendono </w:t>
      </w:r>
      <w:r w:rsidR="00514A3A" w:rsidRPr="00C8242E">
        <w:rPr>
          <w:rFonts w:asciiTheme="minorHAnsi" w:hAnsiTheme="minorHAnsi" w:cs="Arial"/>
          <w:sz w:val="22"/>
          <w:szCs w:val="22"/>
          <w:u w:val="single"/>
        </w:rPr>
        <w:t>validamente ed efficacemente effettuate</w:t>
      </w:r>
      <w:r w:rsidR="00514A3A" w:rsidRPr="00C8242E">
        <w:rPr>
          <w:rFonts w:asciiTheme="minorHAnsi" w:hAnsiTheme="minorHAnsi" w:cs="Arial"/>
          <w:sz w:val="22"/>
          <w:szCs w:val="22"/>
        </w:rPr>
        <w:t xml:space="preserve"> qualora rese al domicilio eletto, all’indirizzo di posta elettronica certificata o al numero di fax </w:t>
      </w:r>
      <w:r w:rsidR="00514A3A" w:rsidRPr="00C8242E">
        <w:rPr>
          <w:rFonts w:asciiTheme="minorHAnsi" w:hAnsiTheme="minorHAnsi" w:cs="Arial"/>
          <w:sz w:val="22"/>
          <w:szCs w:val="22"/>
          <w:u w:val="single"/>
        </w:rPr>
        <w:t>indicati dai concorrenti</w:t>
      </w:r>
      <w:r w:rsidR="00514A3A" w:rsidRPr="00C8242E">
        <w:rPr>
          <w:rFonts w:asciiTheme="minorHAnsi" w:hAnsiTheme="minorHAnsi" w:cs="Arial"/>
          <w:sz w:val="22"/>
          <w:szCs w:val="22"/>
        </w:rPr>
        <w:t xml:space="preserve"> nel DGUE</w:t>
      </w:r>
      <w:r w:rsidR="00545386" w:rsidRPr="00C8242E">
        <w:rPr>
          <w:rFonts w:asciiTheme="minorHAnsi" w:hAnsiTheme="minorHAnsi" w:cs="Arial"/>
          <w:sz w:val="22"/>
          <w:szCs w:val="22"/>
        </w:rPr>
        <w:t xml:space="preserve"> ai sensi dell’</w:t>
      </w:r>
      <w:r w:rsidR="00545386" w:rsidRPr="00C8242E">
        <w:rPr>
          <w:rFonts w:asciiTheme="minorHAnsi" w:hAnsiTheme="minorHAnsi" w:cs="Arial"/>
          <w:i/>
          <w:sz w:val="22"/>
          <w:szCs w:val="22"/>
        </w:rPr>
        <w:t>art. 52 del Codice</w:t>
      </w:r>
      <w:r w:rsidR="00514A3A" w:rsidRPr="00C8242E">
        <w:rPr>
          <w:rFonts w:asciiTheme="minorHAnsi" w:hAnsiTheme="minorHAnsi" w:cs="Arial"/>
          <w:sz w:val="22"/>
          <w:szCs w:val="22"/>
        </w:rPr>
        <w:t xml:space="preserve"> e il cui utilizzo sia stato espressamente autorizzato dal candidato ai sensi dell’art. </w:t>
      </w:r>
      <w:r w:rsidR="00514A3A" w:rsidRPr="00C8242E">
        <w:rPr>
          <w:rFonts w:asciiTheme="minorHAnsi" w:hAnsiTheme="minorHAnsi" w:cs="Arial"/>
          <w:i/>
          <w:sz w:val="22"/>
          <w:szCs w:val="22"/>
        </w:rPr>
        <w:t>76</w:t>
      </w:r>
      <w:r w:rsidR="00514A3A" w:rsidRPr="00C8242E">
        <w:rPr>
          <w:rFonts w:asciiTheme="minorHAnsi" w:hAnsiTheme="minorHAnsi" w:cs="Arial"/>
          <w:sz w:val="22"/>
          <w:szCs w:val="22"/>
        </w:rPr>
        <w:t xml:space="preserve">, </w:t>
      </w:r>
      <w:r w:rsidR="00514A3A" w:rsidRPr="00C8242E">
        <w:rPr>
          <w:rFonts w:asciiTheme="minorHAnsi" w:hAnsiTheme="minorHAnsi" w:cs="Arial"/>
          <w:i/>
          <w:sz w:val="22"/>
          <w:szCs w:val="22"/>
        </w:rPr>
        <w:t>del Codice</w:t>
      </w:r>
      <w:r w:rsidR="00514A3A" w:rsidRPr="00C8242E">
        <w:rPr>
          <w:rFonts w:asciiTheme="minorHAnsi" w:hAnsiTheme="minorHAnsi" w:cs="Arial"/>
          <w:sz w:val="22"/>
          <w:szCs w:val="22"/>
        </w:rPr>
        <w:t xml:space="preserve">. </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Ai sensi dell’art. 6 del d.lgs.7 marzo 2005, n. 82, </w:t>
      </w:r>
      <w:r w:rsidRPr="00C8242E">
        <w:rPr>
          <w:rFonts w:asciiTheme="minorHAnsi" w:hAnsiTheme="minorHAnsi" w:cs="Arial"/>
          <w:b/>
          <w:sz w:val="22"/>
          <w:szCs w:val="22"/>
        </w:rPr>
        <w:t xml:space="preserve">in caso di indicazione di indirizzo PEC le comunicazioni verranno effettuate in via esclusiva /o principale attraverso PEC. </w:t>
      </w:r>
      <w:r w:rsidRPr="00C8242E">
        <w:rPr>
          <w:rFonts w:asciiTheme="minorHAnsi" w:hAnsiTheme="minorHAnsi" w:cs="Arial"/>
          <w:sz w:val="22"/>
          <w:szCs w:val="22"/>
        </w:rPr>
        <w:t xml:space="preserve">Eventuali modifiche dell’indirizzo PEC o del numero di fax o problemi temporanei nell’utilizzo di tali forme di comunicazione, dovranno essere tempestivamente segnalate all’ufficio: Servizio Acquisti  via fax al </w:t>
      </w:r>
      <w:r w:rsidRPr="00C8242E">
        <w:rPr>
          <w:rFonts w:asciiTheme="minorHAnsi" w:hAnsiTheme="minorHAnsi" w:cs="Arial"/>
          <w:i/>
          <w:sz w:val="22"/>
          <w:szCs w:val="22"/>
        </w:rPr>
        <w:t>n. 06.48.20.322</w:t>
      </w:r>
      <w:r w:rsidRPr="00C8242E">
        <w:rPr>
          <w:rFonts w:asciiTheme="minorHAnsi" w:hAnsiTheme="minorHAnsi" w:cs="Arial"/>
          <w:sz w:val="22"/>
          <w:szCs w:val="22"/>
        </w:rPr>
        <w:t xml:space="preserve"> o via PEC </w:t>
      </w:r>
      <w:hyperlink r:id="rId17" w:history="1">
        <w:r w:rsidRPr="00C8242E">
          <w:rPr>
            <w:rStyle w:val="Collegamentoipertestuale"/>
            <w:rFonts w:asciiTheme="minorHAnsi" w:eastAsia="Calibri" w:hAnsiTheme="minorHAnsi" w:cs="Arial"/>
            <w:sz w:val="22"/>
            <w:szCs w:val="22"/>
          </w:rPr>
          <w:t>servizio.acquisti@pec.cnpadc.it</w:t>
        </w:r>
      </w:hyperlink>
      <w:r w:rsidRPr="00C8242E">
        <w:rPr>
          <w:rFonts w:asciiTheme="minorHAnsi" w:hAnsiTheme="minorHAnsi" w:cs="Arial"/>
          <w:sz w:val="22"/>
          <w:szCs w:val="22"/>
        </w:rPr>
        <w:t xml:space="preserve"> o con raccomandata A/R; diversamente, la CNPADC declina ogni responsabilità per il tardivo o mancato recapito delle comunicazioni. </w:t>
      </w:r>
    </w:p>
    <w:p w:rsidR="00514A3A" w:rsidRPr="00C8242E" w:rsidRDefault="00514A3A" w:rsidP="007A4519">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In caso di raggruppamenti temporanei, anche se non ancora costituiti formalmente, la comunicazione recapitata al mandatario capogruppo si intende validamente resa a tutti gli operatori economici raggruppati, aggregati o consorziati</w:t>
      </w:r>
    </w:p>
    <w:p w:rsidR="000D5E4E" w:rsidRPr="00C8242E" w:rsidRDefault="000D5E4E" w:rsidP="000D5E4E">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REQUISITI RICHIESTI</w:t>
      </w:r>
    </w:p>
    <w:p w:rsidR="000D5E4E" w:rsidRPr="00C8242E" w:rsidRDefault="000D5E4E" w:rsidP="000D5E4E">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In ragione di quanto previsto dall’art. 83 del D. Lgs 50/2016, si precisa che la CNPADC si è determinata a prevedere un limite di partecipazione alla presente gara connesso al fatturato aziendale ‐ segnatamente, i requisiti di fatturato specifico di cui al punto III.1.2 del Bando di gara ‐ </w:t>
      </w:r>
      <w:r w:rsidRPr="00C8242E">
        <w:rPr>
          <w:rFonts w:asciiTheme="minorHAnsi" w:hAnsiTheme="minorHAnsi" w:cs="Arial"/>
          <w:sz w:val="22"/>
          <w:szCs w:val="22"/>
        </w:rPr>
        <w:lastRenderedPageBreak/>
        <w:t xml:space="preserve">per una serie di motivazioni. In particolare, assume fondamentale importanza la possibilità di selezionare attraverso la presente gara operatori economici dotati di: </w:t>
      </w:r>
    </w:p>
    <w:p w:rsidR="000D5E4E" w:rsidRPr="00C8242E" w:rsidRDefault="000D5E4E" w:rsidP="00370DDF">
      <w:pPr>
        <w:pStyle w:val="Paragrafoelenco"/>
        <w:numPr>
          <w:ilvl w:val="0"/>
          <w:numId w:val="55"/>
        </w:numPr>
        <w:spacing w:line="288" w:lineRule="auto"/>
        <w:ind w:right="992"/>
        <w:jc w:val="both"/>
        <w:rPr>
          <w:rFonts w:asciiTheme="minorHAnsi" w:hAnsiTheme="minorHAnsi" w:cs="Arial"/>
        </w:rPr>
      </w:pPr>
      <w:r w:rsidRPr="00C8242E">
        <w:rPr>
          <w:rFonts w:asciiTheme="minorHAnsi" w:hAnsiTheme="minorHAnsi" w:cs="Arial"/>
        </w:rPr>
        <w:t xml:space="preserve">capacità economico-finanziaria proporzionata al valore annuo del Contratto tale da garantire la congruità della capacità produttiva dell’impresa fornitrice con l’impegno prescritto dal Contratto </w:t>
      </w:r>
      <w:r w:rsidRPr="00C8242E">
        <w:rPr>
          <w:rFonts w:asciiTheme="minorHAnsi" w:hAnsiTheme="minorHAnsi" w:cs="Calibri"/>
        </w:rPr>
        <w:t xml:space="preserve">aggiudicato; </w:t>
      </w:r>
    </w:p>
    <w:p w:rsidR="000D5E4E" w:rsidRPr="00C8242E" w:rsidRDefault="000D5E4E" w:rsidP="00370DDF">
      <w:pPr>
        <w:pStyle w:val="Paragrafoelenco"/>
        <w:numPr>
          <w:ilvl w:val="0"/>
          <w:numId w:val="55"/>
        </w:numPr>
        <w:spacing w:line="288" w:lineRule="auto"/>
        <w:ind w:right="992"/>
        <w:jc w:val="both"/>
        <w:rPr>
          <w:rFonts w:asciiTheme="minorHAnsi" w:hAnsiTheme="minorHAnsi" w:cs="Arial"/>
        </w:rPr>
      </w:pPr>
      <w:r w:rsidRPr="00C8242E">
        <w:rPr>
          <w:rFonts w:asciiTheme="minorHAnsi" w:hAnsiTheme="minorHAnsi" w:cs="Calibri"/>
        </w:rPr>
        <w:t xml:space="preserve">capacità professionali e tecniche, idonee a garantire un adeguato ed elevato livello qualitativo delle prestazioni. </w:t>
      </w:r>
    </w:p>
    <w:p w:rsidR="000D5E4E" w:rsidRPr="00C8242E" w:rsidRDefault="000D5E4E" w:rsidP="000D5E4E">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LINGUA DELLA DOCUMENTAZIONE DA PRODURRE</w:t>
      </w:r>
    </w:p>
    <w:p w:rsidR="000D5E4E" w:rsidRPr="00C8242E" w:rsidRDefault="000D5E4E" w:rsidP="000D5E4E">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La documentazione richiesta ai fini della partecipazione alla presente procedura dovrà essere predisposta in lingua italiana. Si precisa che nel caso in cui la documentazione sia redatta in lingua diversa dall’italiano dovrà essere corredata da traduzione giurata.</w:t>
      </w:r>
    </w:p>
    <w:p w:rsidR="000D5E4E" w:rsidRPr="00C8242E" w:rsidRDefault="000D5E4E" w:rsidP="000D5E4E">
      <w:pPr>
        <w:autoSpaceDE w:val="0"/>
        <w:autoSpaceDN w:val="0"/>
        <w:adjustRightInd w:val="0"/>
        <w:rPr>
          <w:rFonts w:asciiTheme="minorHAnsi" w:hAnsiTheme="minorHAnsi" w:cs="Calibri"/>
        </w:rPr>
      </w:pPr>
    </w:p>
    <w:p w:rsidR="000D5E4E" w:rsidRPr="00C8242E" w:rsidRDefault="000D5E4E" w:rsidP="000D5E4E">
      <w:pPr>
        <w:pStyle w:val="Paragrafoelenco"/>
        <w:numPr>
          <w:ilvl w:val="1"/>
          <w:numId w:val="1"/>
        </w:numPr>
        <w:spacing w:before="240" w:after="0" w:line="288" w:lineRule="auto"/>
        <w:ind w:left="0" w:right="992"/>
        <w:jc w:val="both"/>
        <w:rPr>
          <w:rFonts w:asciiTheme="minorHAnsi" w:hAnsiTheme="minorHAnsi"/>
          <w:b/>
          <w:bCs/>
        </w:rPr>
      </w:pPr>
      <w:r w:rsidRPr="00C8242E">
        <w:rPr>
          <w:rFonts w:asciiTheme="minorHAnsi" w:hAnsiTheme="minorHAnsi"/>
          <w:b/>
          <w:bCs/>
        </w:rPr>
        <w:t>COMUICAZIONI ED INFORMAZIONI ALL’ANAC</w:t>
      </w:r>
    </w:p>
    <w:p w:rsidR="000D5E4E" w:rsidRPr="00C8242E" w:rsidRDefault="000D5E4E" w:rsidP="000D5E4E">
      <w:pPr>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La CNPADC provvederà a comunicare al Casellario Informatico le informazioni di cui alla </w:t>
      </w:r>
      <w:r w:rsidRPr="003D72CF">
        <w:rPr>
          <w:rFonts w:asciiTheme="minorHAnsi" w:hAnsiTheme="minorHAnsi" w:cs="Arial"/>
          <w:sz w:val="22"/>
          <w:szCs w:val="22"/>
        </w:rPr>
        <w:t xml:space="preserve">Determinazione dell’AVCP n. 1 del 10/01/2008. </w:t>
      </w:r>
    </w:p>
    <w:p w:rsidR="000D5E4E" w:rsidRPr="00C8242E" w:rsidRDefault="000D5E4E" w:rsidP="000D5E4E">
      <w:pPr>
        <w:spacing w:line="288" w:lineRule="auto"/>
        <w:ind w:right="992"/>
        <w:jc w:val="both"/>
        <w:rPr>
          <w:rFonts w:asciiTheme="minorHAnsi" w:hAnsiTheme="minorHAnsi" w:cs="Arial"/>
          <w:sz w:val="22"/>
          <w:szCs w:val="22"/>
        </w:rPr>
      </w:pPr>
    </w:p>
    <w:p w:rsidR="009036A7" w:rsidRPr="00C8242E" w:rsidRDefault="00203776"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 xml:space="preserve">OGGETTO </w:t>
      </w:r>
      <w:r w:rsidR="00B80E89" w:rsidRPr="00C8242E">
        <w:rPr>
          <w:rFonts w:asciiTheme="minorHAnsi" w:hAnsiTheme="minorHAnsi" w:cs="Arial"/>
          <w:b/>
          <w:color w:val="002060"/>
        </w:rPr>
        <w:t>DELL’APPALTO</w:t>
      </w:r>
      <w:r w:rsidR="00C8242E">
        <w:rPr>
          <w:rFonts w:asciiTheme="minorHAnsi" w:hAnsiTheme="minorHAnsi" w:cs="Arial"/>
          <w:b/>
          <w:color w:val="002060"/>
        </w:rPr>
        <w:t xml:space="preserve"> -</w:t>
      </w:r>
      <w:r w:rsidR="00B80E89" w:rsidRPr="00C8242E">
        <w:rPr>
          <w:rFonts w:asciiTheme="minorHAnsi" w:hAnsiTheme="minorHAnsi" w:cs="Arial"/>
          <w:b/>
          <w:color w:val="002060"/>
        </w:rPr>
        <w:t xml:space="preserve"> APPARATI OGGETTO DELLA FORNITURA</w:t>
      </w:r>
      <w:r w:rsidR="00C8242E">
        <w:rPr>
          <w:rFonts w:asciiTheme="minorHAnsi" w:hAnsiTheme="minorHAnsi" w:cs="Arial"/>
          <w:b/>
          <w:color w:val="002060"/>
        </w:rPr>
        <w:t xml:space="preserve"> - </w:t>
      </w:r>
      <w:r w:rsidR="00C8242E" w:rsidRPr="00C8242E">
        <w:rPr>
          <w:rFonts w:asciiTheme="minorHAnsi" w:hAnsiTheme="minorHAnsi" w:cs="Arial"/>
          <w:b/>
          <w:color w:val="002060"/>
        </w:rPr>
        <w:t xml:space="preserve">DESCRIZIONE DELL'ATTIVITÀ DI INSTALLAZIONE, CONFIGURAZIONE, MANUTENZIONE </w:t>
      </w:r>
    </w:p>
    <w:p w:rsidR="003D72CF" w:rsidRPr="003D72CF" w:rsidRDefault="000D5E4E" w:rsidP="003D72CF">
      <w:pPr>
        <w:pStyle w:val="Titolo2"/>
        <w:numPr>
          <w:ilvl w:val="1"/>
          <w:numId w:val="1"/>
        </w:numPr>
        <w:spacing w:before="0" w:line="288" w:lineRule="auto"/>
        <w:ind w:right="992"/>
        <w:jc w:val="both"/>
        <w:rPr>
          <w:rFonts w:asciiTheme="minorHAnsi" w:hAnsiTheme="minorHAnsi" w:cs="Arial"/>
          <w:b w:val="0"/>
          <w:color w:val="auto"/>
          <w:sz w:val="22"/>
          <w:szCs w:val="22"/>
        </w:rPr>
      </w:pPr>
      <w:r w:rsidRPr="003D72CF">
        <w:rPr>
          <w:rFonts w:asciiTheme="minorHAnsi" w:hAnsiTheme="minorHAnsi" w:cs="Arial"/>
          <w:b w:val="0"/>
          <w:color w:val="auto"/>
          <w:sz w:val="22"/>
          <w:szCs w:val="22"/>
        </w:rPr>
        <w:t xml:space="preserve">La presente procedura è finalizzata alla stipula di un Contratto  avente ad oggetto la fornitura di prodotti e servizi </w:t>
      </w:r>
      <w:r w:rsidR="00B72D73">
        <w:rPr>
          <w:rFonts w:asciiTheme="minorHAnsi" w:hAnsiTheme="minorHAnsi" w:cs="Arial"/>
          <w:b w:val="0"/>
          <w:color w:val="auto"/>
          <w:sz w:val="22"/>
          <w:szCs w:val="22"/>
          <w:lang w:val="it-IT"/>
        </w:rPr>
        <w:t>di</w:t>
      </w:r>
      <w:r w:rsidR="00B72D73" w:rsidRPr="003D72CF">
        <w:rPr>
          <w:rFonts w:asciiTheme="minorHAnsi" w:hAnsiTheme="minorHAnsi" w:cs="Arial"/>
          <w:b w:val="0"/>
          <w:color w:val="auto"/>
          <w:sz w:val="22"/>
          <w:szCs w:val="22"/>
        </w:rPr>
        <w:t xml:space="preserve"> </w:t>
      </w:r>
      <w:r w:rsidRPr="003D72CF">
        <w:rPr>
          <w:rFonts w:asciiTheme="minorHAnsi" w:hAnsiTheme="minorHAnsi" w:cs="Arial"/>
          <w:b w:val="0"/>
          <w:color w:val="auto"/>
          <w:sz w:val="22"/>
          <w:szCs w:val="22"/>
        </w:rPr>
        <w:t xml:space="preserve">installazione, configurazione, manutenzione </w:t>
      </w:r>
      <w:r w:rsidR="00B72D73">
        <w:rPr>
          <w:rFonts w:asciiTheme="minorHAnsi" w:hAnsiTheme="minorHAnsi" w:cs="Arial"/>
          <w:b w:val="0"/>
          <w:color w:val="auto"/>
          <w:sz w:val="22"/>
          <w:szCs w:val="22"/>
          <w:lang w:val="it-IT"/>
        </w:rPr>
        <w:t>per</w:t>
      </w:r>
      <w:r w:rsidRPr="003D72CF">
        <w:rPr>
          <w:rFonts w:asciiTheme="minorHAnsi" w:hAnsiTheme="minorHAnsi" w:cs="Arial"/>
          <w:b w:val="0"/>
          <w:color w:val="auto"/>
          <w:sz w:val="22"/>
          <w:szCs w:val="22"/>
        </w:rPr>
        <w:t xml:space="preserve"> </w:t>
      </w:r>
      <w:r w:rsidR="00B72D73">
        <w:rPr>
          <w:rFonts w:asciiTheme="minorHAnsi" w:hAnsiTheme="minorHAnsi" w:cs="Arial"/>
          <w:b w:val="0"/>
          <w:color w:val="auto"/>
          <w:sz w:val="22"/>
          <w:szCs w:val="22"/>
          <w:lang w:val="it-IT"/>
        </w:rPr>
        <w:t>l’</w:t>
      </w:r>
      <w:r w:rsidRPr="003D72CF">
        <w:rPr>
          <w:rFonts w:asciiTheme="minorHAnsi" w:hAnsiTheme="minorHAnsi" w:cs="Arial"/>
          <w:b w:val="0"/>
          <w:color w:val="auto"/>
          <w:sz w:val="22"/>
          <w:szCs w:val="22"/>
        </w:rPr>
        <w:t xml:space="preserve">aggiornamento delle reti LAN e WI-FI  per la sede della CNPADC sita in Roma, via Mantova, 1, alle condizioni tutte espressamente stabilite </w:t>
      </w:r>
      <w:r w:rsidR="003D72CF" w:rsidRPr="003D72CF">
        <w:rPr>
          <w:rFonts w:asciiTheme="minorHAnsi" w:hAnsiTheme="minorHAnsi" w:cs="Arial"/>
          <w:b w:val="0"/>
          <w:color w:val="auto"/>
          <w:sz w:val="22"/>
          <w:szCs w:val="22"/>
        </w:rPr>
        <w:t>nel presente Capitolato d’oneri</w:t>
      </w:r>
      <w:r w:rsidR="003D72CF" w:rsidRPr="003D72CF">
        <w:rPr>
          <w:rFonts w:asciiTheme="minorHAnsi" w:hAnsiTheme="minorHAnsi" w:cs="Arial"/>
          <w:b w:val="0"/>
          <w:color w:val="auto"/>
          <w:sz w:val="22"/>
          <w:szCs w:val="22"/>
          <w:lang w:val="it-IT"/>
        </w:rPr>
        <w:t xml:space="preserve"> e </w:t>
      </w:r>
      <w:r w:rsidR="003D72CF" w:rsidRPr="003D72CF">
        <w:rPr>
          <w:rFonts w:asciiTheme="minorHAnsi" w:hAnsiTheme="minorHAnsi" w:cs="Arial"/>
          <w:b w:val="0"/>
          <w:color w:val="auto"/>
          <w:sz w:val="22"/>
          <w:szCs w:val="22"/>
        </w:rPr>
        <w:t xml:space="preserve"> nello Schema di Contratto</w:t>
      </w:r>
      <w:r w:rsidR="003D72CF" w:rsidRPr="003D72CF">
        <w:rPr>
          <w:rFonts w:asciiTheme="minorHAnsi" w:hAnsiTheme="minorHAnsi" w:cs="Arial"/>
          <w:b w:val="0"/>
          <w:color w:val="auto"/>
          <w:sz w:val="22"/>
          <w:szCs w:val="22"/>
          <w:lang w:val="it-IT"/>
        </w:rPr>
        <w:t xml:space="preserve"> [Allegato 6].</w:t>
      </w:r>
    </w:p>
    <w:p w:rsidR="000D5E4E" w:rsidRPr="003D72CF" w:rsidRDefault="000D5E4E" w:rsidP="00C8242E">
      <w:pPr>
        <w:pStyle w:val="Titolo2"/>
        <w:numPr>
          <w:ilvl w:val="1"/>
          <w:numId w:val="1"/>
        </w:numPr>
        <w:spacing w:before="0" w:line="288" w:lineRule="auto"/>
        <w:ind w:right="992"/>
        <w:jc w:val="both"/>
        <w:rPr>
          <w:rFonts w:asciiTheme="minorHAnsi" w:hAnsiTheme="minorHAnsi" w:cs="Arial"/>
          <w:b w:val="0"/>
          <w:color w:val="auto"/>
          <w:sz w:val="22"/>
          <w:szCs w:val="22"/>
        </w:rPr>
      </w:pPr>
      <w:r w:rsidRPr="003D72CF">
        <w:rPr>
          <w:rFonts w:asciiTheme="minorHAnsi" w:hAnsiTheme="minorHAnsi" w:cs="Arial"/>
          <w:b w:val="0"/>
          <w:color w:val="auto"/>
          <w:sz w:val="22"/>
          <w:szCs w:val="22"/>
        </w:rPr>
        <w:t xml:space="preserve">Tutti i prodotti/servizi suddetti devono avere le caratteristiche </w:t>
      </w:r>
      <w:r w:rsidR="00B80E89" w:rsidRPr="003D72CF">
        <w:rPr>
          <w:rFonts w:asciiTheme="minorHAnsi" w:hAnsiTheme="minorHAnsi" w:cs="Arial"/>
          <w:b w:val="0"/>
          <w:color w:val="auto"/>
          <w:sz w:val="22"/>
          <w:szCs w:val="22"/>
        </w:rPr>
        <w:t>di</w:t>
      </w:r>
      <w:r w:rsidR="00C8242E" w:rsidRPr="003D72CF">
        <w:rPr>
          <w:rFonts w:asciiTheme="minorHAnsi" w:hAnsiTheme="minorHAnsi" w:cs="Arial"/>
          <w:b w:val="0"/>
          <w:color w:val="auto"/>
          <w:sz w:val="22"/>
          <w:szCs w:val="22"/>
        </w:rPr>
        <w:t xml:space="preserve"> cui alle tipologie di apparati</w:t>
      </w:r>
      <w:r w:rsidR="00C8242E" w:rsidRPr="003D72CF">
        <w:rPr>
          <w:rFonts w:asciiTheme="minorHAnsi" w:hAnsiTheme="minorHAnsi" w:cs="Arial"/>
          <w:b w:val="0"/>
          <w:color w:val="auto"/>
          <w:sz w:val="22"/>
          <w:szCs w:val="22"/>
          <w:lang w:val="it-IT"/>
        </w:rPr>
        <w:t xml:space="preserve"> </w:t>
      </w:r>
      <w:r w:rsidR="00B80E89" w:rsidRPr="003D72CF">
        <w:rPr>
          <w:rFonts w:asciiTheme="minorHAnsi" w:hAnsiTheme="minorHAnsi" w:cs="Arial"/>
          <w:b w:val="0"/>
          <w:color w:val="auto"/>
          <w:sz w:val="22"/>
          <w:szCs w:val="22"/>
        </w:rPr>
        <w:t>di seguito descritti</w:t>
      </w:r>
      <w:r w:rsidRPr="003D72CF">
        <w:rPr>
          <w:rFonts w:asciiTheme="minorHAnsi" w:hAnsiTheme="minorHAnsi" w:cs="Arial"/>
          <w:b w:val="0"/>
          <w:color w:val="auto"/>
          <w:sz w:val="22"/>
          <w:szCs w:val="22"/>
        </w:rPr>
        <w:t xml:space="preserve">, </w:t>
      </w:r>
      <w:r w:rsidRPr="003D72CF">
        <w:rPr>
          <w:rFonts w:asciiTheme="minorHAnsi" w:hAnsiTheme="minorHAnsi" w:cs="Arial"/>
          <w:b w:val="0"/>
          <w:color w:val="auto"/>
          <w:sz w:val="22"/>
          <w:szCs w:val="22"/>
          <w:u w:val="single"/>
        </w:rPr>
        <w:t>a pena di esclusione</w:t>
      </w:r>
      <w:r w:rsidR="00C8242E" w:rsidRPr="003D72CF">
        <w:rPr>
          <w:rFonts w:asciiTheme="minorHAnsi" w:hAnsiTheme="minorHAnsi" w:cs="Arial"/>
          <w:color w:val="auto"/>
          <w:sz w:val="22"/>
          <w:szCs w:val="22"/>
        </w:rPr>
        <w:t>:</w:t>
      </w:r>
    </w:p>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1" w:name="_Toc479176653"/>
      <w:r w:rsidRPr="00C8242E">
        <w:rPr>
          <w:rFonts w:asciiTheme="minorHAnsi" w:hAnsiTheme="minorHAnsi"/>
          <w:color w:val="365F91" w:themeColor="accent1" w:themeShade="BF"/>
          <w:sz w:val="22"/>
          <w:szCs w:val="22"/>
          <w:u w:val="single"/>
        </w:rPr>
        <w:t>Tipologia 1:  Controller e Access Point</w:t>
      </w:r>
      <w:bookmarkEnd w:id="1"/>
    </w:p>
    <w:p w:rsidR="00B80E89" w:rsidRPr="00C8242E" w:rsidRDefault="00B80E89" w:rsidP="00B80E89">
      <w:pPr>
        <w:pStyle w:val="Intestazione"/>
        <w:rPr>
          <w:rFonts w:asciiTheme="minorHAnsi" w:hAnsiTheme="minorHAnsi"/>
          <w:sz w:val="22"/>
          <w:szCs w:val="22"/>
        </w:rPr>
      </w:pPr>
    </w:p>
    <w:tbl>
      <w:tblPr>
        <w:tblStyle w:val="Grigliatabella"/>
        <w:tblW w:w="0" w:type="auto"/>
        <w:tblLook w:val="04A0" w:firstRow="1" w:lastRow="0" w:firstColumn="1" w:lastColumn="0" w:noHBand="0" w:noVBand="1"/>
      </w:tblPr>
      <w:tblGrid>
        <w:gridCol w:w="599"/>
        <w:gridCol w:w="2203"/>
        <w:gridCol w:w="7052"/>
      </w:tblGrid>
      <w:tr w:rsidR="00B80E89" w:rsidRPr="00C8242E" w:rsidTr="005076EF">
        <w:trPr>
          <w:trHeight w:val="238"/>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375"/>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AIR-AP2802I-E-K9</w:t>
            </w:r>
          </w:p>
        </w:tc>
        <w:tc>
          <w:tcPr>
            <w:tcW w:w="7052"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802.11ac W2 AP w/CA; 4x4:3; Int Ant; 2xGbE E</w:t>
            </w:r>
          </w:p>
        </w:tc>
      </w:tr>
      <w:tr w:rsidR="00B80E89" w:rsidRPr="00DB75A4" w:rsidTr="005076EF">
        <w:trPr>
          <w:trHeight w:val="435"/>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AIR-AP-BRACKET-1</w:t>
            </w:r>
          </w:p>
        </w:tc>
        <w:tc>
          <w:tcPr>
            <w:tcW w:w="7052"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802.11n AP Low Profile Mounting Bracket (Default)</w:t>
            </w:r>
          </w:p>
        </w:tc>
      </w:tr>
      <w:tr w:rsidR="00B80E89" w:rsidRPr="00DB75A4" w:rsidTr="005076EF">
        <w:trPr>
          <w:trHeight w:val="435"/>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AIR-AP-T-RAIL-R</w:t>
            </w:r>
          </w:p>
        </w:tc>
        <w:tc>
          <w:tcPr>
            <w:tcW w:w="7052"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Ceiling Grid Clip for Aironet APs - Recessed Mount (Default)</w:t>
            </w:r>
          </w:p>
        </w:tc>
      </w:tr>
      <w:tr w:rsidR="00B80E89" w:rsidRPr="00DB75A4" w:rsidTr="005076EF">
        <w:trPr>
          <w:trHeight w:val="435"/>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45</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SW2802-CAPWAP-K9</w:t>
            </w:r>
          </w:p>
        </w:tc>
        <w:tc>
          <w:tcPr>
            <w:tcW w:w="7052"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Cisco Aironet 2800 Series CAPWAP Software Image</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2" w:name="_Toc479176654"/>
      <w:r w:rsidRPr="00C8242E">
        <w:rPr>
          <w:rFonts w:asciiTheme="minorHAnsi" w:hAnsiTheme="minorHAnsi"/>
          <w:color w:val="365F91" w:themeColor="accent1" w:themeShade="BF"/>
          <w:sz w:val="22"/>
          <w:szCs w:val="22"/>
          <w:u w:val="single"/>
        </w:rPr>
        <w:t>Tipologia 2: Telefoni WIFI</w:t>
      </w:r>
      <w:bookmarkEnd w:id="2"/>
    </w:p>
    <w:p w:rsidR="00B80E89" w:rsidRPr="00C8242E" w:rsidRDefault="00B80E89" w:rsidP="00B80E89">
      <w:pPr>
        <w:jc w:val="both"/>
        <w:rPr>
          <w:rFonts w:asciiTheme="minorHAnsi" w:hAnsiTheme="minorHAnsi"/>
          <w:b/>
          <w:bCs/>
          <w:sz w:val="22"/>
          <w:szCs w:val="22"/>
          <w:lang w:val="en-US"/>
        </w:rPr>
      </w:pPr>
    </w:p>
    <w:tbl>
      <w:tblPr>
        <w:tblW w:w="9841" w:type="dxa"/>
        <w:tblInd w:w="-72" w:type="dxa"/>
        <w:tblCellMar>
          <w:left w:w="0" w:type="dxa"/>
          <w:right w:w="0" w:type="dxa"/>
        </w:tblCellMar>
        <w:tblLook w:val="04A0" w:firstRow="1" w:lastRow="0" w:firstColumn="1" w:lastColumn="0" w:noHBand="0" w:noVBand="1"/>
      </w:tblPr>
      <w:tblGrid>
        <w:gridCol w:w="523"/>
        <w:gridCol w:w="2454"/>
        <w:gridCol w:w="6864"/>
      </w:tblGrid>
      <w:tr w:rsidR="00B80E89" w:rsidRPr="00C8242E" w:rsidTr="005076EF">
        <w:trPr>
          <w:trHeight w:val="252"/>
        </w:trPr>
        <w:tc>
          <w:tcPr>
            <w:tcW w:w="52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Q.tà</w:t>
            </w:r>
          </w:p>
        </w:tc>
        <w:tc>
          <w:tcPr>
            <w:tcW w:w="245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Codice Fornitore</w:t>
            </w:r>
          </w:p>
        </w:tc>
        <w:tc>
          <w:tcPr>
            <w:tcW w:w="686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767"/>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lastRenderedPageBreak/>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CP-8821-K9-BUN</w:t>
            </w:r>
          </w:p>
        </w:tc>
        <w:tc>
          <w:tcPr>
            <w:tcW w:w="6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WORLD MODE, BATTERY, POWER CORD, POWER ADAPTER, AND COUNTRY CLIP</w:t>
            </w:r>
          </w:p>
        </w:tc>
      </w:tr>
      <w:tr w:rsidR="00B80E89" w:rsidRPr="00DB75A4" w:rsidTr="005076EF">
        <w:trPr>
          <w:trHeight w:val="767"/>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CP-DSKCH-8821-BUN</w:t>
            </w:r>
          </w:p>
        </w:tc>
        <w:tc>
          <w:tcPr>
            <w:tcW w:w="6864" w:type="dxa"/>
            <w:tcBorders>
              <w:top w:val="nil"/>
              <w:left w:val="nil"/>
              <w:bottom w:val="single" w:sz="8" w:space="0" w:color="auto"/>
              <w:right w:val="single" w:sz="8" w:space="0" w:color="auto"/>
            </w:tcBorders>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&amp; 8821-EX DESKTOP CHARGER, WITH POWER CORD, POWER ADAPTER AND COUNTRY CLIP</w:t>
            </w:r>
          </w:p>
        </w:tc>
      </w:tr>
      <w:tr w:rsidR="00B80E89" w:rsidRPr="00DB75A4" w:rsidTr="005076EF">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CP-PWR-8821-CE</w:t>
            </w:r>
          </w:p>
        </w:tc>
        <w:tc>
          <w:tcPr>
            <w:tcW w:w="6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CISCO 8821 POWER SUPPLY FOR CENTRAL EUROPE</w:t>
            </w:r>
          </w:p>
        </w:tc>
      </w:tr>
      <w:tr w:rsidR="00B80E89" w:rsidRPr="00DB75A4" w:rsidTr="005076EF">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CP-PWR-DC8821-CE=</w:t>
            </w:r>
          </w:p>
        </w:tc>
        <w:tc>
          <w:tcPr>
            <w:tcW w:w="6864" w:type="dxa"/>
            <w:tcBorders>
              <w:top w:val="nil"/>
              <w:left w:val="nil"/>
              <w:bottom w:val="single" w:sz="8" w:space="0" w:color="auto"/>
              <w:right w:val="single" w:sz="8" w:space="0" w:color="auto"/>
            </w:tcBorders>
            <w:tcMar>
              <w:top w:w="0" w:type="dxa"/>
              <w:left w:w="70" w:type="dxa"/>
              <w:bottom w:w="0" w:type="dxa"/>
              <w:right w:w="70" w:type="dxa"/>
            </w:tcMar>
            <w:vAlign w:val="center"/>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CISCO WIRELESS IP PHONE 8821 AND 8821-EX DESKTOP CHARGER POWER SUPPLY POWER SUPPLY FOR CENTRAL EUROPE, INCLUDES POWER CORD, POWER ADAPTER AND COUNTRY CLIP</w:t>
            </w:r>
          </w:p>
        </w:tc>
      </w:tr>
      <w:tr w:rsidR="00B80E89" w:rsidRPr="00C8242E" w:rsidTr="005076EF">
        <w:trPr>
          <w:trHeight w:val="352"/>
        </w:trPr>
        <w:tc>
          <w:tcPr>
            <w:tcW w:w="5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20</w:t>
            </w:r>
          </w:p>
        </w:tc>
        <w:tc>
          <w:tcPr>
            <w:tcW w:w="2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CP-BATT-8821</w:t>
            </w:r>
          </w:p>
        </w:tc>
        <w:tc>
          <w:tcPr>
            <w:tcW w:w="6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CISCO 8821 BATTERY, EXTENDED</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3" w:name="_Toc279131681"/>
      <w:bookmarkStart w:id="4" w:name="_Toc479176655"/>
      <w:r w:rsidRPr="00C8242E">
        <w:rPr>
          <w:rFonts w:asciiTheme="minorHAnsi" w:hAnsiTheme="minorHAnsi"/>
          <w:color w:val="365F91" w:themeColor="accent1" w:themeShade="BF"/>
          <w:sz w:val="22"/>
          <w:szCs w:val="22"/>
          <w:u w:val="single"/>
        </w:rPr>
        <w:t xml:space="preserve">Tipologia 3: </w:t>
      </w:r>
      <w:bookmarkEnd w:id="3"/>
      <w:r w:rsidRPr="00C8242E">
        <w:rPr>
          <w:rFonts w:asciiTheme="minorHAnsi" w:hAnsiTheme="minorHAnsi"/>
          <w:color w:val="365F91" w:themeColor="accent1" w:themeShade="BF"/>
          <w:sz w:val="22"/>
          <w:szCs w:val="22"/>
          <w:u w:val="single"/>
        </w:rPr>
        <w:t>Controller WIFI</w:t>
      </w:r>
      <w:bookmarkEnd w:id="4"/>
    </w:p>
    <w:p w:rsidR="00B80E89" w:rsidRPr="00C8242E" w:rsidRDefault="00B80E89" w:rsidP="00B80E89">
      <w:pPr>
        <w:rPr>
          <w:rFonts w:asciiTheme="minorHAnsi" w:hAnsiTheme="minorHAnsi"/>
          <w:sz w:val="22"/>
          <w:szCs w:val="22"/>
        </w:rPr>
      </w:pPr>
    </w:p>
    <w:tbl>
      <w:tblPr>
        <w:tblStyle w:val="Grigliatabella"/>
        <w:tblW w:w="0" w:type="auto"/>
        <w:tblLook w:val="04A0" w:firstRow="1" w:lastRow="0" w:firstColumn="1" w:lastColumn="0" w:noHBand="0" w:noVBand="1"/>
      </w:tblPr>
      <w:tblGrid>
        <w:gridCol w:w="599"/>
        <w:gridCol w:w="2203"/>
        <w:gridCol w:w="7052"/>
      </w:tblGrid>
      <w:tr w:rsidR="00B80E89" w:rsidRPr="00C8242E" w:rsidTr="005076EF">
        <w:trPr>
          <w:trHeight w:val="314"/>
        </w:trPr>
        <w:tc>
          <w:tcPr>
            <w:tcW w:w="599"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AIR-CT5508-50-K9</w:t>
            </w:r>
          </w:p>
        </w:tc>
        <w:tc>
          <w:tcPr>
            <w:tcW w:w="7052"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5508 Series Controller for up to 50 APs</w:t>
            </w:r>
          </w:p>
        </w:tc>
      </w:tr>
      <w:tr w:rsidR="00B80E89" w:rsidRPr="00C8242E"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LIC-CT5508-BASE</w:t>
            </w:r>
          </w:p>
        </w:tc>
        <w:tc>
          <w:tcPr>
            <w:tcW w:w="7052"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Base Software License</w:t>
            </w:r>
          </w:p>
        </w:tc>
      </w:tr>
      <w:tr w:rsidR="00B80E89" w:rsidRPr="00C8242E"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LIC-CT5508-50</w:t>
            </w:r>
          </w:p>
        </w:tc>
        <w:tc>
          <w:tcPr>
            <w:tcW w:w="7052"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50 AP Base license</w:t>
            </w:r>
          </w:p>
        </w:tc>
      </w:tr>
      <w:tr w:rsidR="00B80E89" w:rsidRPr="00DB75A4"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AIR-PWR-CORD-NA</w:t>
            </w:r>
          </w:p>
        </w:tc>
        <w:tc>
          <w:tcPr>
            <w:tcW w:w="7052"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AIR Line Cord North America</w:t>
            </w:r>
          </w:p>
        </w:tc>
      </w:tr>
      <w:tr w:rsidR="00B80E89" w:rsidRPr="00DB75A4"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SWC5500K9-80</w:t>
            </w:r>
          </w:p>
        </w:tc>
        <w:tc>
          <w:tcPr>
            <w:tcW w:w="7052"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Unified Wireless Controller SW Release 8.0</w:t>
            </w:r>
          </w:p>
        </w:tc>
      </w:tr>
      <w:tr w:rsidR="00B80E89" w:rsidRPr="00DB75A4" w:rsidTr="005076EF">
        <w:trPr>
          <w:trHeight w:val="375"/>
        </w:trPr>
        <w:tc>
          <w:tcPr>
            <w:tcW w:w="599"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203"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ISE-EXPRESS-K9</w:t>
            </w:r>
          </w:p>
        </w:tc>
        <w:tc>
          <w:tcPr>
            <w:tcW w:w="7052"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ISE Express - ISE virtual machine + 150 Base Licenses</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5" w:name="_Toc479176656"/>
      <w:r w:rsidRPr="00C8242E">
        <w:rPr>
          <w:rFonts w:asciiTheme="minorHAnsi" w:hAnsiTheme="minorHAnsi"/>
          <w:color w:val="365F91" w:themeColor="accent1" w:themeShade="BF"/>
          <w:sz w:val="22"/>
          <w:szCs w:val="22"/>
          <w:u w:val="single"/>
        </w:rPr>
        <w:t>Tipologia 4: Interfacce per Switch esistenti</w:t>
      </w:r>
      <w:bookmarkEnd w:id="5"/>
    </w:p>
    <w:p w:rsidR="00B80E89" w:rsidRPr="00C8242E" w:rsidRDefault="00B80E89" w:rsidP="00B80E89">
      <w:pPr>
        <w:rPr>
          <w:rFonts w:asciiTheme="minorHAnsi" w:hAnsiTheme="minorHAnsi"/>
          <w:sz w:val="22"/>
          <w:szCs w:val="22"/>
        </w:rPr>
      </w:pPr>
    </w:p>
    <w:tbl>
      <w:tblPr>
        <w:tblStyle w:val="Grigliatabella"/>
        <w:tblW w:w="0" w:type="auto"/>
        <w:tblLook w:val="04A0" w:firstRow="1" w:lastRow="0" w:firstColumn="1" w:lastColumn="0" w:noHBand="0" w:noVBand="1"/>
      </w:tblPr>
      <w:tblGrid>
        <w:gridCol w:w="599"/>
        <w:gridCol w:w="2203"/>
        <w:gridCol w:w="7052"/>
      </w:tblGrid>
      <w:tr w:rsidR="00B80E89" w:rsidRPr="00C8242E" w:rsidTr="005076EF">
        <w:trPr>
          <w:trHeight w:val="314"/>
        </w:trPr>
        <w:tc>
          <w:tcPr>
            <w:tcW w:w="599"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Q.tà</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Codice Fornitore</w:t>
            </w:r>
          </w:p>
        </w:tc>
        <w:tc>
          <w:tcPr>
            <w:tcW w:w="7052"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C8242E" w:rsidTr="005076EF">
        <w:trPr>
          <w:trHeight w:val="435"/>
        </w:trPr>
        <w:tc>
          <w:tcPr>
            <w:tcW w:w="599"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8</w:t>
            </w:r>
          </w:p>
        </w:tc>
        <w:tc>
          <w:tcPr>
            <w:tcW w:w="2203"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SFP-10G-SR=</w:t>
            </w:r>
          </w:p>
        </w:tc>
        <w:tc>
          <w:tcPr>
            <w:tcW w:w="7052"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10GBASE-SR SFP Module</w:t>
            </w:r>
          </w:p>
        </w:tc>
      </w:tr>
      <w:tr w:rsidR="00B80E89" w:rsidRPr="00DB75A4" w:rsidTr="005076EF">
        <w:trPr>
          <w:trHeight w:val="435"/>
        </w:trPr>
        <w:tc>
          <w:tcPr>
            <w:tcW w:w="599" w:type="dxa"/>
            <w:noWrap/>
          </w:tcPr>
          <w:p w:rsidR="00B80E89" w:rsidRPr="00C8242E" w:rsidRDefault="00B80E89" w:rsidP="005076EF">
            <w:pPr>
              <w:rPr>
                <w:rFonts w:asciiTheme="minorHAnsi" w:hAnsiTheme="minorHAnsi"/>
                <w:sz w:val="22"/>
                <w:szCs w:val="22"/>
              </w:rPr>
            </w:pPr>
            <w:r w:rsidRPr="00C8242E">
              <w:rPr>
                <w:rFonts w:asciiTheme="minorHAnsi" w:hAnsiTheme="minorHAnsi"/>
                <w:sz w:val="22"/>
                <w:szCs w:val="22"/>
              </w:rPr>
              <w:t>6</w:t>
            </w:r>
          </w:p>
        </w:tc>
        <w:tc>
          <w:tcPr>
            <w:tcW w:w="2203" w:type="dxa"/>
            <w:noWrap/>
          </w:tcPr>
          <w:p w:rsidR="00B80E89" w:rsidRPr="00C8242E" w:rsidRDefault="00B80E89" w:rsidP="005076EF">
            <w:pPr>
              <w:rPr>
                <w:rFonts w:asciiTheme="minorHAnsi" w:hAnsiTheme="minorHAnsi"/>
                <w:sz w:val="22"/>
                <w:szCs w:val="22"/>
              </w:rPr>
            </w:pPr>
            <w:r w:rsidRPr="00C8242E">
              <w:rPr>
                <w:rFonts w:asciiTheme="minorHAnsi" w:hAnsiTheme="minorHAnsi"/>
                <w:sz w:val="22"/>
                <w:szCs w:val="22"/>
              </w:rPr>
              <w:t>GLC-SX-MMD=</w:t>
            </w:r>
          </w:p>
        </w:tc>
        <w:tc>
          <w:tcPr>
            <w:tcW w:w="7052" w:type="dxa"/>
          </w:tcPr>
          <w:p w:rsidR="00B80E89" w:rsidRPr="00C8242E" w:rsidRDefault="00B80E89" w:rsidP="005076EF">
            <w:pPr>
              <w:rPr>
                <w:rFonts w:asciiTheme="minorHAnsi" w:hAnsiTheme="minorHAnsi"/>
                <w:sz w:val="22"/>
                <w:szCs w:val="22"/>
                <w:lang w:val="en-US"/>
              </w:rPr>
            </w:pPr>
            <w:r w:rsidRPr="00C8242E">
              <w:rPr>
                <w:rFonts w:asciiTheme="minorHAnsi" w:hAnsiTheme="minorHAnsi"/>
                <w:sz w:val="22"/>
                <w:szCs w:val="22"/>
                <w:lang w:val="en-US"/>
              </w:rPr>
              <w:t>1000BASE-SX SFP transceiver module, MMF, 850nm, DOM</w:t>
            </w:r>
          </w:p>
        </w:tc>
      </w:tr>
      <w:tr w:rsidR="00B80E89" w:rsidRPr="00DB75A4" w:rsidTr="005076EF">
        <w:trPr>
          <w:trHeight w:val="435"/>
        </w:trPr>
        <w:tc>
          <w:tcPr>
            <w:tcW w:w="599" w:type="dxa"/>
            <w:noWrap/>
          </w:tcPr>
          <w:p w:rsidR="00B80E89" w:rsidRPr="00C8242E" w:rsidRDefault="00B80E89" w:rsidP="005076EF">
            <w:pPr>
              <w:rPr>
                <w:rFonts w:asciiTheme="minorHAnsi" w:hAnsiTheme="minorHAnsi"/>
                <w:sz w:val="22"/>
                <w:szCs w:val="22"/>
              </w:rPr>
            </w:pPr>
            <w:r w:rsidRPr="00C8242E">
              <w:rPr>
                <w:rFonts w:asciiTheme="minorHAnsi" w:hAnsiTheme="minorHAnsi"/>
                <w:sz w:val="22"/>
                <w:szCs w:val="22"/>
              </w:rPr>
              <w:t>8</w:t>
            </w:r>
          </w:p>
        </w:tc>
        <w:tc>
          <w:tcPr>
            <w:tcW w:w="2203" w:type="dxa"/>
            <w:noWrap/>
          </w:tcPr>
          <w:p w:rsidR="00B80E89" w:rsidRPr="00C8242E" w:rsidRDefault="00B80E89" w:rsidP="005076EF">
            <w:pPr>
              <w:rPr>
                <w:rFonts w:asciiTheme="minorHAnsi" w:hAnsiTheme="minorHAnsi"/>
                <w:sz w:val="22"/>
                <w:szCs w:val="22"/>
              </w:rPr>
            </w:pPr>
            <w:r w:rsidRPr="00C8242E">
              <w:rPr>
                <w:rFonts w:asciiTheme="minorHAnsi" w:hAnsiTheme="minorHAnsi"/>
                <w:sz w:val="22"/>
                <w:szCs w:val="22"/>
              </w:rPr>
              <w:t>GLC-TE=</w:t>
            </w:r>
          </w:p>
        </w:tc>
        <w:tc>
          <w:tcPr>
            <w:tcW w:w="7052" w:type="dxa"/>
          </w:tcPr>
          <w:p w:rsidR="00B80E89" w:rsidRPr="00C8242E" w:rsidRDefault="00B80E89" w:rsidP="005076EF">
            <w:pPr>
              <w:rPr>
                <w:rFonts w:asciiTheme="minorHAnsi" w:hAnsiTheme="minorHAnsi"/>
                <w:sz w:val="22"/>
                <w:szCs w:val="22"/>
                <w:lang w:val="en-US"/>
              </w:rPr>
            </w:pPr>
            <w:r w:rsidRPr="00C8242E">
              <w:rPr>
                <w:rFonts w:asciiTheme="minorHAnsi" w:hAnsiTheme="minorHAnsi"/>
                <w:sz w:val="22"/>
                <w:szCs w:val="22"/>
                <w:lang w:val="en-US"/>
              </w:rPr>
              <w:t>1000BASE-T SFP transceiver module for Category 5 copper wire</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6" w:name="_Toc479176657"/>
      <w:r w:rsidRPr="00C8242E">
        <w:rPr>
          <w:rFonts w:asciiTheme="minorHAnsi" w:hAnsiTheme="minorHAnsi"/>
          <w:color w:val="365F91" w:themeColor="accent1" w:themeShade="BF"/>
          <w:sz w:val="22"/>
          <w:szCs w:val="22"/>
          <w:u w:val="single"/>
        </w:rPr>
        <w:t>Tipologia 5: Switch centro stella</w:t>
      </w:r>
      <w:bookmarkEnd w:id="6"/>
    </w:p>
    <w:p w:rsidR="00B80E89" w:rsidRPr="00C8242E" w:rsidRDefault="00B80E89" w:rsidP="00B80E89">
      <w:pPr>
        <w:rPr>
          <w:rFonts w:asciiTheme="minorHAnsi" w:hAnsiTheme="minorHAnsi"/>
          <w:sz w:val="22"/>
          <w:szCs w:val="22"/>
        </w:rPr>
      </w:pPr>
    </w:p>
    <w:tbl>
      <w:tblPr>
        <w:tblStyle w:val="Grigliatabella"/>
        <w:tblW w:w="0" w:type="auto"/>
        <w:tblLook w:val="04A0" w:firstRow="1" w:lastRow="0" w:firstColumn="1" w:lastColumn="0" w:noHBand="0" w:noVBand="1"/>
      </w:tblPr>
      <w:tblGrid>
        <w:gridCol w:w="675"/>
        <w:gridCol w:w="2268"/>
        <w:gridCol w:w="6911"/>
      </w:tblGrid>
      <w:tr w:rsidR="00B80E89" w:rsidRPr="00C8242E" w:rsidTr="005076EF">
        <w:trPr>
          <w:trHeight w:val="287"/>
        </w:trPr>
        <w:tc>
          <w:tcPr>
            <w:tcW w:w="675"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Q.tà</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N5K-C5548UP-FA</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Nexus 5548 UP Chassis, 32 10GbE Ports, 2 PS, 2 Fans</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SFP-H10GB-CU3M</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10GBASE-CU SFP+ Cable 3 Meter</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DS-SFP-FC8G-SW</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8 Gbps Fibre Channel SW SFP+, LC</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N5KUK9-713N1.1</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Nexus 5500 Base OS Software Rel 7.1(3)N1(1)</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N55-M-BLNK</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5500 Module Blank Cover</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N5548-ACC-KIT</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5548 Chassis Accessory Kit</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N55-PAC-750W</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Nexus 5500 PS, 750W, Front to Back Airflow</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lastRenderedPageBreak/>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N55-DL2</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5548 Layer 2 Daughter Card</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CAB-9K10A-EU</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Power Cord, 250VAC 10A CEE 7/7 Plug, EU</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4</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N5548P-FAN</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5548P Fan Module</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N5K-5548-SBUN-P1</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Inc L3 Base,LAN,Enhanced L2,DCNM,VM-FEX,40p Storage</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N55-BAS1K9</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Layer 3 Base License for Nexus 5500 Platform</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N5548-EL2-SSK9</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5548 Enhanced Layer 2 License</w:t>
            </w:r>
          </w:p>
        </w:tc>
      </w:tr>
      <w:tr w:rsidR="00B80E89" w:rsidRPr="00C8242E"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10</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N55-8P-SSK9</w:t>
            </w:r>
          </w:p>
        </w:tc>
        <w:tc>
          <w:tcPr>
            <w:tcW w:w="6911" w:type="dxa"/>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Nexus 5500 Storage License, 8 Ports</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N55-VMFEXK9</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Nexus 5500 series VM-FEX license</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DCNM-LAN-N5K-K9</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DCNM for LAN Advanced Edt. for Nexus 5000</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N55-LAN1K9</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Layer 3  License for Nexus 5500 Platform</w:t>
            </w:r>
          </w:p>
        </w:tc>
      </w:tr>
      <w:tr w:rsidR="00B80E89" w:rsidRPr="00DB75A4" w:rsidTr="005076EF">
        <w:trPr>
          <w:trHeight w:val="435"/>
        </w:trPr>
        <w:tc>
          <w:tcPr>
            <w:tcW w:w="675"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2</w:t>
            </w:r>
          </w:p>
        </w:tc>
        <w:tc>
          <w:tcPr>
            <w:tcW w:w="2268" w:type="dxa"/>
            <w:noWrap/>
            <w:hideMark/>
          </w:tcPr>
          <w:p w:rsidR="00B80E89" w:rsidRPr="00C8242E" w:rsidRDefault="00B80E89" w:rsidP="005076EF">
            <w:pPr>
              <w:jc w:val="both"/>
              <w:rPr>
                <w:rFonts w:asciiTheme="minorHAnsi" w:hAnsiTheme="minorHAnsi"/>
                <w:bCs/>
                <w:sz w:val="22"/>
                <w:szCs w:val="22"/>
              </w:rPr>
            </w:pPr>
            <w:r w:rsidRPr="00C8242E">
              <w:rPr>
                <w:rFonts w:asciiTheme="minorHAnsi" w:hAnsiTheme="minorHAnsi"/>
                <w:bCs/>
                <w:sz w:val="22"/>
                <w:szCs w:val="22"/>
              </w:rPr>
              <w:t>DCNM-SAN-N5K-K9</w:t>
            </w:r>
          </w:p>
        </w:tc>
        <w:tc>
          <w:tcPr>
            <w:tcW w:w="6911" w:type="dxa"/>
            <w:hideMark/>
          </w:tcPr>
          <w:p w:rsidR="00B80E89" w:rsidRPr="00C8242E" w:rsidRDefault="00B80E89" w:rsidP="005076EF">
            <w:pPr>
              <w:jc w:val="both"/>
              <w:rPr>
                <w:rFonts w:asciiTheme="minorHAnsi" w:hAnsiTheme="minorHAnsi"/>
                <w:bCs/>
                <w:sz w:val="22"/>
                <w:szCs w:val="22"/>
                <w:lang w:val="en-US"/>
              </w:rPr>
            </w:pPr>
            <w:r w:rsidRPr="00C8242E">
              <w:rPr>
                <w:rFonts w:asciiTheme="minorHAnsi" w:hAnsiTheme="minorHAnsi"/>
                <w:bCs/>
                <w:sz w:val="22"/>
                <w:szCs w:val="22"/>
                <w:lang w:val="en-US"/>
              </w:rPr>
              <w:t>DCNM for SAN License for Nexus 5000</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7" w:name="_Toc479176658"/>
      <w:r w:rsidRPr="00C8242E">
        <w:rPr>
          <w:rFonts w:asciiTheme="minorHAnsi" w:hAnsiTheme="minorHAnsi"/>
          <w:color w:val="365F91" w:themeColor="accent1" w:themeShade="BF"/>
          <w:sz w:val="22"/>
          <w:szCs w:val="22"/>
          <w:u w:val="single"/>
        </w:rPr>
        <w:t>Tipologia 6: moduli per Switch esistenti</w:t>
      </w:r>
      <w:bookmarkEnd w:id="7"/>
    </w:p>
    <w:p w:rsidR="00B80E89" w:rsidRPr="00C8242E" w:rsidRDefault="00B80E89" w:rsidP="00B80E89">
      <w:pPr>
        <w:rPr>
          <w:rFonts w:asciiTheme="minorHAnsi" w:hAnsiTheme="minorHAnsi"/>
          <w:sz w:val="22"/>
          <w:szCs w:val="22"/>
        </w:rPr>
      </w:pPr>
    </w:p>
    <w:tbl>
      <w:tblPr>
        <w:tblStyle w:val="Grigliatabella"/>
        <w:tblW w:w="0" w:type="auto"/>
        <w:tblLook w:val="04A0" w:firstRow="1" w:lastRow="0" w:firstColumn="1" w:lastColumn="0" w:noHBand="0" w:noVBand="1"/>
      </w:tblPr>
      <w:tblGrid>
        <w:gridCol w:w="611"/>
        <w:gridCol w:w="2332"/>
        <w:gridCol w:w="6911"/>
      </w:tblGrid>
      <w:tr w:rsidR="00B80E89" w:rsidRPr="00C8242E" w:rsidTr="005076EF">
        <w:trPr>
          <w:trHeight w:val="437"/>
        </w:trPr>
        <w:tc>
          <w:tcPr>
            <w:tcW w:w="611"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Q.tà</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630"/>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4</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C3850-NM-2-10G=</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Catalyst 3850 2 x 10GE Network Module</w:t>
            </w:r>
          </w:p>
        </w:tc>
      </w:tr>
    </w:tbl>
    <w:p w:rsidR="00B80E89" w:rsidRPr="00C8242E" w:rsidRDefault="00B80E89" w:rsidP="00370DDF">
      <w:pPr>
        <w:pStyle w:val="Titolo2"/>
        <w:numPr>
          <w:ilvl w:val="0"/>
          <w:numId w:val="65"/>
        </w:numPr>
        <w:rPr>
          <w:rFonts w:asciiTheme="minorHAnsi" w:hAnsiTheme="minorHAnsi"/>
          <w:color w:val="365F91" w:themeColor="accent1" w:themeShade="BF"/>
          <w:sz w:val="22"/>
          <w:szCs w:val="22"/>
          <w:u w:val="single"/>
        </w:rPr>
      </w:pPr>
      <w:bookmarkStart w:id="8" w:name="_Toc479176659"/>
      <w:r w:rsidRPr="00C8242E">
        <w:rPr>
          <w:rFonts w:asciiTheme="minorHAnsi" w:hAnsiTheme="minorHAnsi"/>
          <w:color w:val="365F91" w:themeColor="accent1" w:themeShade="BF"/>
          <w:sz w:val="22"/>
          <w:szCs w:val="22"/>
          <w:u w:val="single"/>
        </w:rPr>
        <w:t>Tipologia 7: Licenze</w:t>
      </w:r>
      <w:bookmarkEnd w:id="8"/>
    </w:p>
    <w:p w:rsidR="00B80E89" w:rsidRPr="00C8242E" w:rsidRDefault="00B80E89" w:rsidP="00B80E89">
      <w:pPr>
        <w:rPr>
          <w:rFonts w:asciiTheme="minorHAnsi" w:hAnsiTheme="minorHAnsi"/>
          <w:sz w:val="22"/>
          <w:szCs w:val="22"/>
        </w:rPr>
      </w:pPr>
    </w:p>
    <w:tbl>
      <w:tblPr>
        <w:tblStyle w:val="Grigliatabella"/>
        <w:tblW w:w="0" w:type="auto"/>
        <w:tblLook w:val="04A0" w:firstRow="1" w:lastRow="0" w:firstColumn="1" w:lastColumn="0" w:noHBand="0" w:noVBand="1"/>
      </w:tblPr>
      <w:tblGrid>
        <w:gridCol w:w="611"/>
        <w:gridCol w:w="2332"/>
        <w:gridCol w:w="6911"/>
      </w:tblGrid>
      <w:tr w:rsidR="00B80E89" w:rsidRPr="00C8242E" w:rsidTr="005076EF">
        <w:trPr>
          <w:trHeight w:val="702"/>
        </w:trPr>
        <w:tc>
          <w:tcPr>
            <w:tcW w:w="611"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Q.tà</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Codice Fornitore</w:t>
            </w:r>
          </w:p>
        </w:tc>
        <w:tc>
          <w:tcPr>
            <w:tcW w:w="6911"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 xml:space="preserve">Descrizione </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R-MGMT3X-N-K9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Lic For PI 3.x And APIC EM Solution Apps</w:t>
            </w:r>
          </w:p>
        </w:tc>
      </w:tr>
      <w:tr w:rsidR="00B80E89" w:rsidRPr="00C8242E"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R-PI31-SW-K9</w:t>
            </w:r>
          </w:p>
        </w:tc>
        <w:tc>
          <w:tcPr>
            <w:tcW w:w="6911" w:type="dxa"/>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Prime Infrastructure 3.1 Software</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50</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L-MGMT3X-AP-K9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LF, AS &amp; APIC-EM Lic, 1 AP</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14</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L-MGMT3X-3K-K9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LF,AS &amp; APIC-EM Lic, 1 Cat 3K</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L-MGMT3X-ISR3-K9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LF, AS &amp; APIC-EM Lic, 1 ISR3K</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L-MGMT3X-N5K-K9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LF, AS Lic, 1 Nexus 5K</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2</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L-MGMT3X-US-K9</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UCS Server MGMT Lic, 1 Srv</w:t>
            </w:r>
          </w:p>
        </w:tc>
      </w:tr>
      <w:tr w:rsidR="00B80E89" w:rsidRPr="00DB75A4" w:rsidTr="005076EF">
        <w:trPr>
          <w:trHeight w:val="435"/>
        </w:trPr>
        <w:tc>
          <w:tcPr>
            <w:tcW w:w="611"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1</w:t>
            </w:r>
          </w:p>
        </w:tc>
        <w:tc>
          <w:tcPr>
            <w:tcW w:w="2332" w:type="dxa"/>
            <w:noWrap/>
            <w:hideMark/>
          </w:tcPr>
          <w:p w:rsidR="00B80E89" w:rsidRPr="00C8242E" w:rsidRDefault="00B80E89" w:rsidP="005076EF">
            <w:pPr>
              <w:rPr>
                <w:rFonts w:asciiTheme="minorHAnsi" w:hAnsiTheme="minorHAnsi"/>
                <w:bCs/>
                <w:sz w:val="22"/>
                <w:szCs w:val="22"/>
              </w:rPr>
            </w:pPr>
            <w:r w:rsidRPr="00C8242E">
              <w:rPr>
                <w:rFonts w:asciiTheme="minorHAnsi" w:hAnsiTheme="minorHAnsi"/>
                <w:bCs/>
                <w:sz w:val="22"/>
                <w:szCs w:val="22"/>
              </w:rPr>
              <w:t>L-MGMT3X-OPRCTR-B</w:t>
            </w:r>
          </w:p>
        </w:tc>
        <w:tc>
          <w:tcPr>
            <w:tcW w:w="6911" w:type="dxa"/>
            <w:hideMark/>
          </w:tcPr>
          <w:p w:rsidR="00B80E89" w:rsidRPr="00C8242E" w:rsidRDefault="00B80E89" w:rsidP="005076EF">
            <w:pPr>
              <w:rPr>
                <w:rFonts w:asciiTheme="minorHAnsi" w:hAnsiTheme="minorHAnsi"/>
                <w:bCs/>
                <w:sz w:val="22"/>
                <w:szCs w:val="22"/>
                <w:lang w:val="en-US"/>
              </w:rPr>
            </w:pPr>
            <w:r w:rsidRPr="00C8242E">
              <w:rPr>
                <w:rFonts w:asciiTheme="minorHAnsi" w:hAnsiTheme="minorHAnsi"/>
                <w:bCs/>
                <w:sz w:val="22"/>
                <w:szCs w:val="22"/>
                <w:lang w:val="en-US"/>
              </w:rPr>
              <w:t>Cisco Ent MGMT: PI 3.x Oper Cntr, BASE Lic</w:t>
            </w:r>
          </w:p>
        </w:tc>
      </w:tr>
    </w:tbl>
    <w:p w:rsidR="00C8242E" w:rsidRPr="00C8242E" w:rsidRDefault="00C8242E" w:rsidP="00C8242E">
      <w:pPr>
        <w:pStyle w:val="Titolo2"/>
        <w:numPr>
          <w:ilvl w:val="0"/>
          <w:numId w:val="0"/>
        </w:numPr>
        <w:spacing w:before="0" w:line="288" w:lineRule="auto"/>
        <w:ind w:left="643" w:right="992"/>
        <w:jc w:val="both"/>
        <w:rPr>
          <w:rFonts w:asciiTheme="minorHAnsi" w:hAnsiTheme="minorHAnsi"/>
          <w:b w:val="0"/>
          <w:color w:val="auto"/>
          <w:sz w:val="22"/>
          <w:szCs w:val="22"/>
        </w:rPr>
      </w:pPr>
    </w:p>
    <w:p w:rsidR="00C8242E" w:rsidRPr="003D72CF" w:rsidRDefault="00C8242E" w:rsidP="003D72CF">
      <w:pPr>
        <w:pStyle w:val="Titolo2"/>
        <w:numPr>
          <w:ilvl w:val="0"/>
          <w:numId w:val="0"/>
        </w:numPr>
        <w:spacing w:before="0" w:line="288" w:lineRule="auto"/>
        <w:ind w:right="992"/>
        <w:jc w:val="both"/>
        <w:rPr>
          <w:rFonts w:asciiTheme="minorHAnsi" w:hAnsiTheme="minorHAnsi"/>
          <w:b w:val="0"/>
          <w:color w:val="auto"/>
          <w:sz w:val="22"/>
          <w:szCs w:val="22"/>
        </w:rPr>
      </w:pPr>
      <w:r w:rsidRPr="003D72CF">
        <w:rPr>
          <w:rFonts w:asciiTheme="minorHAnsi" w:hAnsiTheme="minorHAnsi"/>
          <w:b w:val="0"/>
          <w:color w:val="auto"/>
          <w:sz w:val="22"/>
          <w:szCs w:val="22"/>
        </w:rPr>
        <w:t>L’Operatore Economico aggiudicatario dovrà espletare le attività di installazione e configurazione iniziale di tutti gli apparati elencati al precedente</w:t>
      </w:r>
      <w:r w:rsidRPr="003D72CF">
        <w:rPr>
          <w:rFonts w:asciiTheme="minorHAnsi" w:hAnsiTheme="minorHAnsi"/>
          <w:b w:val="0"/>
          <w:color w:val="auto"/>
          <w:sz w:val="22"/>
          <w:szCs w:val="22"/>
          <w:lang w:val="it-IT"/>
        </w:rPr>
        <w:t xml:space="preserve"> punto 2.2</w:t>
      </w:r>
      <w:r w:rsidRPr="003D72CF">
        <w:rPr>
          <w:rFonts w:asciiTheme="minorHAnsi" w:hAnsiTheme="minorHAnsi"/>
          <w:b w:val="0"/>
          <w:color w:val="auto"/>
          <w:sz w:val="22"/>
          <w:szCs w:val="22"/>
        </w:rPr>
        <w:t xml:space="preserve"> presso la sede della CNPADC di via Mantova, 1 in Roma.</w:t>
      </w:r>
    </w:p>
    <w:p w:rsidR="00C8242E" w:rsidRPr="003D72CF" w:rsidRDefault="00C8242E" w:rsidP="000A7F3E">
      <w:pPr>
        <w:pStyle w:val="Titolo2"/>
        <w:numPr>
          <w:ilvl w:val="1"/>
          <w:numId w:val="1"/>
        </w:numPr>
        <w:spacing w:before="0" w:line="288" w:lineRule="auto"/>
        <w:ind w:right="992"/>
        <w:jc w:val="both"/>
        <w:rPr>
          <w:rFonts w:asciiTheme="minorHAnsi" w:hAnsiTheme="minorHAnsi"/>
          <w:b w:val="0"/>
          <w:color w:val="auto"/>
          <w:sz w:val="22"/>
          <w:szCs w:val="22"/>
        </w:rPr>
      </w:pPr>
      <w:r w:rsidRPr="003D72CF">
        <w:rPr>
          <w:rFonts w:asciiTheme="minorHAnsi" w:hAnsiTheme="minorHAnsi" w:cs="Calibri"/>
          <w:b w:val="0"/>
          <w:color w:val="auto"/>
          <w:sz w:val="22"/>
          <w:szCs w:val="22"/>
        </w:rPr>
        <w:t xml:space="preserve">L’Aggiudicatario </w:t>
      </w:r>
      <w:r w:rsidRPr="003D72CF">
        <w:rPr>
          <w:rFonts w:asciiTheme="minorHAnsi" w:hAnsiTheme="minorHAnsi"/>
          <w:b w:val="0"/>
          <w:color w:val="auto"/>
          <w:sz w:val="22"/>
          <w:szCs w:val="22"/>
        </w:rPr>
        <w:t>si impegna a garantire, per l’intera durata del contratto di manutenzione e per tutte le apparecchiature elencate al precedente</w:t>
      </w:r>
      <w:r w:rsidR="003D72CF" w:rsidRPr="003D72CF">
        <w:rPr>
          <w:rFonts w:asciiTheme="minorHAnsi" w:hAnsiTheme="minorHAnsi"/>
          <w:b w:val="0"/>
          <w:color w:val="auto"/>
          <w:sz w:val="22"/>
          <w:szCs w:val="22"/>
        </w:rPr>
        <w:t xml:space="preserve"> punto 2.2 i seguenti servizi</w:t>
      </w:r>
      <w:r w:rsidRPr="003D72CF">
        <w:rPr>
          <w:rFonts w:asciiTheme="minorHAnsi" w:hAnsiTheme="minorHAnsi"/>
          <w:b w:val="0"/>
          <w:color w:val="auto"/>
          <w:sz w:val="22"/>
          <w:szCs w:val="22"/>
        </w:rPr>
        <w:t>:</w:t>
      </w:r>
    </w:p>
    <w:p w:rsidR="00C8242E" w:rsidRPr="003D72CF" w:rsidRDefault="00C8242E" w:rsidP="00370DDF">
      <w:pPr>
        <w:pStyle w:val="Paragrafoelenco"/>
        <w:numPr>
          <w:ilvl w:val="0"/>
          <w:numId w:val="64"/>
        </w:numPr>
        <w:spacing w:after="0" w:line="288" w:lineRule="auto"/>
        <w:ind w:right="992"/>
        <w:contextualSpacing/>
        <w:jc w:val="both"/>
        <w:rPr>
          <w:rFonts w:asciiTheme="minorHAnsi" w:hAnsiTheme="minorHAnsi"/>
        </w:rPr>
      </w:pPr>
      <w:r w:rsidRPr="003D72CF">
        <w:rPr>
          <w:rFonts w:asciiTheme="minorHAnsi" w:hAnsiTheme="minorHAnsi"/>
        </w:rPr>
        <w:t xml:space="preserve">un servizio di acquisizione delle segnalazioni di malfunzionamento e/o guasto attivo </w:t>
      </w:r>
      <w:r w:rsidRPr="003D72CF">
        <w:rPr>
          <w:rFonts w:asciiTheme="minorHAnsi" w:hAnsiTheme="minorHAnsi"/>
          <w:u w:val="single"/>
        </w:rPr>
        <w:t>dal lunedì al venerdì dalle ore 9.00 alle ore 18.00</w:t>
      </w:r>
      <w:r w:rsidRPr="003D72CF">
        <w:rPr>
          <w:rFonts w:asciiTheme="minorHAnsi" w:hAnsiTheme="minorHAnsi"/>
        </w:rPr>
        <w:t xml:space="preserve">, con un tempo effettivo di esecuzione dell’intervento </w:t>
      </w:r>
      <w:r w:rsidRPr="003D72CF">
        <w:rPr>
          <w:rFonts w:asciiTheme="minorHAnsi" w:hAnsiTheme="minorHAnsi"/>
          <w:i/>
        </w:rPr>
        <w:t>on-site</w:t>
      </w:r>
      <w:r w:rsidRPr="003D72CF">
        <w:rPr>
          <w:rFonts w:asciiTheme="minorHAnsi" w:hAnsiTheme="minorHAnsi"/>
        </w:rPr>
        <w:t xml:space="preserve"> entro e non oltre </w:t>
      </w:r>
      <w:r w:rsidRPr="003D72CF">
        <w:rPr>
          <w:rFonts w:asciiTheme="minorHAnsi" w:hAnsiTheme="minorHAnsi"/>
          <w:u w:val="single"/>
        </w:rPr>
        <w:t>8 (ore) ore lavorative</w:t>
      </w:r>
      <w:r w:rsidRPr="003D72CF">
        <w:rPr>
          <w:rFonts w:asciiTheme="minorHAnsi" w:hAnsiTheme="minorHAnsi"/>
        </w:rPr>
        <w:t xml:space="preserve"> successive alla richiesta nel 99% dei casi su base mensile. Per le anomalie </w:t>
      </w:r>
      <w:r w:rsidRPr="003D72CF">
        <w:rPr>
          <w:rFonts w:asciiTheme="minorHAnsi" w:hAnsiTheme="minorHAnsi"/>
          <w:u w:val="single"/>
        </w:rPr>
        <w:t>non bloccanti</w:t>
      </w:r>
      <w:r w:rsidRPr="003D72CF">
        <w:rPr>
          <w:rFonts w:asciiTheme="minorHAnsi" w:hAnsiTheme="minorHAnsi"/>
        </w:rPr>
        <w:t xml:space="preserve"> ai fini dell’erogazione dei servizi LAN e WIFI della CNPADC</w:t>
      </w:r>
    </w:p>
    <w:p w:rsidR="00C8242E" w:rsidRPr="003D72CF" w:rsidRDefault="00C8242E" w:rsidP="00370DDF">
      <w:pPr>
        <w:pStyle w:val="Paragrafoelenco"/>
        <w:numPr>
          <w:ilvl w:val="0"/>
          <w:numId w:val="64"/>
        </w:numPr>
        <w:spacing w:after="0" w:line="288" w:lineRule="auto"/>
        <w:ind w:right="992"/>
        <w:contextualSpacing/>
        <w:jc w:val="both"/>
        <w:rPr>
          <w:rFonts w:asciiTheme="minorHAnsi" w:hAnsiTheme="minorHAnsi"/>
        </w:rPr>
      </w:pPr>
      <w:r w:rsidRPr="003D72CF">
        <w:rPr>
          <w:rFonts w:asciiTheme="minorHAnsi" w:hAnsiTheme="minorHAnsi"/>
        </w:rPr>
        <w:t xml:space="preserve">un servizio di acquisizione delle segnalazioni di malfunzionamento e/o guasto attivo 7 giorni su 7 h24, con un tempo effettivo di esecuzione  dell’intervento </w:t>
      </w:r>
      <w:r w:rsidRPr="003D72CF">
        <w:rPr>
          <w:rFonts w:asciiTheme="minorHAnsi" w:hAnsiTheme="minorHAnsi"/>
          <w:i/>
        </w:rPr>
        <w:t>on-site e risoluzione</w:t>
      </w:r>
      <w:r w:rsidRPr="003D72CF">
        <w:rPr>
          <w:rFonts w:asciiTheme="minorHAnsi" w:hAnsiTheme="minorHAnsi"/>
        </w:rPr>
        <w:t xml:space="preserve"> entro e non oltre </w:t>
      </w:r>
      <w:r w:rsidRPr="003D72CF">
        <w:rPr>
          <w:rFonts w:asciiTheme="minorHAnsi" w:hAnsiTheme="minorHAnsi"/>
          <w:u w:val="single"/>
        </w:rPr>
        <w:t>8 (ore) ore lavorative</w:t>
      </w:r>
      <w:r w:rsidRPr="003D72CF">
        <w:rPr>
          <w:rFonts w:asciiTheme="minorHAnsi" w:hAnsiTheme="minorHAnsi"/>
        </w:rPr>
        <w:t xml:space="preserve"> successive alla richiesta nel 99% dei casi su base mensile. Per le anomalie </w:t>
      </w:r>
      <w:r w:rsidRPr="003D72CF">
        <w:rPr>
          <w:rFonts w:asciiTheme="minorHAnsi" w:hAnsiTheme="minorHAnsi"/>
          <w:u w:val="single"/>
        </w:rPr>
        <w:t>bloccanti</w:t>
      </w:r>
      <w:r w:rsidRPr="003D72CF">
        <w:rPr>
          <w:rFonts w:asciiTheme="minorHAnsi" w:hAnsiTheme="minorHAnsi"/>
        </w:rPr>
        <w:t xml:space="preserve"> ai fini dell’erogazione dei servizi LAN e WIFI della CNPADC.</w:t>
      </w:r>
    </w:p>
    <w:p w:rsidR="00C8242E" w:rsidRPr="000A7F3E" w:rsidRDefault="00C8242E" w:rsidP="00C8242E">
      <w:pPr>
        <w:pStyle w:val="Titolo2"/>
        <w:numPr>
          <w:ilvl w:val="1"/>
          <w:numId w:val="1"/>
        </w:numPr>
        <w:spacing w:before="0" w:line="288" w:lineRule="auto"/>
        <w:ind w:right="992"/>
        <w:jc w:val="both"/>
        <w:rPr>
          <w:rFonts w:asciiTheme="minorHAnsi" w:hAnsiTheme="minorHAnsi"/>
          <w:b w:val="0"/>
          <w:color w:val="auto"/>
          <w:sz w:val="22"/>
          <w:szCs w:val="22"/>
        </w:rPr>
      </w:pPr>
      <w:r w:rsidRPr="000A7F3E">
        <w:rPr>
          <w:rFonts w:asciiTheme="minorHAnsi" w:hAnsiTheme="minorHAnsi"/>
          <w:b w:val="0"/>
          <w:color w:val="auto"/>
          <w:sz w:val="22"/>
          <w:szCs w:val="22"/>
        </w:rPr>
        <w:t>L’Aggiudicatario provvederà all’erogazione di 5 (cinque) giornate di formazione al personale indicato dalla Cassa (max 8 persone) sulla gestione amministrativa e tecnica dell’infrastruttura oggetto della fornitura.</w:t>
      </w:r>
      <w:r w:rsidR="000A7F3E">
        <w:rPr>
          <w:rFonts w:asciiTheme="minorHAnsi" w:hAnsiTheme="minorHAnsi"/>
          <w:b w:val="0"/>
          <w:color w:val="auto"/>
          <w:sz w:val="22"/>
          <w:szCs w:val="22"/>
          <w:lang w:val="it-IT"/>
        </w:rPr>
        <w:t xml:space="preserve"> </w:t>
      </w:r>
      <w:r w:rsidRPr="000A7F3E">
        <w:rPr>
          <w:rFonts w:asciiTheme="minorHAnsi" w:hAnsiTheme="minorHAnsi"/>
          <w:b w:val="0"/>
          <w:color w:val="auto"/>
          <w:sz w:val="22"/>
          <w:szCs w:val="22"/>
        </w:rPr>
        <w:t>Le date di svolgimento delle sessioni formative saranno fissate secondo le prioritarie necessità della Cassa, comunque entro il termine ultimo di validità del contratto di manutenzione.</w:t>
      </w:r>
    </w:p>
    <w:p w:rsidR="00C8242E" w:rsidRPr="000A7F3E" w:rsidRDefault="00C8242E" w:rsidP="000A7F3E">
      <w:pPr>
        <w:pStyle w:val="Titolo2"/>
        <w:numPr>
          <w:ilvl w:val="1"/>
          <w:numId w:val="1"/>
        </w:numPr>
        <w:spacing w:before="0" w:line="288" w:lineRule="auto"/>
        <w:ind w:right="992"/>
        <w:jc w:val="both"/>
        <w:rPr>
          <w:rFonts w:asciiTheme="minorHAnsi" w:hAnsiTheme="minorHAnsi" w:cs="Calibri"/>
          <w:b w:val="0"/>
          <w:color w:val="auto"/>
          <w:sz w:val="22"/>
          <w:szCs w:val="22"/>
        </w:rPr>
      </w:pPr>
      <w:r w:rsidRPr="000A7F3E">
        <w:rPr>
          <w:rFonts w:asciiTheme="minorHAnsi" w:hAnsiTheme="minorHAnsi" w:cs="Calibri"/>
          <w:b w:val="0"/>
          <w:color w:val="auto"/>
          <w:sz w:val="22"/>
          <w:szCs w:val="22"/>
        </w:rPr>
        <w:t>Viene</w:t>
      </w:r>
      <w:r w:rsidR="000A7F3E" w:rsidRPr="000A7F3E">
        <w:rPr>
          <w:rFonts w:asciiTheme="minorHAnsi" w:hAnsiTheme="minorHAnsi" w:cs="Calibri"/>
          <w:b w:val="0"/>
          <w:color w:val="auto"/>
          <w:sz w:val="22"/>
          <w:szCs w:val="22"/>
        </w:rPr>
        <w:t>, inoltre,</w:t>
      </w:r>
      <w:r w:rsidRPr="000A7F3E">
        <w:rPr>
          <w:rFonts w:asciiTheme="minorHAnsi" w:hAnsiTheme="minorHAnsi" w:cs="Calibri"/>
          <w:b w:val="0"/>
          <w:color w:val="auto"/>
          <w:sz w:val="22"/>
          <w:szCs w:val="22"/>
        </w:rPr>
        <w:t xml:space="preserve"> richiesto uno schema specifico riportante le risorse impiegate nelle suindicate attività con l’indicazione delle eventuali certificazioni possedute, come dettagliato al successivo punto 11.1 lettera B) .</w:t>
      </w:r>
    </w:p>
    <w:p w:rsidR="000A7F3E" w:rsidRDefault="003D72CF" w:rsidP="003D72CF">
      <w:pPr>
        <w:spacing w:line="288" w:lineRule="auto"/>
        <w:ind w:right="992"/>
        <w:jc w:val="both"/>
        <w:rPr>
          <w:rFonts w:asciiTheme="minorHAnsi" w:hAnsiTheme="minorHAnsi" w:cs="Calibri"/>
          <w:sz w:val="22"/>
          <w:szCs w:val="22"/>
        </w:rPr>
      </w:pPr>
      <w:r>
        <w:rPr>
          <w:rFonts w:asciiTheme="minorHAnsi" w:hAnsiTheme="minorHAnsi" w:cs="Calibri"/>
          <w:sz w:val="22"/>
          <w:szCs w:val="22"/>
        </w:rPr>
        <w:t>Per un maggior dettaglio dell’oggetto dell’appalto e del servizio di manutenzione si rinvia all’ art. 3 de</w:t>
      </w:r>
      <w:r w:rsidRPr="00643D64">
        <w:rPr>
          <w:rFonts w:asciiTheme="minorHAnsi" w:hAnsiTheme="minorHAnsi" w:cs="Calibri"/>
          <w:sz w:val="22"/>
          <w:szCs w:val="22"/>
        </w:rPr>
        <w:t>llo Schema di Contratto</w:t>
      </w:r>
      <w:r>
        <w:rPr>
          <w:rFonts w:asciiTheme="minorHAnsi" w:hAnsiTheme="minorHAnsi" w:cs="Calibri"/>
          <w:sz w:val="22"/>
          <w:szCs w:val="22"/>
        </w:rPr>
        <w:t>, Allegato 6 al presente Capitolato</w:t>
      </w:r>
      <w:r w:rsidR="000A7F3E">
        <w:rPr>
          <w:rFonts w:asciiTheme="minorHAnsi" w:hAnsiTheme="minorHAnsi" w:cs="Calibri"/>
          <w:sz w:val="22"/>
          <w:szCs w:val="22"/>
        </w:rPr>
        <w:t>.</w:t>
      </w:r>
    </w:p>
    <w:p w:rsidR="000D5E4E" w:rsidRPr="00C8242E" w:rsidRDefault="000D5E4E"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 xml:space="preserve">VALORE STIMATO DEL CONTRATTO E BASE D’ASTA  </w:t>
      </w:r>
    </w:p>
    <w:p w:rsidR="000D5E4E" w:rsidRPr="003D72CF" w:rsidRDefault="000D5E4E" w:rsidP="003D72CF">
      <w:pPr>
        <w:widowControl w:val="0"/>
        <w:tabs>
          <w:tab w:val="left" w:pos="426"/>
          <w:tab w:val="left" w:pos="9600"/>
        </w:tabs>
        <w:autoSpaceDE w:val="0"/>
        <w:autoSpaceDN w:val="0"/>
        <w:adjustRightInd w:val="0"/>
        <w:spacing w:line="288" w:lineRule="auto"/>
        <w:ind w:right="992"/>
        <w:jc w:val="both"/>
        <w:rPr>
          <w:rFonts w:asciiTheme="minorHAnsi" w:hAnsiTheme="minorHAnsi" w:cs="Calibri"/>
          <w:sz w:val="22"/>
          <w:szCs w:val="22"/>
        </w:rPr>
      </w:pPr>
      <w:r w:rsidRPr="00C8242E">
        <w:rPr>
          <w:rFonts w:asciiTheme="minorHAnsi" w:hAnsiTheme="minorHAnsi" w:cs="Calibri"/>
          <w:sz w:val="22"/>
          <w:szCs w:val="22"/>
        </w:rPr>
        <w:t xml:space="preserve">Il valore stimato del Contratto e la base di gara, è pari ad </w:t>
      </w:r>
      <w:r w:rsidRPr="003D72CF">
        <w:rPr>
          <w:rFonts w:asciiTheme="minorHAnsi" w:hAnsiTheme="minorHAnsi" w:cs="Calibri"/>
          <w:b/>
          <w:sz w:val="22"/>
          <w:szCs w:val="22"/>
        </w:rPr>
        <w:t>€ 145.000,00</w:t>
      </w:r>
      <w:r w:rsidRPr="003D72CF">
        <w:rPr>
          <w:rFonts w:asciiTheme="minorHAnsi" w:hAnsiTheme="minorHAnsi" w:cs="Calibri"/>
          <w:sz w:val="22"/>
          <w:szCs w:val="22"/>
        </w:rPr>
        <w:t xml:space="preserve"> </w:t>
      </w:r>
      <w:r w:rsidRPr="003D72CF">
        <w:rPr>
          <w:rFonts w:asciiTheme="minorHAnsi" w:hAnsiTheme="minorHAnsi" w:cs="Calibri"/>
          <w:b/>
          <w:sz w:val="22"/>
          <w:szCs w:val="22"/>
        </w:rPr>
        <w:t>(euro centoquarantacinquemila/00),</w:t>
      </w:r>
      <w:r w:rsidRPr="003D72CF">
        <w:rPr>
          <w:rFonts w:asciiTheme="minorHAnsi" w:hAnsiTheme="minorHAnsi" w:cs="Calibri"/>
          <w:sz w:val="22"/>
          <w:szCs w:val="22"/>
        </w:rPr>
        <w:t xml:space="preserve">  IVA esclusa </w:t>
      </w:r>
    </w:p>
    <w:p w:rsidR="000D5E4E" w:rsidRPr="00C8242E" w:rsidRDefault="000D5E4E" w:rsidP="003D72CF">
      <w:pPr>
        <w:widowControl w:val="0"/>
        <w:tabs>
          <w:tab w:val="left" w:pos="426"/>
          <w:tab w:val="left" w:pos="9600"/>
        </w:tabs>
        <w:autoSpaceDE w:val="0"/>
        <w:autoSpaceDN w:val="0"/>
        <w:adjustRightInd w:val="0"/>
        <w:spacing w:line="288" w:lineRule="auto"/>
        <w:ind w:right="992"/>
        <w:jc w:val="both"/>
        <w:rPr>
          <w:rFonts w:asciiTheme="minorHAnsi" w:hAnsiTheme="minorHAnsi" w:cs="Calibri"/>
          <w:sz w:val="22"/>
          <w:szCs w:val="22"/>
        </w:rPr>
      </w:pPr>
      <w:r w:rsidRPr="00C8242E">
        <w:rPr>
          <w:rFonts w:asciiTheme="minorHAnsi" w:hAnsiTheme="minorHAnsi" w:cs="Calibri"/>
          <w:sz w:val="22"/>
          <w:szCs w:val="22"/>
        </w:rPr>
        <w:t>La spesa presunta per la procedura di aggiudicazione del contratto d’appalto per il servizio in oggetto trova copertura finanziaria attraverso l’utilizzo dei fondi propri dell’Ente.</w:t>
      </w:r>
    </w:p>
    <w:p w:rsidR="000D5E4E" w:rsidRPr="00C8242E" w:rsidRDefault="000D5E4E" w:rsidP="003D72CF">
      <w:pPr>
        <w:widowControl w:val="0"/>
        <w:tabs>
          <w:tab w:val="left" w:pos="426"/>
          <w:tab w:val="left" w:pos="9600"/>
        </w:tabs>
        <w:autoSpaceDE w:val="0"/>
        <w:autoSpaceDN w:val="0"/>
        <w:adjustRightInd w:val="0"/>
        <w:spacing w:line="288" w:lineRule="auto"/>
        <w:ind w:right="992"/>
        <w:jc w:val="both"/>
        <w:rPr>
          <w:rFonts w:asciiTheme="minorHAnsi" w:hAnsiTheme="minorHAnsi" w:cs="Calibri"/>
          <w:sz w:val="22"/>
          <w:szCs w:val="22"/>
        </w:rPr>
      </w:pPr>
      <w:r w:rsidRPr="00C8242E">
        <w:rPr>
          <w:rFonts w:asciiTheme="minorHAnsi" w:hAnsiTheme="minorHAnsi" w:cs="Calibri"/>
          <w:sz w:val="22"/>
          <w:szCs w:val="22"/>
        </w:rPr>
        <w:t xml:space="preserve">Saranno esclusi dalla gara i concorrenti che offrano: un importo eccedente l’importo a base d’asta sopra indicato. </w:t>
      </w:r>
    </w:p>
    <w:p w:rsidR="000D5E4E" w:rsidRPr="00C8242E" w:rsidRDefault="000D5E4E" w:rsidP="003D72CF">
      <w:pPr>
        <w:widowControl w:val="0"/>
        <w:tabs>
          <w:tab w:val="left" w:pos="426"/>
          <w:tab w:val="left" w:pos="9600"/>
        </w:tabs>
        <w:autoSpaceDE w:val="0"/>
        <w:autoSpaceDN w:val="0"/>
        <w:adjustRightInd w:val="0"/>
        <w:spacing w:line="288" w:lineRule="auto"/>
        <w:ind w:right="992"/>
        <w:jc w:val="both"/>
        <w:rPr>
          <w:rFonts w:asciiTheme="minorHAnsi" w:hAnsiTheme="minorHAnsi" w:cs="Calibri"/>
          <w:sz w:val="22"/>
          <w:szCs w:val="22"/>
        </w:rPr>
      </w:pPr>
      <w:r w:rsidRPr="00C8242E">
        <w:rPr>
          <w:rFonts w:asciiTheme="minorHAnsi" w:hAnsiTheme="minorHAnsi" w:cs="Calibri"/>
          <w:sz w:val="22"/>
          <w:szCs w:val="22"/>
        </w:rPr>
        <w:t xml:space="preserve">Il criterio di aggiudicazione è quello del miglior rapporto qualità/prezzo, come meglio precisato al </w:t>
      </w:r>
      <w:r w:rsidRPr="003D72CF">
        <w:rPr>
          <w:rFonts w:asciiTheme="minorHAnsi" w:hAnsiTheme="minorHAnsi" w:cs="Calibri"/>
          <w:sz w:val="22"/>
          <w:szCs w:val="22"/>
        </w:rPr>
        <w:t>paragrafo 13.</w:t>
      </w:r>
    </w:p>
    <w:p w:rsidR="009036A7" w:rsidRPr="00C8242E" w:rsidRDefault="00101C94"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 xml:space="preserve">DURATA E POSSIBILI OPZIONI </w:t>
      </w:r>
    </w:p>
    <w:p w:rsidR="001E0949" w:rsidRPr="003D72CF" w:rsidRDefault="00604964" w:rsidP="003D72CF">
      <w:pPr>
        <w:widowControl w:val="0"/>
        <w:tabs>
          <w:tab w:val="left" w:pos="426"/>
          <w:tab w:val="left" w:pos="9600"/>
        </w:tabs>
        <w:autoSpaceDE w:val="0"/>
        <w:autoSpaceDN w:val="0"/>
        <w:adjustRightInd w:val="0"/>
        <w:spacing w:line="288" w:lineRule="auto"/>
        <w:ind w:right="992"/>
        <w:jc w:val="both"/>
        <w:rPr>
          <w:rFonts w:asciiTheme="minorHAnsi" w:hAnsiTheme="minorHAnsi" w:cs="Calibri"/>
          <w:sz w:val="22"/>
          <w:szCs w:val="22"/>
        </w:rPr>
      </w:pPr>
      <w:r w:rsidRPr="003D72CF">
        <w:rPr>
          <w:rFonts w:asciiTheme="minorHAnsi" w:hAnsiTheme="minorHAnsi" w:cs="Calibri"/>
          <w:sz w:val="22"/>
          <w:szCs w:val="22"/>
        </w:rPr>
        <w:t xml:space="preserve">La </w:t>
      </w:r>
      <w:r w:rsidRPr="003D72CF">
        <w:rPr>
          <w:rFonts w:asciiTheme="minorHAnsi" w:hAnsiTheme="minorHAnsi" w:cs="Calibri"/>
          <w:b/>
          <w:sz w:val="22"/>
          <w:szCs w:val="22"/>
        </w:rPr>
        <w:t>durata</w:t>
      </w:r>
      <w:r w:rsidRPr="003D72CF">
        <w:rPr>
          <w:rFonts w:asciiTheme="minorHAnsi" w:hAnsiTheme="minorHAnsi" w:cs="Calibri"/>
          <w:sz w:val="22"/>
          <w:szCs w:val="22"/>
        </w:rPr>
        <w:t xml:space="preserve"> del contratto</w:t>
      </w:r>
      <w:r w:rsidR="00C8242E" w:rsidRPr="003D72CF">
        <w:rPr>
          <w:rFonts w:asciiTheme="minorHAnsi" w:hAnsiTheme="minorHAnsi" w:cs="Calibri"/>
          <w:sz w:val="22"/>
          <w:szCs w:val="22"/>
        </w:rPr>
        <w:t>,</w:t>
      </w:r>
      <w:r w:rsidRPr="003D72CF">
        <w:rPr>
          <w:rFonts w:asciiTheme="minorHAnsi" w:hAnsiTheme="minorHAnsi" w:cs="Calibri"/>
          <w:sz w:val="22"/>
          <w:szCs w:val="22"/>
        </w:rPr>
        <w:t xml:space="preserve"> </w:t>
      </w:r>
      <w:r w:rsidR="00C8242E" w:rsidRPr="003D72CF">
        <w:rPr>
          <w:rFonts w:asciiTheme="minorHAnsi" w:hAnsiTheme="minorHAnsi" w:cs="Calibri"/>
          <w:sz w:val="22"/>
          <w:szCs w:val="22"/>
        </w:rPr>
        <w:t xml:space="preserve">limitatamente alla </w:t>
      </w:r>
      <w:r w:rsidR="00C8242E" w:rsidRPr="003D72CF">
        <w:rPr>
          <w:rFonts w:asciiTheme="minorHAnsi" w:hAnsiTheme="minorHAnsi" w:cs="Calibri"/>
          <w:sz w:val="22"/>
          <w:szCs w:val="22"/>
          <w:u w:val="single"/>
        </w:rPr>
        <w:t>fornitura e relativa installazione</w:t>
      </w:r>
      <w:r w:rsidR="00C8242E" w:rsidRPr="003D72CF">
        <w:rPr>
          <w:rFonts w:asciiTheme="minorHAnsi" w:hAnsiTheme="minorHAnsi" w:cs="Calibri"/>
          <w:sz w:val="22"/>
          <w:szCs w:val="22"/>
        </w:rPr>
        <w:t xml:space="preserve">, </w:t>
      </w:r>
      <w:r w:rsidR="00BC0749" w:rsidRPr="003D72CF">
        <w:rPr>
          <w:rFonts w:asciiTheme="minorHAnsi" w:hAnsiTheme="minorHAnsi" w:cs="Calibri"/>
          <w:sz w:val="22"/>
          <w:szCs w:val="22"/>
        </w:rPr>
        <w:t xml:space="preserve">che verrà </w:t>
      </w:r>
      <w:r w:rsidR="00BC0749" w:rsidRPr="003D72CF">
        <w:rPr>
          <w:rFonts w:asciiTheme="minorHAnsi" w:hAnsiTheme="minorHAnsi" w:cs="Arial"/>
          <w:sz w:val="22"/>
          <w:szCs w:val="22"/>
        </w:rPr>
        <w:t>stipulato</w:t>
      </w:r>
      <w:r w:rsidR="00BC0749" w:rsidRPr="003D72CF">
        <w:rPr>
          <w:rFonts w:asciiTheme="minorHAnsi" w:hAnsiTheme="minorHAnsi" w:cs="Calibri"/>
          <w:sz w:val="22"/>
          <w:szCs w:val="22"/>
        </w:rPr>
        <w:t xml:space="preserve"> con l’aggiudicatario della presente </w:t>
      </w:r>
      <w:r w:rsidR="004502E6" w:rsidRPr="003D72CF">
        <w:rPr>
          <w:rFonts w:asciiTheme="minorHAnsi" w:hAnsiTheme="minorHAnsi" w:cs="Calibri"/>
          <w:sz w:val="22"/>
          <w:szCs w:val="22"/>
        </w:rPr>
        <w:t>gara</w:t>
      </w:r>
      <w:r w:rsidR="00BC0749" w:rsidRPr="003D72CF">
        <w:rPr>
          <w:rFonts w:asciiTheme="minorHAnsi" w:hAnsiTheme="minorHAnsi" w:cs="Calibri"/>
          <w:sz w:val="22"/>
          <w:szCs w:val="22"/>
        </w:rPr>
        <w:t xml:space="preserve"> </w:t>
      </w:r>
      <w:r w:rsidRPr="003D72CF">
        <w:rPr>
          <w:rFonts w:asciiTheme="minorHAnsi" w:hAnsiTheme="minorHAnsi" w:cs="Calibri"/>
          <w:sz w:val="22"/>
          <w:szCs w:val="22"/>
        </w:rPr>
        <w:t xml:space="preserve">è fissata </w:t>
      </w:r>
      <w:r w:rsidR="0091455C" w:rsidRPr="003D72CF">
        <w:rPr>
          <w:rFonts w:asciiTheme="minorHAnsi" w:hAnsiTheme="minorHAnsi" w:cs="Calibri"/>
          <w:sz w:val="22"/>
          <w:szCs w:val="22"/>
        </w:rPr>
        <w:t xml:space="preserve">in </w:t>
      </w:r>
      <w:r w:rsidR="000D5E4E" w:rsidRPr="003D72CF">
        <w:rPr>
          <w:rFonts w:asciiTheme="minorHAnsi" w:hAnsiTheme="minorHAnsi" w:cs="Calibri"/>
          <w:b/>
          <w:sz w:val="22"/>
          <w:szCs w:val="22"/>
        </w:rPr>
        <w:t>90</w:t>
      </w:r>
      <w:r w:rsidR="00AB1671" w:rsidRPr="003D72CF">
        <w:rPr>
          <w:rFonts w:asciiTheme="minorHAnsi" w:hAnsiTheme="minorHAnsi" w:cs="Calibri"/>
          <w:b/>
          <w:sz w:val="22"/>
          <w:szCs w:val="22"/>
        </w:rPr>
        <w:t xml:space="preserve"> (</w:t>
      </w:r>
      <w:r w:rsidR="000D5E4E" w:rsidRPr="003D72CF">
        <w:rPr>
          <w:rFonts w:asciiTheme="minorHAnsi" w:hAnsiTheme="minorHAnsi" w:cs="Calibri"/>
          <w:b/>
          <w:sz w:val="22"/>
          <w:szCs w:val="22"/>
        </w:rPr>
        <w:t>novanta</w:t>
      </w:r>
      <w:r w:rsidR="00AB1671" w:rsidRPr="003D72CF">
        <w:rPr>
          <w:rFonts w:asciiTheme="minorHAnsi" w:hAnsiTheme="minorHAnsi" w:cs="Calibri"/>
          <w:b/>
          <w:sz w:val="22"/>
          <w:szCs w:val="22"/>
        </w:rPr>
        <w:t>)</w:t>
      </w:r>
      <w:r w:rsidR="0091455C" w:rsidRPr="003D72CF">
        <w:rPr>
          <w:rFonts w:asciiTheme="minorHAnsi" w:hAnsiTheme="minorHAnsi" w:cs="Calibri"/>
          <w:b/>
          <w:sz w:val="22"/>
          <w:szCs w:val="22"/>
        </w:rPr>
        <w:t xml:space="preserve"> </w:t>
      </w:r>
      <w:r w:rsidR="000D5E4E" w:rsidRPr="003D72CF">
        <w:rPr>
          <w:rFonts w:asciiTheme="minorHAnsi" w:hAnsiTheme="minorHAnsi" w:cs="Calibri"/>
          <w:b/>
          <w:sz w:val="22"/>
          <w:szCs w:val="22"/>
        </w:rPr>
        <w:t>giorni</w:t>
      </w:r>
      <w:r w:rsidR="0091455C" w:rsidRPr="003D72CF">
        <w:rPr>
          <w:rFonts w:asciiTheme="minorHAnsi" w:hAnsiTheme="minorHAnsi" w:cs="Calibri"/>
          <w:b/>
          <w:sz w:val="22"/>
          <w:szCs w:val="22"/>
        </w:rPr>
        <w:t>,</w:t>
      </w:r>
      <w:r w:rsidR="0091455C" w:rsidRPr="003D72CF">
        <w:rPr>
          <w:rFonts w:asciiTheme="minorHAnsi" w:hAnsiTheme="minorHAnsi" w:cs="Calibri"/>
          <w:sz w:val="22"/>
          <w:szCs w:val="22"/>
        </w:rPr>
        <w:t xml:space="preserve"> </w:t>
      </w:r>
      <w:r w:rsidR="00AB1671" w:rsidRPr="003D72CF">
        <w:rPr>
          <w:rFonts w:asciiTheme="minorHAnsi" w:hAnsiTheme="minorHAnsi" w:cs="Calibri"/>
          <w:sz w:val="22"/>
          <w:szCs w:val="22"/>
        </w:rPr>
        <w:t>a decorrere da</w:t>
      </w:r>
      <w:r w:rsidR="000D5E4E" w:rsidRPr="003D72CF">
        <w:rPr>
          <w:rFonts w:asciiTheme="minorHAnsi" w:hAnsiTheme="minorHAnsi" w:cs="Calibri"/>
          <w:sz w:val="22"/>
          <w:szCs w:val="22"/>
        </w:rPr>
        <w:t>lla data di stipula</w:t>
      </w:r>
      <w:r w:rsidR="001E0949" w:rsidRPr="003D72CF">
        <w:rPr>
          <w:rFonts w:asciiTheme="minorHAnsi" w:hAnsiTheme="minorHAnsi" w:cs="Calibri"/>
          <w:sz w:val="22"/>
          <w:szCs w:val="22"/>
        </w:rPr>
        <w:t xml:space="preserve"> del contratto.</w:t>
      </w:r>
    </w:p>
    <w:p w:rsidR="00C8242E" w:rsidRPr="003D72CF" w:rsidRDefault="00B80E89" w:rsidP="001E0949">
      <w:pPr>
        <w:spacing w:before="240" w:after="240" w:line="276" w:lineRule="auto"/>
        <w:ind w:right="992"/>
        <w:jc w:val="both"/>
        <w:rPr>
          <w:rFonts w:asciiTheme="minorHAnsi" w:hAnsiTheme="minorHAnsi"/>
          <w:sz w:val="22"/>
          <w:szCs w:val="22"/>
        </w:rPr>
      </w:pPr>
      <w:r w:rsidRPr="003D72CF">
        <w:rPr>
          <w:rFonts w:asciiTheme="minorHAnsi" w:hAnsiTheme="minorHAnsi" w:cs="Calibri"/>
          <w:sz w:val="22"/>
          <w:szCs w:val="22"/>
          <w:u w:val="single"/>
        </w:rPr>
        <w:lastRenderedPageBreak/>
        <w:t>Il servizio di manutenzione</w:t>
      </w:r>
      <w:r w:rsidR="003D72CF" w:rsidRPr="003D72CF">
        <w:rPr>
          <w:rFonts w:asciiTheme="minorHAnsi" w:hAnsiTheme="minorHAnsi" w:cs="Calibri"/>
          <w:sz w:val="22"/>
          <w:szCs w:val="22"/>
          <w:u w:val="single"/>
        </w:rPr>
        <w:t xml:space="preserve"> </w:t>
      </w:r>
      <w:r w:rsidR="001E0949" w:rsidRPr="003D72CF">
        <w:rPr>
          <w:rFonts w:asciiTheme="minorHAnsi" w:hAnsiTheme="minorHAnsi" w:cs="Calibri"/>
          <w:sz w:val="22"/>
          <w:szCs w:val="22"/>
          <w:u w:val="single"/>
        </w:rPr>
        <w:t>ed assistenza</w:t>
      </w:r>
      <w:r w:rsidR="001E0949" w:rsidRPr="003D72CF">
        <w:rPr>
          <w:rFonts w:asciiTheme="minorHAnsi" w:hAnsiTheme="minorHAnsi" w:cs="Calibri"/>
          <w:sz w:val="22"/>
          <w:szCs w:val="22"/>
        </w:rPr>
        <w:t xml:space="preserve"> </w:t>
      </w:r>
      <w:r w:rsidRPr="003D72CF">
        <w:rPr>
          <w:rFonts w:asciiTheme="minorHAnsi" w:hAnsiTheme="minorHAnsi" w:cs="Calibri"/>
          <w:sz w:val="22"/>
          <w:szCs w:val="22"/>
        </w:rPr>
        <w:t>per tutti  gli ap</w:t>
      </w:r>
      <w:r w:rsidR="00C8242E" w:rsidRPr="003D72CF">
        <w:rPr>
          <w:rFonts w:asciiTheme="minorHAnsi" w:hAnsiTheme="minorHAnsi" w:cs="Calibri"/>
          <w:sz w:val="22"/>
          <w:szCs w:val="22"/>
        </w:rPr>
        <w:t xml:space="preserve">parati oggetto della fornitura, </w:t>
      </w:r>
      <w:r w:rsidR="003D72CF" w:rsidRPr="003D72CF">
        <w:rPr>
          <w:rFonts w:asciiTheme="minorHAnsi" w:hAnsiTheme="minorHAnsi" w:cs="Calibri"/>
          <w:sz w:val="22"/>
          <w:szCs w:val="22"/>
        </w:rPr>
        <w:t xml:space="preserve">all’ art. 3 dello Schema di Contratto, </w:t>
      </w:r>
      <w:r w:rsidR="003D72CF" w:rsidRPr="003D72CF">
        <w:rPr>
          <w:rFonts w:asciiTheme="minorHAnsi" w:hAnsiTheme="minorHAnsi" w:cs="Calibri"/>
          <w:i/>
          <w:sz w:val="22"/>
          <w:szCs w:val="22"/>
        </w:rPr>
        <w:t>Allegato 6</w:t>
      </w:r>
      <w:r w:rsidR="003D72CF" w:rsidRPr="003D72CF">
        <w:rPr>
          <w:rFonts w:asciiTheme="minorHAnsi" w:hAnsiTheme="minorHAnsi" w:cs="Calibri"/>
          <w:sz w:val="22"/>
          <w:szCs w:val="22"/>
        </w:rPr>
        <w:t xml:space="preserve"> al presente Capitolato</w:t>
      </w:r>
      <w:r w:rsidRPr="003D72CF">
        <w:rPr>
          <w:rFonts w:asciiTheme="minorHAnsi" w:hAnsiTheme="minorHAnsi" w:cs="Calibri"/>
          <w:sz w:val="22"/>
          <w:szCs w:val="22"/>
        </w:rPr>
        <w:t xml:space="preserve">, </w:t>
      </w:r>
      <w:r w:rsidR="001E0949" w:rsidRPr="003D72CF">
        <w:rPr>
          <w:rFonts w:asciiTheme="minorHAnsi" w:hAnsiTheme="minorHAnsi" w:cs="Calibri"/>
          <w:sz w:val="22"/>
          <w:szCs w:val="22"/>
        </w:rPr>
        <w:t xml:space="preserve"> è di</w:t>
      </w:r>
      <w:r w:rsidRPr="003D72CF">
        <w:rPr>
          <w:rFonts w:asciiTheme="minorHAnsi" w:hAnsiTheme="minorHAnsi" w:cs="Calibri"/>
          <w:sz w:val="22"/>
          <w:szCs w:val="22"/>
        </w:rPr>
        <w:t xml:space="preserve"> </w:t>
      </w:r>
      <w:r w:rsidRPr="003D72CF">
        <w:rPr>
          <w:rFonts w:asciiTheme="minorHAnsi" w:hAnsiTheme="minorHAnsi" w:cs="Calibri"/>
          <w:b/>
          <w:sz w:val="22"/>
          <w:szCs w:val="22"/>
        </w:rPr>
        <w:t xml:space="preserve">anni 3 (tre), </w:t>
      </w:r>
      <w:r w:rsidRPr="003D72CF">
        <w:rPr>
          <w:rFonts w:asciiTheme="minorHAnsi" w:hAnsiTheme="minorHAnsi" w:cs="Calibri"/>
          <w:sz w:val="22"/>
          <w:szCs w:val="22"/>
        </w:rPr>
        <w:t>a decorrere dalla data del collaudo andato a buon fine.</w:t>
      </w:r>
      <w:r w:rsidR="001E0949" w:rsidRPr="003D72CF">
        <w:rPr>
          <w:rFonts w:asciiTheme="minorHAnsi" w:hAnsiTheme="minorHAnsi"/>
          <w:sz w:val="22"/>
          <w:szCs w:val="22"/>
        </w:rPr>
        <w:t xml:space="preserve"> </w:t>
      </w:r>
    </w:p>
    <w:p w:rsidR="001E0949" w:rsidRDefault="000A7F3E" w:rsidP="000A7F3E">
      <w:pPr>
        <w:widowControl w:val="0"/>
        <w:tabs>
          <w:tab w:val="left" w:pos="426"/>
          <w:tab w:val="left" w:pos="9600"/>
        </w:tabs>
        <w:autoSpaceDE w:val="0"/>
        <w:autoSpaceDN w:val="0"/>
        <w:adjustRightInd w:val="0"/>
        <w:spacing w:before="120" w:after="120" w:line="288" w:lineRule="auto"/>
        <w:ind w:right="992"/>
        <w:jc w:val="both"/>
        <w:rPr>
          <w:rFonts w:asciiTheme="minorHAnsi" w:hAnsiTheme="minorHAnsi" w:cs="Calibri"/>
          <w:sz w:val="22"/>
          <w:szCs w:val="22"/>
        </w:rPr>
      </w:pPr>
      <w:r>
        <w:rPr>
          <w:rFonts w:asciiTheme="minorHAnsi" w:hAnsiTheme="minorHAnsi"/>
          <w:sz w:val="22"/>
          <w:szCs w:val="22"/>
        </w:rPr>
        <w:t>Limitatamente al solo</w:t>
      </w:r>
      <w:r w:rsidR="001E0949" w:rsidRPr="003D72CF">
        <w:rPr>
          <w:rFonts w:asciiTheme="minorHAnsi" w:hAnsiTheme="minorHAnsi" w:cs="Calibri"/>
          <w:sz w:val="22"/>
          <w:szCs w:val="22"/>
        </w:rPr>
        <w:t xml:space="preserve"> </w:t>
      </w:r>
      <w:r w:rsidRPr="003D72CF">
        <w:rPr>
          <w:rFonts w:asciiTheme="minorHAnsi" w:hAnsiTheme="minorHAnsi" w:cs="Calibri"/>
          <w:sz w:val="22"/>
          <w:szCs w:val="22"/>
        </w:rPr>
        <w:t>servizio di manutenzione</w:t>
      </w:r>
      <w:r>
        <w:rPr>
          <w:rFonts w:asciiTheme="minorHAnsi" w:hAnsiTheme="minorHAnsi" w:cs="Calibri"/>
          <w:sz w:val="22"/>
          <w:szCs w:val="22"/>
        </w:rPr>
        <w:t>, la</w:t>
      </w:r>
      <w:r w:rsidRPr="003D72CF">
        <w:rPr>
          <w:rFonts w:asciiTheme="minorHAnsi" w:hAnsiTheme="minorHAnsi" w:cs="Calibri"/>
          <w:sz w:val="22"/>
          <w:szCs w:val="22"/>
        </w:rPr>
        <w:t xml:space="preserve"> </w:t>
      </w:r>
      <w:r w:rsidR="001E0949" w:rsidRPr="003D72CF">
        <w:rPr>
          <w:rFonts w:asciiTheme="minorHAnsi" w:hAnsiTheme="minorHAnsi" w:cs="Calibri"/>
          <w:sz w:val="22"/>
          <w:szCs w:val="22"/>
        </w:rPr>
        <w:t xml:space="preserve">CNPADC, previa comunicazione scritta da inviarsi all’aggiudicatario, </w:t>
      </w:r>
      <w:r>
        <w:rPr>
          <w:rFonts w:asciiTheme="minorHAnsi" w:hAnsiTheme="minorHAnsi" w:cs="Calibri"/>
          <w:sz w:val="22"/>
          <w:szCs w:val="22"/>
        </w:rPr>
        <w:t xml:space="preserve"> si riserva la facoltà di </w:t>
      </w:r>
      <w:r w:rsidR="001E0949" w:rsidRPr="003D72CF">
        <w:rPr>
          <w:rFonts w:asciiTheme="minorHAnsi" w:hAnsiTheme="minorHAnsi" w:cs="Calibri"/>
          <w:sz w:val="22"/>
          <w:szCs w:val="22"/>
        </w:rPr>
        <w:t xml:space="preserve">ricorrere alla ripetizione </w:t>
      </w:r>
      <w:r>
        <w:rPr>
          <w:rFonts w:asciiTheme="minorHAnsi" w:hAnsiTheme="minorHAnsi" w:cs="Calibri"/>
          <w:sz w:val="22"/>
          <w:szCs w:val="22"/>
        </w:rPr>
        <w:t>del servizio,</w:t>
      </w:r>
      <w:r w:rsidR="001E0949" w:rsidRPr="003D72CF">
        <w:rPr>
          <w:rFonts w:asciiTheme="minorHAnsi" w:hAnsiTheme="minorHAnsi" w:cs="Calibri"/>
          <w:sz w:val="22"/>
          <w:szCs w:val="22"/>
        </w:rPr>
        <w:t xml:space="preserve"> ai sensi </w:t>
      </w:r>
      <w:r w:rsidR="001E0949" w:rsidRPr="003D72CF">
        <w:rPr>
          <w:rFonts w:asciiTheme="minorHAnsi" w:hAnsiTheme="minorHAnsi" w:cs="Calibri"/>
          <w:i/>
          <w:sz w:val="22"/>
          <w:szCs w:val="22"/>
        </w:rPr>
        <w:t>dell’art. 63, comma 5, del D. Lgs. 50/2016</w:t>
      </w:r>
      <w:r>
        <w:rPr>
          <w:rFonts w:asciiTheme="minorHAnsi" w:hAnsiTheme="minorHAnsi" w:cs="Calibri"/>
          <w:i/>
          <w:sz w:val="22"/>
          <w:szCs w:val="22"/>
        </w:rPr>
        <w:t>,</w:t>
      </w:r>
      <w:r w:rsidR="001E0949" w:rsidRPr="003D72CF">
        <w:rPr>
          <w:rFonts w:asciiTheme="minorHAnsi" w:hAnsiTheme="minorHAnsi" w:cs="Calibri"/>
          <w:sz w:val="22"/>
          <w:szCs w:val="22"/>
        </w:rPr>
        <w:t xml:space="preserve"> per una durata di ulteriori 36 mesi ed alle medesime condizioni normative ed economiche. A prescindere dall’esercizio della predetta facoltà la CNPADC si riserva di prorogare la predetta durata per il tempo necessario alla stipula di un nuovo contratto a seguito dell’espletamento di una nuova procedura.</w:t>
      </w:r>
    </w:p>
    <w:p w:rsidR="000A7F3E" w:rsidRPr="000A7F3E" w:rsidRDefault="000A7F3E" w:rsidP="000A7F3E">
      <w:pPr>
        <w:spacing w:line="288" w:lineRule="auto"/>
        <w:ind w:right="992"/>
        <w:jc w:val="both"/>
        <w:rPr>
          <w:rFonts w:asciiTheme="minorHAnsi" w:hAnsiTheme="minorHAnsi" w:cs="Calibri"/>
          <w:sz w:val="22"/>
          <w:szCs w:val="22"/>
        </w:rPr>
      </w:pPr>
      <w:r>
        <w:rPr>
          <w:rFonts w:asciiTheme="minorHAnsi" w:hAnsiTheme="minorHAnsi" w:cs="Calibri"/>
          <w:sz w:val="22"/>
          <w:szCs w:val="22"/>
        </w:rPr>
        <w:t>Infine, l</w:t>
      </w:r>
      <w:r w:rsidRPr="000A7F3E">
        <w:rPr>
          <w:rFonts w:asciiTheme="minorHAnsi" w:hAnsiTheme="minorHAnsi" w:cs="Calibri"/>
          <w:sz w:val="22"/>
          <w:szCs w:val="22"/>
        </w:rPr>
        <w:t xml:space="preserve">a CNPADC - nel periodo di efficacia del Contratto - qualora in corso di esecuzione si renda necessario un aumento delle prestazioni contrattuali, </w:t>
      </w:r>
      <w:r w:rsidR="002D0D2F" w:rsidRPr="002D0D2F">
        <w:rPr>
          <w:rFonts w:asciiTheme="minorHAnsi" w:hAnsiTheme="minorHAnsi" w:cs="Calibri"/>
          <w:sz w:val="22"/>
          <w:szCs w:val="22"/>
        </w:rPr>
        <w:t>si riserva</w:t>
      </w:r>
      <w:r w:rsidR="002D0D2F" w:rsidRPr="000A7F3E">
        <w:rPr>
          <w:rFonts w:asciiTheme="minorHAnsi" w:hAnsiTheme="minorHAnsi" w:cs="Calibri"/>
          <w:sz w:val="22"/>
          <w:szCs w:val="22"/>
        </w:rPr>
        <w:t xml:space="preserve"> </w:t>
      </w:r>
      <w:r w:rsidRPr="000A7F3E">
        <w:rPr>
          <w:rFonts w:asciiTheme="minorHAnsi" w:hAnsiTheme="minorHAnsi" w:cs="Calibri"/>
          <w:sz w:val="22"/>
          <w:szCs w:val="22"/>
        </w:rPr>
        <w:t>ha facoltà di richiedere al</w:t>
      </w:r>
      <w:r>
        <w:rPr>
          <w:rFonts w:asciiTheme="minorHAnsi" w:hAnsiTheme="minorHAnsi" w:cs="Calibri"/>
          <w:sz w:val="22"/>
          <w:szCs w:val="22"/>
        </w:rPr>
        <w:t>l’Aggiudicatario -</w:t>
      </w:r>
      <w:r w:rsidRPr="000A7F3E">
        <w:rPr>
          <w:rFonts w:asciiTheme="minorHAnsi" w:hAnsiTheme="minorHAnsi" w:cs="Calibri"/>
          <w:sz w:val="22"/>
          <w:szCs w:val="22"/>
        </w:rPr>
        <w:t xml:space="preserve"> che ha l’obbligo di accettare</w:t>
      </w:r>
      <w:r>
        <w:rPr>
          <w:rFonts w:asciiTheme="minorHAnsi" w:hAnsiTheme="minorHAnsi" w:cs="Calibri"/>
          <w:sz w:val="22"/>
          <w:szCs w:val="22"/>
        </w:rPr>
        <w:t xml:space="preserve"> -</w:t>
      </w:r>
      <w:r w:rsidRPr="000A7F3E">
        <w:rPr>
          <w:rFonts w:asciiTheme="minorHAnsi" w:hAnsiTheme="minorHAnsi" w:cs="Calibri"/>
          <w:sz w:val="22"/>
          <w:szCs w:val="22"/>
        </w:rPr>
        <w:t xml:space="preserve"> oltre il c.d. quinto d’obbligo di cui all’art. 106 comma 12 del D.Lgs. 50/2016, </w:t>
      </w:r>
      <w:r w:rsidR="002D0D2F" w:rsidRPr="002D0D2F">
        <w:rPr>
          <w:rFonts w:asciiTheme="minorHAnsi" w:hAnsiTheme="minorHAnsi" w:cs="Calibri"/>
          <w:sz w:val="22"/>
          <w:szCs w:val="22"/>
        </w:rPr>
        <w:t>, altresì, di aumentare o diminuire le prestazioni</w:t>
      </w:r>
      <w:r w:rsidRPr="000A7F3E">
        <w:rPr>
          <w:rFonts w:asciiTheme="minorHAnsi" w:hAnsiTheme="minorHAnsi" w:cs="Calibri"/>
          <w:sz w:val="22"/>
          <w:szCs w:val="22"/>
        </w:rPr>
        <w:t>, agli stessi patti, prezzi e condizioni determinate in sede di gara, fino a concorrenza di due quinti ai sensi dell’art. 27, comma 3, del D.M. 28.10.1985.</w:t>
      </w:r>
    </w:p>
    <w:p w:rsidR="009036A7" w:rsidRPr="00C8242E" w:rsidRDefault="00203776"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rPr>
      </w:pPr>
      <w:r w:rsidRPr="00C8242E">
        <w:rPr>
          <w:rFonts w:asciiTheme="minorHAnsi" w:hAnsiTheme="minorHAnsi" w:cs="Arial"/>
          <w:b/>
          <w:color w:val="002060"/>
        </w:rPr>
        <w:t>OPERATORI ECONOMICI AMMESSI</w:t>
      </w:r>
      <w:r w:rsidR="00216E8C" w:rsidRPr="00C8242E">
        <w:rPr>
          <w:rFonts w:asciiTheme="minorHAnsi" w:hAnsiTheme="minorHAnsi" w:cs="Arial"/>
          <w:b/>
          <w:color w:val="002060"/>
        </w:rPr>
        <w:t xml:space="preserve"> - </w:t>
      </w:r>
      <w:r w:rsidR="003259AE" w:rsidRPr="00C8242E">
        <w:rPr>
          <w:rFonts w:asciiTheme="minorHAnsi" w:hAnsiTheme="minorHAnsi" w:cs="Arial"/>
          <w:b/>
          <w:color w:val="002060"/>
        </w:rPr>
        <w:t>FORME DI PARTECIPAZIONE</w:t>
      </w:r>
    </w:p>
    <w:p w:rsidR="0037348F" w:rsidRPr="00C8242E" w:rsidRDefault="0037348F" w:rsidP="0037348F">
      <w:pPr>
        <w:widowControl w:val="0"/>
        <w:tabs>
          <w:tab w:val="left" w:pos="426"/>
          <w:tab w:val="left" w:pos="9600"/>
        </w:tabs>
        <w:autoSpaceDE w:val="0"/>
        <w:autoSpaceDN w:val="0"/>
        <w:adjustRightInd w:val="0"/>
        <w:spacing w:before="120" w:after="120" w:line="288" w:lineRule="auto"/>
        <w:ind w:right="992"/>
        <w:jc w:val="both"/>
        <w:rPr>
          <w:rFonts w:asciiTheme="minorHAnsi" w:hAnsiTheme="minorHAnsi" w:cs="Calibri"/>
          <w:sz w:val="22"/>
          <w:szCs w:val="22"/>
        </w:rPr>
      </w:pPr>
      <w:r w:rsidRPr="00C8242E">
        <w:rPr>
          <w:rFonts w:asciiTheme="minorHAnsi" w:hAnsiTheme="minorHAnsi" w:cs="Arial"/>
          <w:sz w:val="22"/>
          <w:szCs w:val="22"/>
        </w:rPr>
        <w:t xml:space="preserve">E’ ammessa la partecipazione </w:t>
      </w:r>
      <w:r w:rsidRPr="00C8242E">
        <w:rPr>
          <w:rFonts w:asciiTheme="minorHAnsi" w:hAnsiTheme="minorHAnsi" w:cs="Calibri"/>
          <w:sz w:val="22"/>
          <w:szCs w:val="22"/>
        </w:rPr>
        <w:t>alla presente procedura degli operatori economici di cui all’articolo 3, comma 1, lettera p), del D.Lgs. n. 50/2016 e di cui all’art. 45, comma 1, del D.Lgs. n. 50/2016, ivi inclusi gli operatori economici stabiliti in altri Stati membri, costituiti conformemente alla legislazione vigente nei rispettivi Paesi. In particolare è ammessa la partecipazione:</w:t>
      </w:r>
    </w:p>
    <w:p w:rsidR="0037348F" w:rsidRPr="00C8242E" w:rsidRDefault="0037348F" w:rsidP="00370DDF">
      <w:pPr>
        <w:pStyle w:val="Paragrafoelenco"/>
        <w:widowControl w:val="0"/>
        <w:numPr>
          <w:ilvl w:val="0"/>
          <w:numId w:val="54"/>
        </w:numPr>
        <w:tabs>
          <w:tab w:val="left" w:pos="426"/>
          <w:tab w:val="left" w:pos="9600"/>
        </w:tabs>
        <w:autoSpaceDE w:val="0"/>
        <w:autoSpaceDN w:val="0"/>
        <w:adjustRightInd w:val="0"/>
        <w:spacing w:before="120" w:after="120" w:line="288" w:lineRule="auto"/>
        <w:ind w:right="992"/>
        <w:jc w:val="both"/>
        <w:rPr>
          <w:rFonts w:asciiTheme="minorHAnsi" w:hAnsiTheme="minorHAnsi" w:cs="Calibri"/>
        </w:rPr>
      </w:pPr>
      <w:r w:rsidRPr="00C8242E">
        <w:rPr>
          <w:rFonts w:asciiTheme="minorHAnsi" w:hAnsiTheme="minorHAnsi" w:cs="Calibri"/>
        </w:rPr>
        <w:t>di raggruppamenti temporanei di concorrenti (RTI), di cui all’art. 45, comma 2, lett. d) del D. Lgs. n. 50/2016, costituiti o costituendi, con l’osservanza della disciplina di cui all’art. 48 del D. Lgs. n. 50/2016;</w:t>
      </w:r>
    </w:p>
    <w:p w:rsidR="0037348F" w:rsidRPr="00C8242E" w:rsidRDefault="0037348F" w:rsidP="00370DDF">
      <w:pPr>
        <w:pStyle w:val="Paragrafoelenco"/>
        <w:widowControl w:val="0"/>
        <w:numPr>
          <w:ilvl w:val="0"/>
          <w:numId w:val="54"/>
        </w:numPr>
        <w:tabs>
          <w:tab w:val="left" w:pos="426"/>
          <w:tab w:val="left" w:pos="9600"/>
        </w:tabs>
        <w:autoSpaceDE w:val="0"/>
        <w:autoSpaceDN w:val="0"/>
        <w:adjustRightInd w:val="0"/>
        <w:spacing w:before="120" w:after="120" w:line="288" w:lineRule="auto"/>
        <w:ind w:right="992"/>
        <w:jc w:val="both"/>
        <w:rPr>
          <w:rFonts w:asciiTheme="minorHAnsi" w:hAnsiTheme="minorHAnsi" w:cs="Calibri"/>
        </w:rPr>
      </w:pPr>
      <w:r w:rsidRPr="00C8242E">
        <w:rPr>
          <w:rFonts w:asciiTheme="minorHAnsi" w:hAnsiTheme="minorHAnsi" w:cs="Arial"/>
        </w:rPr>
        <w:t>di Consorzi ordinari di cui di cui all’art. 45, comma 2, lett. e) del D.Lgs. n. 50/2016, costituti o costituendi, con l’osservanza della disciplina di cui all’art. 48 del D. Lgs. n. 50/2016;</w:t>
      </w:r>
    </w:p>
    <w:p w:rsidR="0037348F" w:rsidRPr="00C8242E" w:rsidRDefault="0037348F" w:rsidP="00370DDF">
      <w:pPr>
        <w:pStyle w:val="Paragrafoelenco"/>
        <w:widowControl w:val="0"/>
        <w:numPr>
          <w:ilvl w:val="0"/>
          <w:numId w:val="54"/>
        </w:numPr>
        <w:tabs>
          <w:tab w:val="left" w:pos="426"/>
          <w:tab w:val="left" w:pos="9600"/>
        </w:tabs>
        <w:autoSpaceDE w:val="0"/>
        <w:autoSpaceDN w:val="0"/>
        <w:adjustRightInd w:val="0"/>
        <w:spacing w:before="120" w:after="120" w:line="288" w:lineRule="auto"/>
        <w:ind w:right="992"/>
        <w:jc w:val="both"/>
        <w:rPr>
          <w:rFonts w:asciiTheme="minorHAnsi" w:hAnsiTheme="minorHAnsi" w:cs="Calibri"/>
        </w:rPr>
      </w:pPr>
      <w:r w:rsidRPr="00C8242E">
        <w:rPr>
          <w:rFonts w:asciiTheme="minorHAnsi" w:hAnsiTheme="minorHAnsi" w:cs="Arial"/>
        </w:rPr>
        <w:t>di consorzi fra società cooperative di produzione e lavoro, di consorzi tra imprese artigiane</w:t>
      </w:r>
    </w:p>
    <w:p w:rsidR="0037348F" w:rsidRPr="00C8242E" w:rsidRDefault="0037348F" w:rsidP="00370DDF">
      <w:pPr>
        <w:pStyle w:val="Paragrafoelenco"/>
        <w:widowControl w:val="0"/>
        <w:numPr>
          <w:ilvl w:val="0"/>
          <w:numId w:val="54"/>
        </w:numPr>
        <w:tabs>
          <w:tab w:val="left" w:pos="426"/>
          <w:tab w:val="left" w:pos="9600"/>
        </w:tabs>
        <w:autoSpaceDE w:val="0"/>
        <w:autoSpaceDN w:val="0"/>
        <w:adjustRightInd w:val="0"/>
        <w:spacing w:before="120" w:after="120" w:line="288" w:lineRule="auto"/>
        <w:ind w:right="992"/>
        <w:jc w:val="both"/>
        <w:rPr>
          <w:rFonts w:asciiTheme="minorHAnsi" w:hAnsiTheme="minorHAnsi" w:cs="Arial"/>
          <w:u w:val="single"/>
        </w:rPr>
      </w:pPr>
      <w:r w:rsidRPr="00C8242E">
        <w:rPr>
          <w:rFonts w:asciiTheme="minorHAnsi" w:hAnsiTheme="minorHAnsi" w:cs="Arial"/>
        </w:rPr>
        <w:t xml:space="preserve">e di consorzi stabili di cui all’art. 45, comma 2, lett. b) e c), del D.Lgs. n. 50/2016. Per quanto riguarda i consorzi di cui all’art. 45, comma 2, lettera c), del detto Decreto, è necessario </w:t>
      </w:r>
      <w:r w:rsidRPr="00C8242E">
        <w:rPr>
          <w:rFonts w:asciiTheme="minorHAnsi" w:hAnsiTheme="minorHAnsi" w:cs="Arial"/>
          <w:u w:val="single"/>
        </w:rPr>
        <w:t>che i consorziati abbiano stabilito di operare in modo congiunto nel settore dei contratti pubblici per un periodo di tempo non inferiore a 5 anni.</w:t>
      </w:r>
    </w:p>
    <w:p w:rsidR="0037348F" w:rsidRPr="00C8242E" w:rsidRDefault="0037348F" w:rsidP="0037348F">
      <w:pPr>
        <w:widowControl w:val="0"/>
        <w:tabs>
          <w:tab w:val="left" w:pos="426"/>
          <w:tab w:val="left" w:pos="9600"/>
        </w:tabs>
        <w:autoSpaceDE w:val="0"/>
        <w:autoSpaceDN w:val="0"/>
        <w:adjustRightInd w:val="0"/>
        <w:spacing w:before="120" w:after="120" w:line="288" w:lineRule="auto"/>
        <w:ind w:right="992"/>
        <w:jc w:val="both"/>
        <w:rPr>
          <w:rFonts w:asciiTheme="minorHAnsi" w:hAnsiTheme="minorHAnsi" w:cs="Arial"/>
          <w:sz w:val="22"/>
          <w:szCs w:val="22"/>
        </w:rPr>
      </w:pPr>
      <w:r w:rsidRPr="00C8242E">
        <w:rPr>
          <w:rFonts w:asciiTheme="minorHAnsi" w:eastAsia="Calibri" w:hAnsiTheme="minorHAnsi" w:cs="Arial"/>
          <w:sz w:val="22"/>
          <w:szCs w:val="22"/>
          <w:lang w:eastAsia="en-US"/>
        </w:rPr>
        <w:t>Secondo</w:t>
      </w:r>
      <w:r w:rsidRPr="00C8242E">
        <w:rPr>
          <w:rFonts w:asciiTheme="minorHAnsi" w:hAnsiTheme="minorHAnsi" w:cs="Arial"/>
          <w:sz w:val="22"/>
          <w:szCs w:val="22"/>
        </w:rPr>
        <w:t xml:space="preserve"> quanto disposto dall’art. 48 comma 7 del D. lgs. n.  50/2016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37348F" w:rsidRPr="00C8242E" w:rsidRDefault="0037348F" w:rsidP="0037348F">
      <w:pPr>
        <w:widowControl w:val="0"/>
        <w:tabs>
          <w:tab w:val="left" w:pos="426"/>
          <w:tab w:val="left" w:pos="9600"/>
        </w:tabs>
        <w:autoSpaceDE w:val="0"/>
        <w:autoSpaceDN w:val="0"/>
        <w:adjustRightInd w:val="0"/>
        <w:spacing w:before="120" w:after="120"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I Consorzi di cui all’articolo 45, comma 2, lettere b) e c), del D. Lgs. n. 50/2016, sono tenuti ad indicare, in sede di offerta, per quali consorziati il consorzio concorre; a questi ultimi è fatto divieto di </w:t>
      </w:r>
      <w:r w:rsidRPr="00C8242E">
        <w:rPr>
          <w:rFonts w:asciiTheme="minorHAnsi" w:hAnsiTheme="minorHAnsi" w:cs="Arial"/>
          <w:sz w:val="22"/>
          <w:szCs w:val="22"/>
        </w:rPr>
        <w:lastRenderedPageBreak/>
        <w:t>partecipare, in qualsiasi altra forma, alla medesima gara; in caso di violazione sono esclusi dalla gara sia il Consorzio sia il consorziato; in caso di inosservanza di tale divieto si applica l'art. 353 del c.p.</w:t>
      </w:r>
    </w:p>
    <w:p w:rsidR="0037348F" w:rsidRPr="00C8242E" w:rsidRDefault="0037348F" w:rsidP="0037348F">
      <w:pPr>
        <w:widowControl w:val="0"/>
        <w:tabs>
          <w:tab w:val="left" w:pos="426"/>
          <w:tab w:val="left" w:pos="9600"/>
        </w:tabs>
        <w:autoSpaceDE w:val="0"/>
        <w:autoSpaceDN w:val="0"/>
        <w:adjustRightInd w:val="0"/>
        <w:spacing w:before="120" w:after="120" w:line="288" w:lineRule="auto"/>
        <w:ind w:right="992"/>
        <w:jc w:val="both"/>
        <w:rPr>
          <w:rFonts w:asciiTheme="minorHAnsi" w:hAnsiTheme="minorHAnsi" w:cs="Arial"/>
          <w:sz w:val="22"/>
          <w:szCs w:val="22"/>
        </w:rPr>
      </w:pPr>
      <w:r w:rsidRPr="00C8242E">
        <w:rPr>
          <w:rFonts w:asciiTheme="minorHAnsi" w:hAnsiTheme="minorHAnsi" w:cs="Arial"/>
          <w:sz w:val="22"/>
          <w:szCs w:val="22"/>
        </w:rPr>
        <w:t>Ai sensi dell’art</w:t>
      </w:r>
      <w:r w:rsidR="00061243" w:rsidRPr="00C8242E">
        <w:rPr>
          <w:rFonts w:asciiTheme="minorHAnsi" w:hAnsiTheme="minorHAnsi" w:cs="Arial"/>
          <w:sz w:val="22"/>
          <w:szCs w:val="22"/>
        </w:rPr>
        <w:t>.</w:t>
      </w:r>
      <w:r w:rsidRPr="00C8242E">
        <w:rPr>
          <w:rFonts w:asciiTheme="minorHAnsi" w:hAnsiTheme="minorHAnsi" w:cs="Arial"/>
          <w:sz w:val="22"/>
          <w:szCs w:val="22"/>
        </w:rPr>
        <w:t xml:space="preserve"> 37 della Legge n. 122/2010, gli operatori economici aventi sede, residenza o domicilio nei Paesi inseriti nelle così dette </w:t>
      </w:r>
      <w:r w:rsidRPr="00C8242E">
        <w:rPr>
          <w:rFonts w:asciiTheme="minorHAnsi" w:hAnsiTheme="minorHAnsi" w:cs="Arial"/>
          <w:i/>
          <w:sz w:val="22"/>
          <w:szCs w:val="22"/>
        </w:rPr>
        <w:t>black list</w:t>
      </w:r>
      <w:r w:rsidRPr="00C8242E">
        <w:rPr>
          <w:rFonts w:asciiTheme="minorHAnsi" w:hAnsiTheme="minorHAnsi" w:cs="Arial"/>
          <w:sz w:val="22"/>
          <w:szCs w:val="22"/>
        </w:rPr>
        <w:t xml:space="preserve"> di cui al decreto del MEF del 4.5.1999 e al decreto del MEF del 21.11.2001 devono essere in possesso dell’autorizzazione rilasciata ai sensi del D.M. 14.12.2010 del MEF. La CNPADC effettuerà nei confronti di tutti i concorrenti i dovuti controlli d’ufficio attraverso la consultazione del sito internet del Dipartimento del Tesoro ove sono presenti gli elenchi degli operatori economici aventi sede nei paesi inseriti nelle </w:t>
      </w:r>
      <w:r w:rsidRPr="00C8242E">
        <w:rPr>
          <w:rFonts w:asciiTheme="minorHAnsi" w:hAnsiTheme="minorHAnsi" w:cs="Arial"/>
          <w:i/>
          <w:sz w:val="22"/>
          <w:szCs w:val="22"/>
        </w:rPr>
        <w:t>black list</w:t>
      </w:r>
      <w:r w:rsidRPr="00C8242E">
        <w:rPr>
          <w:rFonts w:asciiTheme="minorHAnsi" w:hAnsiTheme="minorHAnsi" w:cs="Arial"/>
          <w:sz w:val="22"/>
          <w:szCs w:val="22"/>
        </w:rPr>
        <w:t xml:space="preserve"> in possesso dell’autorizzazione ovvero di quelli che abbiano presentato istanza per ottenere l’autorizzazione medesima.</w:t>
      </w:r>
    </w:p>
    <w:p w:rsidR="00F2516C" w:rsidRPr="00C8242E" w:rsidRDefault="00F2516C" w:rsidP="007A4519">
      <w:pPr>
        <w:pStyle w:val="Rientrocorpodeltesto"/>
        <w:widowControl w:val="0"/>
        <w:tabs>
          <w:tab w:val="left" w:pos="9600"/>
        </w:tabs>
        <w:autoSpaceDE w:val="0"/>
        <w:spacing w:before="120" w:line="288" w:lineRule="auto"/>
        <w:ind w:left="0" w:right="992"/>
        <w:jc w:val="both"/>
        <w:rPr>
          <w:rFonts w:asciiTheme="minorHAnsi" w:hAnsiTheme="minorHAnsi" w:cs="Arial"/>
          <w:sz w:val="22"/>
          <w:szCs w:val="22"/>
          <w:u w:val="single"/>
        </w:rPr>
      </w:pPr>
      <w:r w:rsidRPr="00C8242E">
        <w:rPr>
          <w:rFonts w:asciiTheme="minorHAnsi" w:hAnsiTheme="minorHAnsi" w:cs="Arial"/>
          <w:sz w:val="22"/>
          <w:szCs w:val="22"/>
        </w:rPr>
        <w:t>Ai sensi di quanto previsto dall'art. 80, comma 5, letto m), del D. Lgs. n. 50/2016, è fatto divieto di</w:t>
      </w:r>
      <w:r w:rsidRPr="00C8242E">
        <w:rPr>
          <w:rFonts w:asciiTheme="minorHAnsi" w:hAnsiTheme="minorHAnsi" w:cs="Arial"/>
          <w:sz w:val="22"/>
          <w:szCs w:val="22"/>
          <w:u w:val="single"/>
        </w:rPr>
        <w:t xml:space="preserve"> </w:t>
      </w:r>
      <w:r w:rsidRPr="00C8242E">
        <w:rPr>
          <w:rFonts w:asciiTheme="minorHAnsi" w:hAnsiTheme="minorHAnsi" w:cs="Arial"/>
          <w:sz w:val="22"/>
          <w:szCs w:val="22"/>
        </w:rPr>
        <w:t>partecipare alla medesima gara ai concorrenti che si trovino fra di loro in una situazione di controllo</w:t>
      </w:r>
      <w:r w:rsidRPr="00C8242E">
        <w:rPr>
          <w:rFonts w:asciiTheme="minorHAnsi" w:hAnsiTheme="minorHAnsi" w:cs="Arial"/>
          <w:sz w:val="22"/>
          <w:szCs w:val="22"/>
          <w:u w:val="single"/>
        </w:rPr>
        <w:t xml:space="preserve"> </w:t>
      </w:r>
      <w:r w:rsidRPr="00C8242E">
        <w:rPr>
          <w:rFonts w:asciiTheme="minorHAnsi" w:hAnsiTheme="minorHAnsi" w:cs="Arial"/>
          <w:sz w:val="22"/>
          <w:szCs w:val="22"/>
        </w:rPr>
        <w:t>di cui all'art. 2359 del codice civile o in una qualsiasi relazione, anche di fatto, se la situazione di</w:t>
      </w:r>
      <w:r w:rsidRPr="00C8242E">
        <w:rPr>
          <w:rFonts w:asciiTheme="minorHAnsi" w:hAnsiTheme="minorHAnsi" w:cs="Arial"/>
          <w:sz w:val="22"/>
          <w:szCs w:val="22"/>
          <w:u w:val="single"/>
        </w:rPr>
        <w:t xml:space="preserve"> </w:t>
      </w:r>
      <w:r w:rsidRPr="00C8242E">
        <w:rPr>
          <w:rFonts w:asciiTheme="minorHAnsi" w:hAnsiTheme="minorHAnsi" w:cs="Arial"/>
          <w:sz w:val="22"/>
          <w:szCs w:val="22"/>
        </w:rPr>
        <w:t>controllo o la relazione comporti che le offerte siano imputabili ad un unico centro decisionale.</w:t>
      </w:r>
    </w:p>
    <w:p w:rsidR="00F2516C" w:rsidRPr="00C8242E" w:rsidRDefault="00F2516C" w:rsidP="007A4519">
      <w:pPr>
        <w:pStyle w:val="Rientrocorpodeltesto"/>
        <w:widowControl w:val="0"/>
        <w:tabs>
          <w:tab w:val="left" w:pos="9600"/>
        </w:tabs>
        <w:autoSpaceDE w:val="0"/>
        <w:spacing w:before="120" w:line="288" w:lineRule="auto"/>
        <w:ind w:left="0" w:right="992"/>
        <w:jc w:val="both"/>
        <w:rPr>
          <w:rFonts w:asciiTheme="minorHAnsi" w:hAnsiTheme="minorHAnsi" w:cs="Arial"/>
          <w:sz w:val="22"/>
          <w:szCs w:val="22"/>
        </w:rPr>
      </w:pPr>
      <w:r w:rsidRPr="00C8242E">
        <w:rPr>
          <w:rFonts w:asciiTheme="minorHAnsi" w:hAnsiTheme="minorHAnsi" w:cs="Arial"/>
          <w:sz w:val="22"/>
          <w:szCs w:val="22"/>
        </w:rPr>
        <w:t>La mancata osservanza delle prescrizioni sopra riportate determina l'esclusione dalla gara del singolo operatore economico e di tutti i raggruppamenti temporanei o consorzi ordinari di concorrenti cui lo stesso partecipi.</w:t>
      </w:r>
    </w:p>
    <w:p w:rsidR="009036A7" w:rsidRPr="00C8242E" w:rsidRDefault="00203776"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REQUISITI DI AMMISSIONE</w:t>
      </w:r>
      <w:r w:rsidR="003259AE" w:rsidRPr="00C8242E">
        <w:rPr>
          <w:rFonts w:asciiTheme="minorHAnsi" w:hAnsiTheme="minorHAnsi" w:cs="Arial"/>
          <w:b/>
          <w:color w:val="002060"/>
        </w:rPr>
        <w:t xml:space="preserve"> E CONDIZIONI DI PARTECIPAZIONE</w:t>
      </w:r>
    </w:p>
    <w:p w:rsidR="00F2516C" w:rsidRPr="00C8242E" w:rsidRDefault="00F2516C" w:rsidP="007A4519">
      <w:pPr>
        <w:pStyle w:val="Paragrafoelenco"/>
        <w:tabs>
          <w:tab w:val="left" w:pos="426"/>
        </w:tabs>
        <w:autoSpaceDE w:val="0"/>
        <w:autoSpaceDN w:val="0"/>
        <w:adjustRightInd w:val="0"/>
        <w:spacing w:after="120"/>
        <w:ind w:left="0" w:right="992"/>
        <w:jc w:val="both"/>
        <w:rPr>
          <w:rFonts w:asciiTheme="minorHAnsi" w:hAnsiTheme="minorHAnsi"/>
        </w:rPr>
      </w:pPr>
      <w:r w:rsidRPr="00C8242E">
        <w:rPr>
          <w:rFonts w:asciiTheme="minorHAnsi" w:hAnsiTheme="minorHAnsi" w:cs="Arial"/>
        </w:rPr>
        <w:t>Ferme</w:t>
      </w:r>
      <w:r w:rsidRPr="00C8242E">
        <w:rPr>
          <w:rFonts w:asciiTheme="minorHAnsi" w:hAnsiTheme="minorHAnsi"/>
        </w:rPr>
        <w:t xml:space="preserve"> restando le condizioni di cui al precedente </w:t>
      </w:r>
      <w:r w:rsidRPr="00C8242E">
        <w:rPr>
          <w:rFonts w:asciiTheme="minorHAnsi" w:hAnsiTheme="minorHAnsi"/>
          <w:b/>
        </w:rPr>
        <w:t xml:space="preserve">paragrafo </w:t>
      </w:r>
      <w:r w:rsidR="003259AE" w:rsidRPr="00C8242E">
        <w:rPr>
          <w:rFonts w:asciiTheme="minorHAnsi" w:hAnsiTheme="minorHAnsi"/>
          <w:b/>
        </w:rPr>
        <w:t>5</w:t>
      </w:r>
      <w:r w:rsidRPr="00C8242E">
        <w:rPr>
          <w:rFonts w:asciiTheme="minorHAnsi" w:hAnsiTheme="minorHAnsi"/>
        </w:rPr>
        <w:t xml:space="preserve"> e le modalità di presentazione dell’offerta di cui al successivo </w:t>
      </w:r>
      <w:r w:rsidRPr="00C8242E">
        <w:rPr>
          <w:rFonts w:asciiTheme="minorHAnsi" w:hAnsiTheme="minorHAnsi"/>
          <w:b/>
        </w:rPr>
        <w:t xml:space="preserve">paragrafo </w:t>
      </w:r>
      <w:r w:rsidR="0000690E" w:rsidRPr="00C8242E">
        <w:rPr>
          <w:rFonts w:asciiTheme="minorHAnsi" w:hAnsiTheme="minorHAnsi"/>
          <w:b/>
        </w:rPr>
        <w:t>9</w:t>
      </w:r>
      <w:r w:rsidRPr="00C8242E">
        <w:rPr>
          <w:rFonts w:asciiTheme="minorHAnsi" w:hAnsiTheme="minorHAnsi"/>
        </w:rPr>
        <w:t>, ai fini dell’ammissione alla gara, l’Operatore economico dovrà possedere i requisiti nel seguito indicati.</w:t>
      </w:r>
    </w:p>
    <w:p w:rsidR="00F2516C" w:rsidRPr="00C8242E" w:rsidRDefault="00F2516C" w:rsidP="007A4519">
      <w:pPr>
        <w:pStyle w:val="Paragrafoelenco"/>
        <w:tabs>
          <w:tab w:val="left" w:pos="426"/>
        </w:tabs>
        <w:autoSpaceDE w:val="0"/>
        <w:autoSpaceDN w:val="0"/>
        <w:adjustRightInd w:val="0"/>
        <w:spacing w:after="120"/>
        <w:ind w:left="0" w:right="992"/>
        <w:jc w:val="both"/>
        <w:rPr>
          <w:rFonts w:asciiTheme="minorHAnsi" w:hAnsiTheme="minorHAnsi"/>
        </w:rPr>
      </w:pPr>
      <w:r w:rsidRPr="00C8242E">
        <w:rPr>
          <w:rFonts w:asciiTheme="minorHAnsi" w:hAnsiTheme="minorHAnsi"/>
        </w:rPr>
        <w:t xml:space="preserve">I </w:t>
      </w:r>
      <w:r w:rsidRPr="00C8242E">
        <w:rPr>
          <w:rFonts w:asciiTheme="minorHAnsi" w:hAnsiTheme="minorHAnsi" w:cs="Arial"/>
          <w:b/>
        </w:rPr>
        <w:t>requisiti</w:t>
      </w:r>
      <w:r w:rsidRPr="00C8242E">
        <w:rPr>
          <w:rFonts w:asciiTheme="minorHAnsi" w:hAnsiTheme="minorHAnsi"/>
        </w:rPr>
        <w:t xml:space="preserve"> richiesti,</w:t>
      </w:r>
      <w:r w:rsidRPr="00C8242E">
        <w:rPr>
          <w:rFonts w:asciiTheme="minorHAnsi" w:hAnsiTheme="minorHAnsi"/>
          <w:b/>
        </w:rPr>
        <w:t xml:space="preserve"> </w:t>
      </w:r>
      <w:r w:rsidRPr="00C8242E">
        <w:rPr>
          <w:rFonts w:asciiTheme="minorHAnsi" w:hAnsiTheme="minorHAnsi" w:cs="Arial"/>
          <w:u w:val="single"/>
        </w:rPr>
        <w:t>a pena esclusione</w:t>
      </w:r>
      <w:r w:rsidRPr="00C8242E">
        <w:rPr>
          <w:rFonts w:asciiTheme="minorHAnsi" w:hAnsiTheme="minorHAnsi"/>
        </w:rPr>
        <w:t>, devono essere posseduti dall’Operatore economico al momento della scadenza del termine di presentazione delle offerte e dovranno perdurare per tutto lo svolgimento della procedura di gara fino alla stipula del contratto.</w:t>
      </w:r>
    </w:p>
    <w:p w:rsidR="003259AE" w:rsidRPr="00C8242E" w:rsidRDefault="003259AE" w:rsidP="007A4519">
      <w:pPr>
        <w:pStyle w:val="Paragrafoelenco"/>
        <w:tabs>
          <w:tab w:val="left" w:pos="426"/>
        </w:tabs>
        <w:autoSpaceDE w:val="0"/>
        <w:autoSpaceDN w:val="0"/>
        <w:adjustRightInd w:val="0"/>
        <w:spacing w:after="120"/>
        <w:ind w:left="0" w:right="992"/>
        <w:jc w:val="both"/>
        <w:rPr>
          <w:rFonts w:asciiTheme="minorHAnsi" w:hAnsiTheme="minorHAnsi"/>
          <w:u w:val="single"/>
        </w:rPr>
      </w:pPr>
      <w:r w:rsidRPr="00C8242E">
        <w:rPr>
          <w:rFonts w:asciiTheme="minorHAnsi" w:hAnsiTheme="minorHAnsi"/>
        </w:rPr>
        <w:t xml:space="preserve">Il possesso dei requisiti di seguito indicati </w:t>
      </w:r>
      <w:r w:rsidRPr="00C8242E">
        <w:rPr>
          <w:rFonts w:asciiTheme="minorHAnsi" w:hAnsiTheme="minorHAnsi"/>
          <w:u w:val="single"/>
        </w:rPr>
        <w:t>deve essere attestato nel DGUE (Documento di Gara Unico Europeo) – Allegato 1,</w:t>
      </w:r>
      <w:r w:rsidRPr="00C8242E">
        <w:rPr>
          <w:rFonts w:asciiTheme="minorHAnsi" w:hAnsiTheme="minorHAnsi"/>
        </w:rPr>
        <w:t xml:space="preserve"> di cui all’art. 85 del D. lgs 50/2016, da presentare in offerta, </w:t>
      </w:r>
      <w:r w:rsidRPr="00C8242E">
        <w:rPr>
          <w:rFonts w:asciiTheme="minorHAnsi" w:hAnsiTheme="minorHAnsi"/>
          <w:u w:val="single"/>
        </w:rPr>
        <w:t>a pena d’esclusione, nella busta “A”.</w:t>
      </w:r>
    </w:p>
    <w:p w:rsidR="00F2516C" w:rsidRPr="00C8242E" w:rsidRDefault="00F2516C" w:rsidP="007A4519">
      <w:pPr>
        <w:pStyle w:val="Paragrafoelenco"/>
        <w:tabs>
          <w:tab w:val="left" w:pos="426"/>
        </w:tabs>
        <w:autoSpaceDE w:val="0"/>
        <w:autoSpaceDN w:val="0"/>
        <w:adjustRightInd w:val="0"/>
        <w:spacing w:after="120"/>
        <w:ind w:left="0" w:right="992"/>
        <w:jc w:val="both"/>
        <w:rPr>
          <w:rFonts w:asciiTheme="minorHAnsi" w:hAnsiTheme="minorHAnsi" w:cs="Arial"/>
          <w:b/>
        </w:rPr>
      </w:pPr>
      <w:r w:rsidRPr="00C8242E">
        <w:rPr>
          <w:rFonts w:asciiTheme="minorHAnsi" w:hAnsiTheme="minorHAnsi" w:cs="Arial"/>
        </w:rPr>
        <w:t>Sono</w:t>
      </w:r>
      <w:r w:rsidRPr="00C8242E">
        <w:rPr>
          <w:rFonts w:asciiTheme="minorHAnsi" w:hAnsiTheme="minorHAnsi"/>
        </w:rPr>
        <w:t xml:space="preserve"> </w:t>
      </w:r>
      <w:r w:rsidRPr="00C8242E">
        <w:rPr>
          <w:rFonts w:asciiTheme="minorHAnsi" w:hAnsiTheme="minorHAnsi" w:cs="Arial"/>
        </w:rPr>
        <w:t>requisiti</w:t>
      </w:r>
      <w:r w:rsidRPr="00C8242E">
        <w:rPr>
          <w:rFonts w:asciiTheme="minorHAnsi" w:hAnsiTheme="minorHAnsi"/>
        </w:rPr>
        <w:t xml:space="preserve"> necessari per la partecipazione alla presente procedura:</w:t>
      </w:r>
    </w:p>
    <w:p w:rsidR="009036A7" w:rsidRPr="00C8242E" w:rsidRDefault="003259AE" w:rsidP="000D5E4E">
      <w:pPr>
        <w:pStyle w:val="Paragrafoelenco"/>
        <w:numPr>
          <w:ilvl w:val="1"/>
          <w:numId w:val="1"/>
        </w:numPr>
        <w:autoSpaceDE w:val="0"/>
        <w:autoSpaceDN w:val="0"/>
        <w:adjustRightInd w:val="0"/>
        <w:spacing w:before="240" w:after="120"/>
        <w:ind w:right="992"/>
        <w:jc w:val="both"/>
        <w:rPr>
          <w:rFonts w:asciiTheme="minorHAnsi" w:hAnsiTheme="minorHAnsi" w:cs="Arial"/>
          <w:b/>
          <w:i/>
          <w:u w:val="single"/>
        </w:rPr>
      </w:pPr>
      <w:r w:rsidRPr="00C8242E">
        <w:rPr>
          <w:rFonts w:asciiTheme="minorHAnsi" w:hAnsiTheme="minorHAnsi" w:cs="Arial"/>
          <w:b/>
          <w:i/>
        </w:rPr>
        <w:t>Requisiti Generali</w:t>
      </w:r>
      <w:r w:rsidRPr="00C8242E">
        <w:rPr>
          <w:rFonts w:asciiTheme="minorHAnsi" w:hAnsiTheme="minorHAnsi" w:cs="Arial"/>
          <w:b/>
          <w:i/>
          <w:sz w:val="24"/>
        </w:rPr>
        <w:t xml:space="preserve"> </w:t>
      </w:r>
      <w:r w:rsidRPr="00C8242E">
        <w:rPr>
          <w:rFonts w:asciiTheme="minorHAnsi" w:eastAsiaTheme="minorHAnsi" w:hAnsiTheme="minorHAnsi" w:cs="Arial"/>
          <w:i/>
        </w:rPr>
        <w:t>[art. 80 del Codice].</w:t>
      </w:r>
    </w:p>
    <w:p w:rsidR="004502E6" w:rsidRPr="00C8242E" w:rsidRDefault="004502E6" w:rsidP="007A4519">
      <w:pPr>
        <w:autoSpaceDE w:val="0"/>
        <w:autoSpaceDN w:val="0"/>
        <w:adjustRightInd w:val="0"/>
        <w:spacing w:before="240" w:after="120"/>
        <w:ind w:right="992"/>
        <w:jc w:val="both"/>
        <w:rPr>
          <w:rFonts w:asciiTheme="minorHAnsi" w:hAnsiTheme="minorHAnsi" w:cs="Arial"/>
        </w:rPr>
      </w:pPr>
      <w:r w:rsidRPr="00C8242E">
        <w:rPr>
          <w:rFonts w:asciiTheme="minorHAnsi" w:eastAsia="Calibri" w:hAnsiTheme="minorHAnsi" w:cs="Arial"/>
          <w:sz w:val="22"/>
          <w:szCs w:val="22"/>
          <w:lang w:eastAsia="en-US"/>
        </w:rPr>
        <w:t xml:space="preserve">Con riferimento a quanto previsto al punto </w:t>
      </w:r>
      <w:r w:rsidRPr="00C8242E">
        <w:rPr>
          <w:rFonts w:asciiTheme="minorHAnsi" w:eastAsia="Calibri" w:hAnsiTheme="minorHAnsi" w:cs="Arial"/>
          <w:b/>
          <w:sz w:val="22"/>
          <w:szCs w:val="22"/>
          <w:lang w:eastAsia="en-US"/>
        </w:rPr>
        <w:t>III.</w:t>
      </w:r>
      <w:r w:rsidR="00054C79" w:rsidRPr="00C8242E">
        <w:rPr>
          <w:rFonts w:asciiTheme="minorHAnsi" w:eastAsia="Calibri" w:hAnsiTheme="minorHAnsi" w:cs="Arial"/>
          <w:b/>
          <w:sz w:val="22"/>
          <w:szCs w:val="22"/>
          <w:lang w:eastAsia="en-US"/>
        </w:rPr>
        <w:t>1.</w:t>
      </w:r>
      <w:r w:rsidRPr="00C8242E">
        <w:rPr>
          <w:rFonts w:asciiTheme="minorHAnsi" w:eastAsia="Calibri" w:hAnsiTheme="minorHAnsi" w:cs="Arial"/>
          <w:b/>
          <w:sz w:val="22"/>
          <w:szCs w:val="22"/>
          <w:lang w:eastAsia="en-US"/>
        </w:rPr>
        <w:t>1), lettera a), del Bando di gara</w:t>
      </w:r>
      <w:r w:rsidR="003F0C0A" w:rsidRPr="00C8242E">
        <w:rPr>
          <w:rFonts w:asciiTheme="minorHAnsi" w:eastAsia="Calibri" w:hAnsiTheme="minorHAnsi" w:cs="Arial"/>
          <w:sz w:val="22"/>
          <w:szCs w:val="22"/>
          <w:lang w:eastAsia="en-US"/>
        </w:rPr>
        <w:t xml:space="preserve">, il concorrente deve essere in possesso, </w:t>
      </w:r>
      <w:r w:rsidR="003F0C0A" w:rsidRPr="00C8242E">
        <w:rPr>
          <w:rFonts w:asciiTheme="minorHAnsi" w:eastAsia="Calibri" w:hAnsiTheme="minorHAnsi" w:cs="Arial"/>
          <w:sz w:val="22"/>
          <w:szCs w:val="22"/>
          <w:u w:val="single"/>
          <w:lang w:eastAsia="en-US"/>
        </w:rPr>
        <w:t>pena l’esclusione</w:t>
      </w:r>
      <w:r w:rsidR="003F0C0A" w:rsidRPr="00C8242E">
        <w:rPr>
          <w:rFonts w:asciiTheme="minorHAnsi" w:eastAsia="Calibri" w:hAnsiTheme="minorHAnsi" w:cs="Arial"/>
          <w:sz w:val="22"/>
          <w:szCs w:val="22"/>
          <w:lang w:eastAsia="en-US"/>
        </w:rPr>
        <w:t>, dei seguenti requisiti</w:t>
      </w:r>
      <w:r w:rsidRPr="00C8242E">
        <w:rPr>
          <w:rFonts w:asciiTheme="minorHAnsi" w:eastAsia="Calibri" w:hAnsiTheme="minorHAnsi" w:cs="Arial"/>
          <w:sz w:val="22"/>
          <w:szCs w:val="22"/>
          <w:lang w:eastAsia="en-US"/>
        </w:rPr>
        <w:t>:</w:t>
      </w:r>
    </w:p>
    <w:p w:rsidR="000D5E4E" w:rsidRPr="00C8242E" w:rsidRDefault="00203776" w:rsidP="000D5E4E">
      <w:pPr>
        <w:pStyle w:val="Paragrafoelenco"/>
        <w:numPr>
          <w:ilvl w:val="0"/>
          <w:numId w:val="6"/>
        </w:numPr>
        <w:spacing w:before="240" w:after="120"/>
        <w:ind w:left="0" w:right="992"/>
        <w:jc w:val="both"/>
        <w:rPr>
          <w:rFonts w:asciiTheme="minorHAnsi" w:hAnsiTheme="minorHAnsi" w:cs="Arial"/>
        </w:rPr>
      </w:pPr>
      <w:r w:rsidRPr="00C8242E">
        <w:rPr>
          <w:rFonts w:asciiTheme="minorHAnsi" w:hAnsiTheme="minorHAnsi" w:cs="Arial"/>
        </w:rPr>
        <w:t xml:space="preserve">Insussistenza delle cause di esclusione indicate dall’art. </w:t>
      </w:r>
      <w:r w:rsidR="00F2516C" w:rsidRPr="00C8242E">
        <w:rPr>
          <w:rFonts w:asciiTheme="minorHAnsi" w:hAnsiTheme="minorHAnsi" w:cs="Arial"/>
        </w:rPr>
        <w:t>80</w:t>
      </w:r>
      <w:r w:rsidR="009036A7" w:rsidRPr="00C8242E">
        <w:rPr>
          <w:rFonts w:asciiTheme="minorHAnsi" w:hAnsiTheme="minorHAnsi" w:cs="Arial"/>
        </w:rPr>
        <w:t>, del</w:t>
      </w:r>
      <w:r w:rsidR="000D5E4E" w:rsidRPr="00C8242E">
        <w:rPr>
          <w:rFonts w:asciiTheme="minorHAnsi" w:hAnsiTheme="minorHAnsi" w:cs="Arial"/>
        </w:rPr>
        <w:t xml:space="preserve"> d. lgs. n. 50/2016 e di ogni altra situazione che determini l’esclusione dalle gare di appalto e/o l’incapacità di contrarre con la pubblica amministrazione, nonché della causa interdittiva di cui all’art. 53, comma 16</w:t>
      </w:r>
      <w:r w:rsidR="000D5E4E" w:rsidRPr="00C8242E">
        <w:rPr>
          <w:rFonts w:asciiTheme="minorHAnsi" w:hAnsiTheme="minorHAnsi" w:cs="Cambria Math"/>
        </w:rPr>
        <w:t>‐</w:t>
      </w:r>
      <w:r w:rsidR="000D5E4E" w:rsidRPr="00C8242E">
        <w:rPr>
          <w:rFonts w:asciiTheme="minorHAnsi" w:hAnsiTheme="minorHAnsi" w:cs="Arial"/>
        </w:rPr>
        <w:t>ter, del D.lgs. n. 165/2001. Trova applicazione la disciplina di cui all’art. 83, comma 9, del D. Lgs. n. 50/2016.</w:t>
      </w:r>
      <w:r w:rsidR="008B3D5D" w:rsidRPr="00C8242E">
        <w:rPr>
          <w:rFonts w:asciiTheme="minorHAnsi" w:hAnsiTheme="minorHAnsi"/>
          <w:i/>
          <w:color w:val="0000FF"/>
        </w:rPr>
        <w:t xml:space="preserve"> </w:t>
      </w:r>
      <w:r w:rsidR="008B3D5D" w:rsidRPr="00C8242E">
        <w:rPr>
          <w:rFonts w:asciiTheme="minorHAnsi" w:hAnsiTheme="minorHAnsi" w:cs="Arial"/>
          <w:i/>
          <w:color w:val="0000FF"/>
        </w:rPr>
        <w:sym w:font="Wingdings" w:char="F0E0"/>
      </w:r>
      <w:r w:rsidR="008B3D5D" w:rsidRPr="00C8242E">
        <w:rPr>
          <w:rFonts w:asciiTheme="minorHAnsi" w:hAnsiTheme="minorHAnsi" w:cs="Arial"/>
          <w:i/>
          <w:color w:val="0000FF"/>
        </w:rPr>
        <w:t xml:space="preserve"> tale requisito deve essere dichiarato nella </w:t>
      </w:r>
      <w:r w:rsidR="008B3D5D" w:rsidRPr="00C8242E">
        <w:rPr>
          <w:rFonts w:asciiTheme="minorHAnsi" w:hAnsiTheme="minorHAnsi"/>
          <w:i/>
          <w:color w:val="0000FF"/>
        </w:rPr>
        <w:t>Parte III e Parte IV, del DGUE</w:t>
      </w:r>
    </w:p>
    <w:p w:rsidR="009036A7" w:rsidRPr="00C8242E" w:rsidRDefault="003259AE" w:rsidP="0045777D">
      <w:pPr>
        <w:pStyle w:val="Paragrafoelenco"/>
        <w:numPr>
          <w:ilvl w:val="1"/>
          <w:numId w:val="1"/>
        </w:numPr>
        <w:autoSpaceDE w:val="0"/>
        <w:autoSpaceDN w:val="0"/>
        <w:adjustRightInd w:val="0"/>
        <w:spacing w:before="240" w:after="120"/>
        <w:ind w:right="992"/>
        <w:jc w:val="both"/>
        <w:rPr>
          <w:rFonts w:asciiTheme="minorHAnsi" w:hAnsiTheme="minorHAnsi" w:cs="Arial"/>
          <w:b/>
          <w:i/>
          <w:color w:val="002060"/>
          <w:u w:val="single"/>
        </w:rPr>
      </w:pPr>
      <w:r w:rsidRPr="00C8242E">
        <w:rPr>
          <w:rFonts w:asciiTheme="minorHAnsi" w:hAnsiTheme="minorHAnsi" w:cs="Arial"/>
          <w:b/>
          <w:i/>
        </w:rPr>
        <w:lastRenderedPageBreak/>
        <w:t>Requisiti di Idoneità Professionale</w:t>
      </w:r>
      <w:r w:rsidRPr="00C8242E">
        <w:rPr>
          <w:rFonts w:asciiTheme="minorHAnsi" w:hAnsiTheme="minorHAnsi" w:cs="Arial"/>
          <w:b/>
          <w:i/>
          <w:sz w:val="24"/>
        </w:rPr>
        <w:t xml:space="preserve">  </w:t>
      </w:r>
      <w:r w:rsidRPr="00C8242E">
        <w:rPr>
          <w:rFonts w:asciiTheme="minorHAnsi" w:eastAsiaTheme="minorHAnsi" w:hAnsiTheme="minorHAnsi" w:cs="Arial"/>
          <w:i/>
        </w:rPr>
        <w:t>[art. 83 co. 1 lett. a) del Codice].</w:t>
      </w:r>
    </w:p>
    <w:p w:rsidR="001F63C6" w:rsidRPr="00C8242E" w:rsidRDefault="001F63C6" w:rsidP="007A4519">
      <w:pPr>
        <w:autoSpaceDE w:val="0"/>
        <w:autoSpaceDN w:val="0"/>
        <w:adjustRightInd w:val="0"/>
        <w:spacing w:before="240" w:after="120"/>
        <w:ind w:right="992"/>
        <w:jc w:val="both"/>
        <w:rPr>
          <w:rFonts w:asciiTheme="minorHAnsi" w:hAnsiTheme="minorHAnsi" w:cs="Arial"/>
        </w:rPr>
      </w:pPr>
      <w:r w:rsidRPr="00C8242E">
        <w:rPr>
          <w:rFonts w:asciiTheme="minorHAnsi" w:eastAsia="Calibri" w:hAnsiTheme="minorHAnsi" w:cs="Arial"/>
          <w:sz w:val="22"/>
          <w:szCs w:val="22"/>
          <w:lang w:eastAsia="en-US"/>
        </w:rPr>
        <w:t xml:space="preserve">Con riferimento a quanto previsto al </w:t>
      </w:r>
      <w:r w:rsidRPr="003D72CF">
        <w:rPr>
          <w:rFonts w:asciiTheme="minorHAnsi" w:eastAsia="Calibri" w:hAnsiTheme="minorHAnsi" w:cs="Arial"/>
          <w:b/>
          <w:sz w:val="22"/>
          <w:szCs w:val="22"/>
          <w:lang w:eastAsia="en-US"/>
        </w:rPr>
        <w:t xml:space="preserve">punto </w:t>
      </w:r>
      <w:r w:rsidR="00E560E3" w:rsidRPr="003D72CF">
        <w:rPr>
          <w:rFonts w:asciiTheme="minorHAnsi" w:eastAsia="Calibri" w:hAnsiTheme="minorHAnsi" w:cs="Arial"/>
          <w:b/>
          <w:sz w:val="22"/>
          <w:szCs w:val="22"/>
          <w:lang w:eastAsia="en-US"/>
        </w:rPr>
        <w:t xml:space="preserve">III.1.1 lett. b) </w:t>
      </w:r>
      <w:r w:rsidRPr="003D72CF">
        <w:rPr>
          <w:rFonts w:asciiTheme="minorHAnsi" w:eastAsia="Calibri" w:hAnsiTheme="minorHAnsi" w:cs="Arial"/>
          <w:b/>
          <w:sz w:val="22"/>
          <w:szCs w:val="22"/>
          <w:lang w:eastAsia="en-US"/>
        </w:rPr>
        <w:t>del Bando di gara</w:t>
      </w:r>
      <w:r w:rsidR="003F0C0A" w:rsidRPr="003D72CF">
        <w:rPr>
          <w:rFonts w:asciiTheme="minorHAnsi" w:eastAsia="Calibri" w:hAnsiTheme="minorHAnsi" w:cs="Arial"/>
          <w:sz w:val="22"/>
          <w:szCs w:val="22"/>
          <w:lang w:eastAsia="en-US"/>
        </w:rPr>
        <w:t>,</w:t>
      </w:r>
      <w:r w:rsidR="003F0C0A" w:rsidRPr="00C8242E">
        <w:rPr>
          <w:rFonts w:asciiTheme="minorHAnsi" w:eastAsia="Calibri" w:hAnsiTheme="minorHAnsi" w:cs="Arial"/>
          <w:sz w:val="22"/>
          <w:szCs w:val="22"/>
          <w:lang w:eastAsia="en-US"/>
        </w:rPr>
        <w:t xml:space="preserve"> il concorrente deve essere in possesso, </w:t>
      </w:r>
      <w:r w:rsidR="003F0C0A" w:rsidRPr="00C8242E">
        <w:rPr>
          <w:rFonts w:asciiTheme="minorHAnsi" w:eastAsia="Calibri" w:hAnsiTheme="minorHAnsi" w:cs="Arial"/>
          <w:sz w:val="22"/>
          <w:szCs w:val="22"/>
          <w:u w:val="single"/>
          <w:lang w:eastAsia="en-US"/>
        </w:rPr>
        <w:t>pena l’esclusione</w:t>
      </w:r>
      <w:r w:rsidR="003F0C0A" w:rsidRPr="00C8242E">
        <w:rPr>
          <w:rFonts w:asciiTheme="minorHAnsi" w:eastAsia="Calibri" w:hAnsiTheme="minorHAnsi" w:cs="Arial"/>
          <w:sz w:val="22"/>
          <w:szCs w:val="22"/>
          <w:lang w:eastAsia="en-US"/>
        </w:rPr>
        <w:t>, dei seguenti requisiti</w:t>
      </w:r>
      <w:r w:rsidRPr="00C8242E">
        <w:rPr>
          <w:rFonts w:asciiTheme="minorHAnsi" w:eastAsia="Calibri" w:hAnsiTheme="minorHAnsi" w:cs="Arial"/>
          <w:sz w:val="22"/>
          <w:szCs w:val="22"/>
          <w:lang w:eastAsia="en-US"/>
        </w:rPr>
        <w:t>:</w:t>
      </w:r>
    </w:p>
    <w:p w:rsidR="003259AE" w:rsidRPr="00C8242E" w:rsidRDefault="000D5E4E" w:rsidP="000D5E4E">
      <w:pPr>
        <w:pStyle w:val="Paragrafoelenco"/>
        <w:spacing w:before="240" w:after="0"/>
        <w:ind w:left="0" w:right="992"/>
        <w:jc w:val="both"/>
        <w:rPr>
          <w:rFonts w:asciiTheme="minorHAnsi" w:hAnsiTheme="minorHAnsi" w:cs="Arial"/>
          <w:i/>
          <w:color w:val="0000FF"/>
        </w:rPr>
      </w:pPr>
      <w:r w:rsidRPr="00C8242E">
        <w:rPr>
          <w:rFonts w:asciiTheme="minorHAnsi" w:hAnsiTheme="minorHAnsi" w:cs="Arial"/>
        </w:rPr>
        <w:t xml:space="preserve">- </w:t>
      </w:r>
      <w:r w:rsidR="00203776" w:rsidRPr="00C8242E">
        <w:rPr>
          <w:rFonts w:asciiTheme="minorHAnsi" w:hAnsiTheme="minorHAnsi" w:cs="Arial"/>
        </w:rPr>
        <w:t xml:space="preserve">iscrizione nel Registro delle Imprese tenuto a cura della Camera di Commercio, Industria, Artigianato e Agricoltura, ovvero nell’apposito Registro delle cooperative, dalla quale risulti che l’impresa svolge attività nel settore oggetto del presente appalto; </w:t>
      </w:r>
      <w:r w:rsidR="003259AE" w:rsidRPr="00C8242E">
        <w:rPr>
          <w:rFonts w:asciiTheme="minorHAnsi" w:hAnsiTheme="minorHAnsi" w:cs="Arial"/>
          <w:i/>
          <w:color w:val="0000FF"/>
        </w:rPr>
        <w:sym w:font="Wingdings" w:char="F0E0"/>
      </w:r>
      <w:r w:rsidR="003259AE" w:rsidRPr="00C8242E">
        <w:rPr>
          <w:rFonts w:asciiTheme="minorHAnsi" w:hAnsiTheme="minorHAnsi" w:cs="Arial"/>
          <w:i/>
          <w:color w:val="0000FF"/>
        </w:rPr>
        <w:t xml:space="preserve"> tale requisito deve essere dichiarato nella Parte IV lett. A n. 1, del DGUE.</w:t>
      </w:r>
    </w:p>
    <w:p w:rsidR="003259AE" w:rsidRPr="00C8242E" w:rsidRDefault="000D5E4E" w:rsidP="0091455C">
      <w:pPr>
        <w:pStyle w:val="Paragrafoelenco"/>
        <w:numPr>
          <w:ilvl w:val="0"/>
          <w:numId w:val="3"/>
        </w:numPr>
        <w:spacing w:before="240" w:after="120"/>
        <w:ind w:left="0" w:right="992"/>
        <w:jc w:val="both"/>
        <w:rPr>
          <w:rFonts w:asciiTheme="minorHAnsi" w:hAnsiTheme="minorHAnsi" w:cs="Arial"/>
        </w:rPr>
      </w:pPr>
      <w:r w:rsidRPr="00C8242E">
        <w:rPr>
          <w:rFonts w:asciiTheme="minorHAnsi" w:hAnsiTheme="minorHAnsi"/>
        </w:rPr>
        <w:t>Ai sensi dell’art. 37 della L. n. 122/2010, g</w:t>
      </w:r>
      <w:r w:rsidR="003259AE" w:rsidRPr="00C8242E">
        <w:rPr>
          <w:rFonts w:asciiTheme="minorHAnsi" w:hAnsiTheme="minorHAnsi" w:cs="Arial"/>
        </w:rPr>
        <w:t>li operatori economici aventi sede, residenza o domicilio nei paesi inseriti nelle c.d.</w:t>
      </w:r>
      <w:r w:rsidR="003259AE" w:rsidRPr="00C8242E">
        <w:rPr>
          <w:rFonts w:asciiTheme="minorHAnsi" w:hAnsiTheme="minorHAnsi" w:cs="Arial"/>
          <w:i/>
        </w:rPr>
        <w:t xml:space="preserve"> “black list”, </w:t>
      </w:r>
      <w:r w:rsidR="003259AE" w:rsidRPr="00C8242E">
        <w:rPr>
          <w:rFonts w:asciiTheme="minorHAnsi" w:hAnsiTheme="minorHAnsi" w:cs="Arial"/>
        </w:rPr>
        <w:t xml:space="preserve">di cui al decreto del Ministro delle finanze del 4 maggio 1999 e al decreto del Ministro dell’economia e delle finanze del 21 novembre 2001 devono essere in possesso, pena l’esclusione dalla gara, dell’autorizzazione rilasciata ai sensi del D.M. 14 dicembre 2010 del Ministero dell’economia e delle finanze (art. 37 del d.l. 31 maggio 2010, n. 78). </w:t>
      </w:r>
    </w:p>
    <w:p w:rsidR="009C2723" w:rsidRPr="003D72CF" w:rsidRDefault="003259AE" w:rsidP="000D5E4E">
      <w:pPr>
        <w:pStyle w:val="Paragrafoelenco"/>
        <w:numPr>
          <w:ilvl w:val="1"/>
          <w:numId w:val="1"/>
        </w:numPr>
        <w:spacing w:before="240"/>
        <w:ind w:left="0" w:right="992"/>
        <w:rPr>
          <w:rFonts w:asciiTheme="minorHAnsi" w:hAnsiTheme="minorHAnsi" w:cs="Arial"/>
          <w:b/>
          <w:i/>
        </w:rPr>
      </w:pPr>
      <w:r w:rsidRPr="003D72CF">
        <w:rPr>
          <w:rFonts w:asciiTheme="minorHAnsi" w:hAnsiTheme="minorHAnsi" w:cs="Arial"/>
          <w:b/>
          <w:i/>
        </w:rPr>
        <w:t>Requisiti di Capacità Economico</w:t>
      </w:r>
      <w:r w:rsidR="000D5E4E" w:rsidRPr="003D72CF">
        <w:rPr>
          <w:rFonts w:asciiTheme="minorHAnsi" w:hAnsiTheme="minorHAnsi" w:cs="Arial"/>
          <w:b/>
          <w:i/>
        </w:rPr>
        <w:t xml:space="preserve"> </w:t>
      </w:r>
      <w:r w:rsidRPr="003D72CF">
        <w:rPr>
          <w:rFonts w:asciiTheme="minorHAnsi" w:hAnsiTheme="minorHAnsi" w:cs="Arial"/>
          <w:b/>
          <w:i/>
        </w:rPr>
        <w:t>-</w:t>
      </w:r>
      <w:r w:rsidR="000D5E4E" w:rsidRPr="003D72CF">
        <w:rPr>
          <w:rFonts w:asciiTheme="minorHAnsi" w:hAnsiTheme="minorHAnsi" w:cs="Arial"/>
          <w:b/>
          <w:i/>
        </w:rPr>
        <w:t xml:space="preserve"> </w:t>
      </w:r>
      <w:r w:rsidRPr="003D72CF">
        <w:rPr>
          <w:rFonts w:asciiTheme="minorHAnsi" w:hAnsiTheme="minorHAnsi" w:cs="Arial"/>
          <w:b/>
          <w:i/>
        </w:rPr>
        <w:t xml:space="preserve">Finanziaria </w:t>
      </w:r>
      <w:r w:rsidR="00651AE9" w:rsidRPr="003D72CF">
        <w:rPr>
          <w:rFonts w:asciiTheme="minorHAnsi" w:hAnsiTheme="minorHAnsi" w:cs="Arial"/>
          <w:b/>
          <w:i/>
        </w:rPr>
        <w:t xml:space="preserve"> </w:t>
      </w:r>
      <w:r w:rsidRPr="003D72CF">
        <w:rPr>
          <w:rFonts w:asciiTheme="minorHAnsi" w:hAnsiTheme="minorHAnsi" w:cs="Arial"/>
          <w:i/>
        </w:rPr>
        <w:t xml:space="preserve">[art. 83 </w:t>
      </w:r>
      <w:r w:rsidR="000D5E4E" w:rsidRPr="003D72CF">
        <w:rPr>
          <w:rFonts w:asciiTheme="minorHAnsi" w:hAnsiTheme="minorHAnsi" w:cs="Arial"/>
          <w:i/>
        </w:rPr>
        <w:t xml:space="preserve"> </w:t>
      </w:r>
      <w:r w:rsidRPr="003D72CF">
        <w:rPr>
          <w:rFonts w:asciiTheme="minorHAnsi" w:hAnsiTheme="minorHAnsi" w:cs="Arial"/>
          <w:i/>
        </w:rPr>
        <w:t>co. 1 lett. b) del Codice]</w:t>
      </w:r>
    </w:p>
    <w:p w:rsidR="009C2723" w:rsidRPr="003D72CF" w:rsidRDefault="003F0C0A" w:rsidP="00EB3396">
      <w:pPr>
        <w:spacing w:after="120" w:line="276" w:lineRule="auto"/>
        <w:ind w:right="992"/>
        <w:jc w:val="both"/>
        <w:rPr>
          <w:rFonts w:asciiTheme="minorHAnsi" w:hAnsiTheme="minorHAnsi" w:cs="Arial"/>
          <w:sz w:val="22"/>
          <w:szCs w:val="22"/>
        </w:rPr>
      </w:pPr>
      <w:r w:rsidRPr="003D72CF">
        <w:rPr>
          <w:rFonts w:asciiTheme="minorHAnsi" w:eastAsia="Calibri" w:hAnsiTheme="minorHAnsi" w:cs="Arial"/>
          <w:sz w:val="22"/>
          <w:szCs w:val="22"/>
          <w:lang w:eastAsia="en-US"/>
        </w:rPr>
        <w:t>Il concorrente</w:t>
      </w:r>
      <w:r w:rsidR="00192F40" w:rsidRPr="003D72CF">
        <w:rPr>
          <w:rFonts w:asciiTheme="minorHAnsi" w:eastAsia="Calibri" w:hAnsiTheme="minorHAnsi" w:cs="Arial"/>
          <w:sz w:val="22"/>
          <w:szCs w:val="22"/>
          <w:lang w:eastAsia="en-US"/>
        </w:rPr>
        <w:t>, ai sensi di quanto previsto a</w:t>
      </w:r>
      <w:r w:rsidR="0045777D" w:rsidRPr="003D72CF">
        <w:rPr>
          <w:rFonts w:asciiTheme="minorHAnsi" w:eastAsia="Calibri" w:hAnsiTheme="minorHAnsi" w:cs="Arial"/>
          <w:sz w:val="22"/>
          <w:szCs w:val="22"/>
          <w:lang w:eastAsia="en-US"/>
        </w:rPr>
        <w:t>l</w:t>
      </w:r>
      <w:r w:rsidR="00192F40" w:rsidRPr="003D72CF">
        <w:rPr>
          <w:rFonts w:asciiTheme="minorHAnsi" w:eastAsia="Calibri" w:hAnsiTheme="minorHAnsi" w:cs="Arial"/>
          <w:sz w:val="22"/>
          <w:szCs w:val="22"/>
          <w:lang w:eastAsia="en-US"/>
        </w:rPr>
        <w:t xml:space="preserve"> </w:t>
      </w:r>
      <w:r w:rsidR="00192F40" w:rsidRPr="003D72CF">
        <w:rPr>
          <w:rFonts w:asciiTheme="minorHAnsi" w:eastAsia="Calibri" w:hAnsiTheme="minorHAnsi" w:cs="Arial"/>
          <w:b/>
          <w:sz w:val="22"/>
          <w:szCs w:val="22"/>
          <w:lang w:eastAsia="en-US"/>
        </w:rPr>
        <w:t>punt</w:t>
      </w:r>
      <w:r w:rsidR="00651AE9" w:rsidRPr="003D72CF">
        <w:rPr>
          <w:rFonts w:asciiTheme="minorHAnsi" w:eastAsia="Calibri" w:hAnsiTheme="minorHAnsi" w:cs="Arial"/>
          <w:b/>
          <w:sz w:val="22"/>
          <w:szCs w:val="22"/>
          <w:lang w:eastAsia="en-US"/>
        </w:rPr>
        <w:t>i</w:t>
      </w:r>
      <w:r w:rsidR="00192F40" w:rsidRPr="003D72CF">
        <w:rPr>
          <w:rFonts w:asciiTheme="minorHAnsi" w:eastAsia="Calibri" w:hAnsiTheme="minorHAnsi" w:cs="Arial"/>
          <w:b/>
          <w:sz w:val="22"/>
          <w:szCs w:val="22"/>
          <w:lang w:eastAsia="en-US"/>
        </w:rPr>
        <w:t xml:space="preserve"> </w:t>
      </w:r>
      <w:r w:rsidR="00E560E3" w:rsidRPr="003D72CF">
        <w:rPr>
          <w:rFonts w:asciiTheme="minorHAnsi" w:eastAsia="Calibri" w:hAnsiTheme="minorHAnsi" w:cs="Arial"/>
          <w:b/>
          <w:sz w:val="22"/>
          <w:szCs w:val="22"/>
          <w:lang w:eastAsia="en-US"/>
        </w:rPr>
        <w:t>III.1.2</w:t>
      </w:r>
      <w:r w:rsidR="00192F40" w:rsidRPr="003D72CF">
        <w:rPr>
          <w:rFonts w:asciiTheme="minorHAnsi" w:eastAsia="Calibri" w:hAnsiTheme="minorHAnsi" w:cs="Arial"/>
          <w:b/>
          <w:sz w:val="22"/>
          <w:szCs w:val="22"/>
          <w:lang w:eastAsia="en-US"/>
        </w:rPr>
        <w:t xml:space="preserve"> del Bando di gara</w:t>
      </w:r>
      <w:r w:rsidR="0045777D" w:rsidRPr="003D72CF">
        <w:rPr>
          <w:rFonts w:asciiTheme="minorHAnsi" w:eastAsia="Calibri" w:hAnsiTheme="minorHAnsi" w:cs="Arial"/>
          <w:b/>
          <w:sz w:val="22"/>
          <w:szCs w:val="22"/>
          <w:lang w:eastAsia="en-US"/>
        </w:rPr>
        <w:t xml:space="preserve"> </w:t>
      </w:r>
      <w:r w:rsidR="0045777D" w:rsidRPr="003D72CF">
        <w:rPr>
          <w:rFonts w:asciiTheme="minorHAnsi" w:eastAsia="Calibri" w:hAnsiTheme="minorHAnsi" w:cs="Arial"/>
          <w:sz w:val="22"/>
          <w:szCs w:val="22"/>
          <w:lang w:eastAsia="en-US"/>
        </w:rPr>
        <w:t>e di cui al precedente</w:t>
      </w:r>
      <w:r w:rsidR="0045777D" w:rsidRPr="003D72CF">
        <w:rPr>
          <w:rFonts w:asciiTheme="minorHAnsi" w:eastAsia="Calibri" w:hAnsiTheme="minorHAnsi" w:cs="Arial"/>
          <w:i/>
          <w:sz w:val="22"/>
          <w:szCs w:val="22"/>
          <w:lang w:eastAsia="en-US"/>
        </w:rPr>
        <w:t xml:space="preserve"> </w:t>
      </w:r>
      <w:r w:rsidR="0045777D" w:rsidRPr="003D72CF">
        <w:rPr>
          <w:rFonts w:asciiTheme="minorHAnsi" w:hAnsiTheme="minorHAnsi"/>
          <w:i/>
        </w:rPr>
        <w:t>punto 6.3</w:t>
      </w:r>
      <w:r w:rsidR="00192F40" w:rsidRPr="003D72CF">
        <w:rPr>
          <w:rFonts w:asciiTheme="minorHAnsi" w:eastAsia="Calibri" w:hAnsiTheme="minorHAnsi" w:cs="Arial"/>
          <w:i/>
          <w:sz w:val="22"/>
          <w:szCs w:val="22"/>
          <w:lang w:eastAsia="en-US"/>
        </w:rPr>
        <w:t>,</w:t>
      </w:r>
      <w:r w:rsidR="009C2723" w:rsidRPr="003D72CF">
        <w:rPr>
          <w:rFonts w:asciiTheme="minorHAnsi" w:eastAsia="Calibri" w:hAnsiTheme="minorHAnsi" w:cs="Arial"/>
          <w:sz w:val="22"/>
          <w:szCs w:val="22"/>
          <w:lang w:eastAsia="en-US"/>
        </w:rPr>
        <w:t xml:space="preserve"> </w:t>
      </w:r>
      <w:r w:rsidRPr="003D72CF">
        <w:rPr>
          <w:rFonts w:asciiTheme="minorHAnsi" w:eastAsia="Calibri" w:hAnsiTheme="minorHAnsi" w:cs="Arial"/>
          <w:sz w:val="22"/>
          <w:szCs w:val="22"/>
          <w:lang w:eastAsia="en-US"/>
        </w:rPr>
        <w:t>deve</w:t>
      </w:r>
      <w:r w:rsidRPr="003D72CF">
        <w:rPr>
          <w:rFonts w:asciiTheme="minorHAnsi" w:hAnsiTheme="minorHAnsi" w:cs="Arial"/>
          <w:sz w:val="22"/>
          <w:szCs w:val="22"/>
        </w:rPr>
        <w:t xml:space="preserve"> essere in possesso de</w:t>
      </w:r>
      <w:r w:rsidR="00192F40" w:rsidRPr="003D72CF">
        <w:rPr>
          <w:rFonts w:asciiTheme="minorHAnsi" w:hAnsiTheme="minorHAnsi" w:cs="Arial"/>
          <w:sz w:val="22"/>
          <w:szCs w:val="22"/>
        </w:rPr>
        <w:t>l</w:t>
      </w:r>
      <w:r w:rsidR="009C2723" w:rsidRPr="003D72CF">
        <w:rPr>
          <w:rFonts w:asciiTheme="minorHAnsi" w:hAnsiTheme="minorHAnsi" w:cs="Arial"/>
          <w:sz w:val="22"/>
          <w:szCs w:val="22"/>
        </w:rPr>
        <w:t xml:space="preserve"> </w:t>
      </w:r>
      <w:r w:rsidR="00192F40" w:rsidRPr="003D72CF">
        <w:rPr>
          <w:rFonts w:asciiTheme="minorHAnsi" w:hAnsiTheme="minorHAnsi" w:cs="Arial"/>
          <w:sz w:val="22"/>
          <w:szCs w:val="22"/>
        </w:rPr>
        <w:t xml:space="preserve">seguente </w:t>
      </w:r>
      <w:r w:rsidRPr="003D72CF">
        <w:rPr>
          <w:rFonts w:asciiTheme="minorHAnsi" w:hAnsiTheme="minorHAnsi" w:cs="Arial"/>
          <w:sz w:val="22"/>
          <w:szCs w:val="22"/>
        </w:rPr>
        <w:t xml:space="preserve">requisito </w:t>
      </w:r>
      <w:r w:rsidR="009C2723" w:rsidRPr="003D72CF">
        <w:rPr>
          <w:rFonts w:asciiTheme="minorHAnsi" w:hAnsiTheme="minorHAnsi" w:cs="Arial"/>
          <w:sz w:val="22"/>
          <w:szCs w:val="22"/>
        </w:rPr>
        <w:t xml:space="preserve">a </w:t>
      </w:r>
      <w:r w:rsidR="009C2723" w:rsidRPr="003D72CF">
        <w:rPr>
          <w:rFonts w:asciiTheme="minorHAnsi" w:hAnsiTheme="minorHAnsi" w:cs="Arial"/>
          <w:sz w:val="22"/>
          <w:szCs w:val="22"/>
          <w:u w:val="single"/>
        </w:rPr>
        <w:t>pena di esclusione</w:t>
      </w:r>
      <w:r w:rsidR="009C2723" w:rsidRPr="003D72CF">
        <w:rPr>
          <w:rFonts w:asciiTheme="minorHAnsi" w:hAnsiTheme="minorHAnsi" w:cs="Arial"/>
          <w:sz w:val="22"/>
          <w:szCs w:val="22"/>
        </w:rPr>
        <w:t xml:space="preserve">: </w:t>
      </w:r>
    </w:p>
    <w:p w:rsidR="003259AE" w:rsidRPr="003D72CF" w:rsidRDefault="000D5E4E" w:rsidP="004501AB">
      <w:pPr>
        <w:pStyle w:val="Paragrafoelenco"/>
        <w:numPr>
          <w:ilvl w:val="0"/>
          <w:numId w:val="7"/>
        </w:numPr>
        <w:spacing w:before="240" w:after="120"/>
        <w:ind w:right="992"/>
        <w:jc w:val="both"/>
        <w:rPr>
          <w:rFonts w:asciiTheme="minorHAnsi" w:hAnsiTheme="minorHAnsi" w:cs="Arial"/>
          <w:i/>
          <w:color w:val="0000FF"/>
        </w:rPr>
      </w:pPr>
      <w:r w:rsidRPr="003D72CF">
        <w:rPr>
          <w:rFonts w:asciiTheme="minorHAnsi" w:hAnsiTheme="minorHAnsi"/>
        </w:rPr>
        <w:t xml:space="preserve">Aver realizzato, </w:t>
      </w:r>
      <w:r w:rsidRPr="003D72CF">
        <w:rPr>
          <w:rFonts w:asciiTheme="minorHAnsi" w:hAnsiTheme="minorHAnsi"/>
          <w:u w:val="single"/>
        </w:rPr>
        <w:t>negli ultimi tre esercizi finanziari approvati</w:t>
      </w:r>
      <w:r w:rsidRPr="003D72CF">
        <w:rPr>
          <w:rFonts w:asciiTheme="minorHAnsi" w:hAnsiTheme="minorHAnsi"/>
        </w:rPr>
        <w:t xml:space="preserve"> alla data di pubblicazione del presente Bando, </w:t>
      </w:r>
      <w:r w:rsidRPr="003D72CF">
        <w:rPr>
          <w:rFonts w:asciiTheme="minorHAnsi" w:hAnsiTheme="minorHAnsi"/>
          <w:b/>
        </w:rPr>
        <w:t>un fatturato specifico annuo medio</w:t>
      </w:r>
      <w:r w:rsidRPr="003D72CF">
        <w:rPr>
          <w:rFonts w:asciiTheme="minorHAnsi" w:hAnsiTheme="minorHAnsi"/>
        </w:rPr>
        <w:t xml:space="preserve"> per la fornitura di prodotti e servizi per </w:t>
      </w:r>
      <w:r w:rsidRPr="003D72CF">
        <w:rPr>
          <w:rFonts w:asciiTheme="minorHAnsi" w:hAnsiTheme="minorHAnsi" w:cs="Arial"/>
        </w:rPr>
        <w:t>l’installazione, configurazione, manutenzione e aggiornamento delle reti LAN e WI-FI</w:t>
      </w:r>
      <w:r w:rsidRPr="003D72CF">
        <w:rPr>
          <w:rFonts w:asciiTheme="minorHAnsi" w:hAnsiTheme="minorHAnsi" w:cs="Arial"/>
          <w:i/>
        </w:rPr>
        <w:t xml:space="preserve">  </w:t>
      </w:r>
      <w:r w:rsidR="005B038C" w:rsidRPr="003D72CF">
        <w:rPr>
          <w:rFonts w:asciiTheme="minorHAnsi" w:hAnsiTheme="minorHAnsi" w:cs="Arial"/>
          <w:b/>
        </w:rPr>
        <w:t xml:space="preserve">pari ad almeno </w:t>
      </w:r>
      <w:r w:rsidR="00C9609F" w:rsidRPr="003D72CF">
        <w:rPr>
          <w:rFonts w:asciiTheme="minorHAnsi" w:hAnsiTheme="minorHAnsi"/>
          <w:b/>
          <w:bCs/>
        </w:rPr>
        <w:t>€</w:t>
      </w:r>
      <w:r w:rsidR="005E36C0" w:rsidRPr="003D72CF">
        <w:rPr>
          <w:rFonts w:asciiTheme="minorHAnsi" w:hAnsiTheme="minorHAnsi"/>
          <w:b/>
          <w:bCs/>
        </w:rPr>
        <w:t xml:space="preserve"> </w:t>
      </w:r>
      <w:r w:rsidRPr="003D72CF">
        <w:rPr>
          <w:rFonts w:asciiTheme="minorHAnsi" w:hAnsiTheme="minorHAnsi"/>
          <w:b/>
          <w:bCs/>
        </w:rPr>
        <w:t>2</w:t>
      </w:r>
      <w:r w:rsidR="001E0949" w:rsidRPr="003D72CF">
        <w:rPr>
          <w:rFonts w:asciiTheme="minorHAnsi" w:hAnsiTheme="minorHAnsi"/>
          <w:b/>
          <w:bCs/>
        </w:rPr>
        <w:t>9</w:t>
      </w:r>
      <w:r w:rsidR="0037348F" w:rsidRPr="003D72CF">
        <w:rPr>
          <w:rFonts w:asciiTheme="minorHAnsi" w:hAnsiTheme="minorHAnsi"/>
          <w:b/>
          <w:bCs/>
        </w:rPr>
        <w:t xml:space="preserve">0.000,00 </w:t>
      </w:r>
      <w:r w:rsidR="005E36C0" w:rsidRPr="003D72CF">
        <w:rPr>
          <w:rFonts w:asciiTheme="minorHAnsi" w:hAnsiTheme="minorHAnsi"/>
          <w:bCs/>
          <w:i/>
        </w:rPr>
        <w:t>(</w:t>
      </w:r>
      <w:r w:rsidR="00C9609F" w:rsidRPr="003D72CF">
        <w:rPr>
          <w:rFonts w:asciiTheme="minorHAnsi" w:hAnsiTheme="minorHAnsi"/>
          <w:bCs/>
          <w:i/>
        </w:rPr>
        <w:t>Euro:</w:t>
      </w:r>
      <w:r w:rsidR="00C9609F" w:rsidRPr="003D72CF">
        <w:rPr>
          <w:rFonts w:asciiTheme="minorHAnsi" w:hAnsiTheme="minorHAnsi"/>
          <w:b/>
          <w:bCs/>
        </w:rPr>
        <w:t xml:space="preserve"> </w:t>
      </w:r>
      <w:r w:rsidR="009F1BC3" w:rsidRPr="003D72CF">
        <w:rPr>
          <w:rFonts w:asciiTheme="minorHAnsi" w:hAnsiTheme="minorHAnsi"/>
          <w:bCs/>
          <w:i/>
        </w:rPr>
        <w:t>duecento</w:t>
      </w:r>
      <w:r w:rsidR="009F1BC3">
        <w:rPr>
          <w:rFonts w:asciiTheme="minorHAnsi" w:hAnsiTheme="minorHAnsi"/>
          <w:bCs/>
          <w:i/>
        </w:rPr>
        <w:t>nov</w:t>
      </w:r>
      <w:r w:rsidR="009F1BC3" w:rsidRPr="003D72CF">
        <w:rPr>
          <w:rFonts w:asciiTheme="minorHAnsi" w:hAnsiTheme="minorHAnsi"/>
          <w:bCs/>
          <w:i/>
        </w:rPr>
        <w:t>antamila</w:t>
      </w:r>
      <w:r w:rsidR="005E36C0" w:rsidRPr="003D72CF">
        <w:rPr>
          <w:rFonts w:asciiTheme="minorHAnsi" w:hAnsiTheme="minorHAnsi"/>
          <w:bCs/>
          <w:i/>
        </w:rPr>
        <w:t>/00)</w:t>
      </w:r>
      <w:r w:rsidR="003259AE" w:rsidRPr="003D72CF">
        <w:rPr>
          <w:rFonts w:asciiTheme="minorHAnsi" w:hAnsiTheme="minorHAnsi"/>
          <w:i/>
        </w:rPr>
        <w:t xml:space="preserve"> </w:t>
      </w:r>
      <w:r w:rsidR="00C0635B" w:rsidRPr="003D72CF">
        <w:rPr>
          <w:rFonts w:asciiTheme="minorHAnsi" w:hAnsiTheme="minorHAnsi" w:cs="Arial"/>
          <w:i/>
          <w:color w:val="0000FF"/>
        </w:rPr>
        <w:sym w:font="Wingdings" w:char="F0E0"/>
      </w:r>
      <w:r w:rsidR="00C0635B" w:rsidRPr="003D72CF">
        <w:rPr>
          <w:rFonts w:asciiTheme="minorHAnsi" w:hAnsiTheme="minorHAnsi" w:cs="Arial"/>
          <w:i/>
          <w:color w:val="0000FF"/>
        </w:rPr>
        <w:t xml:space="preserve"> </w:t>
      </w:r>
      <w:r w:rsidR="003259AE" w:rsidRPr="003D72CF">
        <w:rPr>
          <w:rFonts w:asciiTheme="minorHAnsi" w:hAnsiTheme="minorHAnsi" w:cs="Arial"/>
          <w:i/>
          <w:color w:val="0000FF"/>
        </w:rPr>
        <w:t>tale requisito deve essere dichiarato nella Parte IV lett. B n. 2a, del DGUE;</w:t>
      </w:r>
    </w:p>
    <w:p w:rsidR="00203776" w:rsidRPr="003D72CF" w:rsidRDefault="003259AE" w:rsidP="000D5E4E">
      <w:pPr>
        <w:pStyle w:val="Paragrafoelenco"/>
        <w:numPr>
          <w:ilvl w:val="1"/>
          <w:numId w:val="1"/>
        </w:numPr>
        <w:autoSpaceDE w:val="0"/>
        <w:autoSpaceDN w:val="0"/>
        <w:adjustRightInd w:val="0"/>
        <w:spacing w:before="240" w:after="120"/>
        <w:ind w:left="0" w:right="992" w:hanging="426"/>
        <w:jc w:val="both"/>
        <w:rPr>
          <w:rFonts w:asciiTheme="minorHAnsi" w:hAnsiTheme="minorHAnsi" w:cs="Arial"/>
          <w:i/>
          <w:u w:val="single"/>
        </w:rPr>
      </w:pPr>
      <w:r w:rsidRPr="003D72CF">
        <w:rPr>
          <w:rFonts w:asciiTheme="minorHAnsi" w:hAnsiTheme="minorHAnsi" w:cs="Arial"/>
          <w:b/>
          <w:i/>
        </w:rPr>
        <w:t>Requisiti di Capacità Tecnica</w:t>
      </w:r>
      <w:r w:rsidRPr="003D72CF">
        <w:rPr>
          <w:rFonts w:asciiTheme="minorHAnsi" w:hAnsiTheme="minorHAnsi" w:cs="Arial"/>
          <w:i/>
        </w:rPr>
        <w:t xml:space="preserve"> [</w:t>
      </w:r>
      <w:r w:rsidRPr="003D72CF">
        <w:rPr>
          <w:rFonts w:asciiTheme="minorHAnsi" w:eastAsiaTheme="minorHAnsi" w:hAnsiTheme="minorHAnsi" w:cs="Arial"/>
          <w:i/>
        </w:rPr>
        <w:t>art. 83 co. 1 lett. c) del Codice]</w:t>
      </w:r>
    </w:p>
    <w:p w:rsidR="006D418B" w:rsidRPr="003D72CF" w:rsidRDefault="006D418B" w:rsidP="00C9609F">
      <w:pPr>
        <w:autoSpaceDE w:val="0"/>
        <w:autoSpaceDN w:val="0"/>
        <w:adjustRightInd w:val="0"/>
        <w:spacing w:after="120" w:line="276" w:lineRule="auto"/>
        <w:ind w:right="992"/>
        <w:jc w:val="both"/>
        <w:rPr>
          <w:rFonts w:asciiTheme="minorHAnsi" w:hAnsiTheme="minorHAnsi" w:cs="Arial"/>
          <w:sz w:val="22"/>
          <w:szCs w:val="22"/>
        </w:rPr>
      </w:pPr>
      <w:r w:rsidRPr="003D72CF">
        <w:rPr>
          <w:rFonts w:asciiTheme="minorHAnsi" w:hAnsiTheme="minorHAnsi" w:cs="Arial"/>
          <w:sz w:val="22"/>
          <w:szCs w:val="22"/>
        </w:rPr>
        <w:t xml:space="preserve">Il concorrente, ai sensi di quanto previsto al </w:t>
      </w:r>
      <w:r w:rsidRPr="003D72CF">
        <w:rPr>
          <w:rFonts w:asciiTheme="minorHAnsi" w:hAnsiTheme="minorHAnsi" w:cs="Arial"/>
          <w:b/>
          <w:sz w:val="22"/>
          <w:szCs w:val="22"/>
        </w:rPr>
        <w:t xml:space="preserve">punto </w:t>
      </w:r>
      <w:r w:rsidR="00E560E3" w:rsidRPr="003D72CF">
        <w:rPr>
          <w:rFonts w:asciiTheme="minorHAnsi" w:hAnsiTheme="minorHAnsi" w:cs="Arial"/>
          <w:b/>
          <w:sz w:val="22"/>
          <w:szCs w:val="22"/>
        </w:rPr>
        <w:t>III.1.3.</w:t>
      </w:r>
      <w:r w:rsidRPr="003D72CF">
        <w:rPr>
          <w:rFonts w:asciiTheme="minorHAnsi" w:hAnsiTheme="minorHAnsi" w:cs="Arial"/>
          <w:b/>
          <w:sz w:val="22"/>
          <w:szCs w:val="22"/>
        </w:rPr>
        <w:t xml:space="preserve"> del Bando di gara</w:t>
      </w:r>
      <w:r w:rsidR="0045777D" w:rsidRPr="003D72CF">
        <w:rPr>
          <w:rFonts w:asciiTheme="minorHAnsi" w:hAnsiTheme="minorHAnsi" w:cs="Arial"/>
          <w:b/>
          <w:sz w:val="22"/>
          <w:szCs w:val="22"/>
        </w:rPr>
        <w:t xml:space="preserve"> </w:t>
      </w:r>
      <w:r w:rsidR="0045777D" w:rsidRPr="003D72CF">
        <w:rPr>
          <w:rFonts w:asciiTheme="minorHAnsi" w:eastAsia="Calibri" w:hAnsiTheme="minorHAnsi" w:cs="Arial"/>
          <w:sz w:val="22"/>
          <w:szCs w:val="22"/>
          <w:lang w:eastAsia="en-US"/>
        </w:rPr>
        <w:t>e di cui al precedente</w:t>
      </w:r>
      <w:r w:rsidR="0045777D" w:rsidRPr="003D72CF">
        <w:rPr>
          <w:rFonts w:asciiTheme="minorHAnsi" w:eastAsia="Calibri" w:hAnsiTheme="minorHAnsi" w:cs="Arial"/>
          <w:i/>
          <w:sz w:val="22"/>
          <w:szCs w:val="22"/>
          <w:lang w:eastAsia="en-US"/>
        </w:rPr>
        <w:t xml:space="preserve"> </w:t>
      </w:r>
      <w:r w:rsidR="0045777D" w:rsidRPr="003D72CF">
        <w:rPr>
          <w:rFonts w:asciiTheme="minorHAnsi" w:hAnsiTheme="minorHAnsi"/>
          <w:i/>
        </w:rPr>
        <w:t>punto 6.4</w:t>
      </w:r>
      <w:r w:rsidRPr="003D72CF">
        <w:rPr>
          <w:rFonts w:asciiTheme="minorHAnsi" w:hAnsiTheme="minorHAnsi" w:cs="Arial"/>
          <w:sz w:val="22"/>
          <w:szCs w:val="22"/>
        </w:rPr>
        <w:t xml:space="preserve">, deve essere in possesso dei seguenti requisiti </w:t>
      </w:r>
      <w:r w:rsidRPr="003D72CF">
        <w:rPr>
          <w:rFonts w:asciiTheme="minorHAnsi" w:hAnsiTheme="minorHAnsi" w:cs="Arial"/>
          <w:sz w:val="22"/>
          <w:szCs w:val="22"/>
          <w:u w:val="single"/>
        </w:rPr>
        <w:t>a pena di esclusione</w:t>
      </w:r>
      <w:r w:rsidRPr="003D72CF">
        <w:rPr>
          <w:rFonts w:asciiTheme="minorHAnsi" w:hAnsiTheme="minorHAnsi" w:cs="Arial"/>
          <w:sz w:val="22"/>
          <w:szCs w:val="22"/>
        </w:rPr>
        <w:t xml:space="preserve">: </w:t>
      </w:r>
    </w:p>
    <w:p w:rsidR="0045777D" w:rsidRPr="003D72CF" w:rsidRDefault="000D5E4E" w:rsidP="00370DDF">
      <w:pPr>
        <w:pStyle w:val="Paragrafoelenco"/>
        <w:numPr>
          <w:ilvl w:val="0"/>
          <w:numId w:val="52"/>
        </w:numPr>
        <w:autoSpaceDE w:val="0"/>
        <w:autoSpaceDN w:val="0"/>
        <w:adjustRightInd w:val="0"/>
        <w:spacing w:before="240" w:after="120"/>
        <w:ind w:right="992"/>
        <w:jc w:val="both"/>
        <w:rPr>
          <w:rFonts w:asciiTheme="minorHAnsi" w:hAnsiTheme="minorHAnsi" w:cs="Arial"/>
          <w:i/>
          <w:color w:val="0000FF"/>
        </w:rPr>
      </w:pPr>
      <w:r w:rsidRPr="003D72CF">
        <w:rPr>
          <w:rFonts w:asciiTheme="minorHAnsi" w:hAnsiTheme="minorHAnsi" w:cs="Calibri"/>
        </w:rPr>
        <w:t>possedere</w:t>
      </w:r>
      <w:r w:rsidR="0037348F" w:rsidRPr="003D72CF">
        <w:rPr>
          <w:rFonts w:asciiTheme="minorHAnsi" w:hAnsiTheme="minorHAnsi" w:cs="Calibri"/>
        </w:rPr>
        <w:t xml:space="preserve"> certificazione ISO 9001:2008</w:t>
      </w:r>
      <w:r w:rsidR="001E0949" w:rsidRPr="003D72CF">
        <w:rPr>
          <w:rFonts w:asciiTheme="minorHAnsi" w:hAnsiTheme="minorHAnsi" w:cs="Calibri"/>
        </w:rPr>
        <w:t xml:space="preserve"> o successiva</w:t>
      </w:r>
      <w:r w:rsidR="003D72CF" w:rsidRPr="003D72CF">
        <w:rPr>
          <w:rFonts w:asciiTheme="minorHAnsi" w:hAnsiTheme="minorHAnsi" w:cs="Arial"/>
          <w:i/>
          <w:color w:val="0000FF"/>
        </w:rPr>
        <w:sym w:font="Wingdings" w:char="F0E0"/>
      </w:r>
      <w:r w:rsidR="0045777D" w:rsidRPr="00C8242E">
        <w:rPr>
          <w:rFonts w:asciiTheme="minorHAnsi" w:hAnsiTheme="minorHAnsi" w:cstheme="minorHAnsi"/>
        </w:rPr>
        <w:t xml:space="preserve"> </w:t>
      </w:r>
      <w:r w:rsidR="0045777D" w:rsidRPr="003D72CF">
        <w:rPr>
          <w:rFonts w:asciiTheme="minorHAnsi" w:hAnsiTheme="minorHAnsi" w:cs="Arial"/>
          <w:i/>
          <w:color w:val="0000FF"/>
        </w:rPr>
        <w:t>tale requisito deve essere dichiarato nella Parte IV lett. C n. 12 del DGUE;</w:t>
      </w:r>
    </w:p>
    <w:p w:rsidR="0045777D" w:rsidRPr="003D72CF" w:rsidRDefault="0037348F" w:rsidP="00370DDF">
      <w:pPr>
        <w:pStyle w:val="Paragrafoelenco"/>
        <w:numPr>
          <w:ilvl w:val="0"/>
          <w:numId w:val="52"/>
        </w:numPr>
        <w:autoSpaceDE w:val="0"/>
        <w:autoSpaceDN w:val="0"/>
        <w:adjustRightInd w:val="0"/>
        <w:spacing w:before="240" w:after="120"/>
        <w:ind w:right="992"/>
        <w:jc w:val="both"/>
        <w:rPr>
          <w:rFonts w:asciiTheme="minorHAnsi" w:hAnsiTheme="minorHAnsi" w:cs="Arial"/>
          <w:i/>
          <w:color w:val="0000FF"/>
        </w:rPr>
      </w:pPr>
      <w:r w:rsidRPr="003D72CF">
        <w:rPr>
          <w:rFonts w:asciiTheme="minorHAnsi" w:hAnsiTheme="minorHAnsi" w:cs="Calibri"/>
        </w:rPr>
        <w:t>possedere opportuna documentazione attestante la</w:t>
      </w:r>
      <w:r w:rsidRPr="00C8242E">
        <w:rPr>
          <w:rFonts w:asciiTheme="minorHAnsi" w:hAnsiTheme="minorHAnsi" w:cs="Calibri"/>
          <w:color w:val="FF0000"/>
        </w:rPr>
        <w:t xml:space="preserve"> </w:t>
      </w:r>
      <w:r w:rsidR="003D72CF" w:rsidRPr="003D72CF">
        <w:rPr>
          <w:rFonts w:asciiTheme="minorHAnsi" w:hAnsiTheme="minorHAnsi" w:cs="Calibri"/>
          <w:b/>
        </w:rPr>
        <w:t>“</w:t>
      </w:r>
      <w:r w:rsidR="003D72CF" w:rsidRPr="00643D64">
        <w:rPr>
          <w:rFonts w:asciiTheme="minorHAnsi" w:hAnsiTheme="minorHAnsi" w:cs="Calibri"/>
          <w:b/>
          <w:i/>
        </w:rPr>
        <w:t>certificazione di Rivendita GOLD</w:t>
      </w:r>
      <w:r w:rsidR="003D72CF" w:rsidRPr="00643D64">
        <w:rPr>
          <w:rFonts w:asciiTheme="minorHAnsi" w:hAnsiTheme="minorHAnsi" w:cs="Calibri"/>
        </w:rPr>
        <w:t xml:space="preserve">” </w:t>
      </w:r>
      <w:r w:rsidR="003D72CF" w:rsidRPr="00643D64">
        <w:rPr>
          <w:rFonts w:asciiTheme="minorHAnsi" w:hAnsiTheme="minorHAnsi" w:cs="Calibri"/>
          <w:b/>
          <w:i/>
        </w:rPr>
        <w:t>con CISCO in corso di validità</w:t>
      </w:r>
      <w:r w:rsidR="003D72CF">
        <w:rPr>
          <w:rFonts w:asciiTheme="minorHAnsi" w:hAnsiTheme="minorHAnsi" w:cs="Calibri"/>
          <w:b/>
          <w:i/>
        </w:rPr>
        <w:t xml:space="preserve"> </w:t>
      </w:r>
      <w:r w:rsidR="003D72CF" w:rsidRPr="003D72CF">
        <w:rPr>
          <w:rFonts w:asciiTheme="minorHAnsi" w:hAnsiTheme="minorHAnsi" w:cs="Arial"/>
          <w:i/>
          <w:color w:val="0000FF"/>
        </w:rPr>
        <w:sym w:font="Wingdings" w:char="F0E0"/>
      </w:r>
      <w:r w:rsidR="003D72CF" w:rsidRPr="003D72CF">
        <w:rPr>
          <w:rFonts w:asciiTheme="minorHAnsi" w:hAnsiTheme="minorHAnsi" w:cs="Arial"/>
          <w:i/>
          <w:color w:val="0000FF"/>
        </w:rPr>
        <w:t xml:space="preserve"> </w:t>
      </w:r>
      <w:r w:rsidR="0045777D" w:rsidRPr="003D72CF">
        <w:rPr>
          <w:rFonts w:asciiTheme="minorHAnsi" w:hAnsiTheme="minorHAnsi" w:cs="Arial"/>
          <w:i/>
          <w:color w:val="0000FF"/>
        </w:rPr>
        <w:t>tale requisito deve essere dichiarato nella Parte IV lett. C n. 13 del DGUE;</w:t>
      </w:r>
    </w:p>
    <w:p w:rsidR="000D5E4E" w:rsidRPr="003D72CF" w:rsidRDefault="000D5E4E" w:rsidP="00370DDF">
      <w:pPr>
        <w:pStyle w:val="Paragrafoelenco"/>
        <w:numPr>
          <w:ilvl w:val="0"/>
          <w:numId w:val="52"/>
        </w:numPr>
        <w:autoSpaceDE w:val="0"/>
        <w:autoSpaceDN w:val="0"/>
        <w:adjustRightInd w:val="0"/>
        <w:spacing w:before="240" w:after="120"/>
        <w:ind w:right="992"/>
        <w:jc w:val="both"/>
        <w:rPr>
          <w:rFonts w:asciiTheme="minorHAnsi" w:hAnsiTheme="minorHAnsi" w:cs="Calibri"/>
        </w:rPr>
      </w:pPr>
      <w:r w:rsidRPr="003D72CF">
        <w:rPr>
          <w:rFonts w:asciiTheme="minorHAnsi" w:hAnsiTheme="minorHAnsi" w:cs="Calibri"/>
        </w:rPr>
        <w:t xml:space="preserve">aver svolto servizi analoghi a quello oggetto della procedura di gara, nel corso dell’ultimo triennio antecedente alla data di pubblicazione del presente Bando; a tal fine dovrà essere indicato un elenco dei principali servizi oggetto dell’appalto prestati negli anni 2014 - 2015 e 2016 con l’indicazione degli importi, delle date e dei committenti (privati e/o pubblici) </w:t>
      </w:r>
      <w:r w:rsidR="003D72CF" w:rsidRPr="003D72CF">
        <w:rPr>
          <w:rFonts w:asciiTheme="minorHAnsi" w:hAnsiTheme="minorHAnsi" w:cs="Arial"/>
          <w:i/>
          <w:color w:val="0000FF"/>
        </w:rPr>
        <w:sym w:font="Wingdings" w:char="F0E0"/>
      </w:r>
      <w:r w:rsidR="003D72CF" w:rsidRPr="003D72CF">
        <w:rPr>
          <w:rFonts w:asciiTheme="minorHAnsi" w:hAnsiTheme="minorHAnsi" w:cstheme="minorHAnsi"/>
        </w:rPr>
        <w:t xml:space="preserve"> </w:t>
      </w:r>
      <w:r w:rsidRPr="003D72CF">
        <w:rPr>
          <w:rFonts w:asciiTheme="minorHAnsi" w:hAnsiTheme="minorHAnsi" w:cstheme="minorHAnsi"/>
        </w:rPr>
        <w:t xml:space="preserve"> </w:t>
      </w:r>
      <w:r w:rsidRPr="003D72CF">
        <w:rPr>
          <w:rFonts w:asciiTheme="minorHAnsi" w:hAnsiTheme="minorHAnsi" w:cstheme="minorHAnsi"/>
          <w:i/>
          <w:color w:val="0000FF"/>
        </w:rPr>
        <w:t xml:space="preserve">tale requisito deve essere </w:t>
      </w:r>
      <w:r w:rsidRPr="003D72CF">
        <w:rPr>
          <w:rFonts w:asciiTheme="minorHAnsi" w:hAnsiTheme="minorHAnsi" w:cs="Arial"/>
          <w:i/>
          <w:color w:val="0000FF"/>
        </w:rPr>
        <w:t xml:space="preserve">dichiarato </w:t>
      </w:r>
      <w:r w:rsidRPr="003D72CF">
        <w:rPr>
          <w:rFonts w:asciiTheme="minorHAnsi" w:hAnsiTheme="minorHAnsi" w:cstheme="minorHAnsi"/>
          <w:i/>
          <w:color w:val="0000FF"/>
        </w:rPr>
        <w:t>nella Parte IV lett. C n. 1b del DGUE</w:t>
      </w:r>
      <w:r w:rsidRPr="003D72CF">
        <w:rPr>
          <w:rFonts w:asciiTheme="minorHAnsi" w:hAnsiTheme="minorHAnsi" w:cstheme="minorHAnsi"/>
        </w:rPr>
        <w:t>;</w:t>
      </w:r>
    </w:p>
    <w:p w:rsidR="0091455C" w:rsidRPr="00C8242E" w:rsidRDefault="0091455C" w:rsidP="00C0635B">
      <w:pPr>
        <w:autoSpaceDE w:val="0"/>
        <w:autoSpaceDN w:val="0"/>
        <w:adjustRightInd w:val="0"/>
        <w:spacing w:after="120" w:line="276" w:lineRule="auto"/>
        <w:ind w:right="992"/>
        <w:jc w:val="both"/>
        <w:rPr>
          <w:rFonts w:asciiTheme="minorHAnsi" w:eastAsia="Arial Unicode MS" w:hAnsiTheme="minorHAnsi" w:cs="Arial"/>
          <w:sz w:val="22"/>
          <w:szCs w:val="22"/>
          <w:lang w:eastAsia="en-US"/>
        </w:rPr>
      </w:pPr>
      <w:r w:rsidRPr="00C8242E">
        <w:rPr>
          <w:rFonts w:asciiTheme="minorHAnsi" w:eastAsia="Arial Unicode MS" w:hAnsiTheme="minorHAnsi" w:cs="Arial"/>
          <w:sz w:val="22"/>
          <w:szCs w:val="22"/>
          <w:lang w:eastAsia="en-US"/>
        </w:rPr>
        <w:lastRenderedPageBreak/>
        <w:t>Il mancato possesso di uno o più requisiti previsti dai precedenti punti preclude la possibilità di partecipare alla selezione.</w:t>
      </w:r>
    </w:p>
    <w:p w:rsidR="0091455C" w:rsidRPr="00C8242E" w:rsidRDefault="0091455C" w:rsidP="0091455C">
      <w:pPr>
        <w:autoSpaceDE w:val="0"/>
        <w:autoSpaceDN w:val="0"/>
        <w:adjustRightInd w:val="0"/>
        <w:spacing w:after="120" w:line="276" w:lineRule="auto"/>
        <w:ind w:right="992"/>
        <w:jc w:val="both"/>
        <w:rPr>
          <w:rFonts w:asciiTheme="minorHAnsi" w:eastAsia="Arial Unicode MS" w:hAnsiTheme="minorHAnsi" w:cs="Arial"/>
          <w:sz w:val="22"/>
          <w:szCs w:val="22"/>
          <w:lang w:eastAsia="en-US"/>
        </w:rPr>
      </w:pPr>
      <w:r w:rsidRPr="00C8242E">
        <w:rPr>
          <w:rFonts w:asciiTheme="minorHAnsi" w:eastAsia="Arial Unicode MS" w:hAnsiTheme="minorHAnsi" w:cs="Arial"/>
          <w:sz w:val="22"/>
          <w:szCs w:val="22"/>
          <w:lang w:eastAsia="en-US"/>
        </w:rPr>
        <w:t>L’Operatore economico aggiudicatario dovrà garantire, nel corso dell’esecuzione contrattuale, il permanere dei requisiti richiesti per la partecipazione alla presente procedura.</w:t>
      </w:r>
    </w:p>
    <w:p w:rsidR="00B80E89" w:rsidRPr="00C8242E" w:rsidRDefault="00B80E89" w:rsidP="00B80E89">
      <w:pPr>
        <w:pStyle w:val="Paragrafoelenco"/>
        <w:numPr>
          <w:ilvl w:val="1"/>
          <w:numId w:val="1"/>
        </w:numPr>
        <w:autoSpaceDE w:val="0"/>
        <w:autoSpaceDN w:val="0"/>
        <w:adjustRightInd w:val="0"/>
        <w:spacing w:before="240" w:after="120"/>
        <w:ind w:left="0" w:right="992" w:hanging="426"/>
        <w:jc w:val="both"/>
        <w:rPr>
          <w:rFonts w:asciiTheme="minorHAnsi" w:eastAsia="Arial Unicode MS" w:hAnsiTheme="minorHAnsi" w:cs="Arial"/>
        </w:rPr>
      </w:pPr>
      <w:r w:rsidRPr="003D72CF">
        <w:rPr>
          <w:rFonts w:asciiTheme="minorHAnsi" w:hAnsiTheme="minorHAnsi" w:cs="Arial"/>
          <w:b/>
        </w:rPr>
        <w:t xml:space="preserve">Requisiti di ammissione in caso </w:t>
      </w:r>
      <w:r w:rsidRPr="003D72CF">
        <w:rPr>
          <w:rFonts w:asciiTheme="minorHAnsi" w:eastAsia="Arial Unicode MS" w:hAnsiTheme="minorHAnsi" w:cs="Arial"/>
          <w:b/>
          <w:i/>
        </w:rPr>
        <w:t xml:space="preserve"> di partecipazione in R.T.I. o Consorzio</w:t>
      </w:r>
      <w:r w:rsidRPr="003D72CF">
        <w:rPr>
          <w:rFonts w:asciiTheme="minorHAnsi" w:eastAsia="Arial Unicode MS" w:hAnsiTheme="minorHAnsi" w:cs="Arial"/>
        </w:rPr>
        <w:t>,</w:t>
      </w:r>
      <w:r w:rsidRPr="00C8242E">
        <w:rPr>
          <w:rFonts w:asciiTheme="minorHAnsi" w:eastAsia="Arial Unicode MS" w:hAnsiTheme="minorHAnsi" w:cs="Arial"/>
          <w:color w:val="0000FF"/>
        </w:rPr>
        <w:t xml:space="preserve"> </w:t>
      </w:r>
      <w:r w:rsidRPr="003D72CF">
        <w:rPr>
          <w:rFonts w:asciiTheme="minorHAnsi" w:eastAsia="Arial Unicode MS" w:hAnsiTheme="minorHAnsi" w:cs="Arial"/>
          <w:b/>
          <w:u w:val="single"/>
        </w:rPr>
        <w:t>a pena di esclusione</w:t>
      </w:r>
      <w:r w:rsidRPr="00C8242E">
        <w:rPr>
          <w:rFonts w:asciiTheme="minorHAnsi" w:eastAsia="Arial Unicode MS" w:hAnsiTheme="minorHAnsi" w:cs="Arial"/>
        </w:rPr>
        <w:t>:</w:t>
      </w:r>
    </w:p>
    <w:p w:rsidR="00B80E89" w:rsidRPr="00C8242E" w:rsidRDefault="00B80E89" w:rsidP="00C8242E">
      <w:pPr>
        <w:pStyle w:val="Rientrocorpodeltesto"/>
        <w:widowControl w:val="0"/>
        <w:numPr>
          <w:ilvl w:val="0"/>
          <w:numId w:val="16"/>
        </w:numPr>
        <w:spacing w:before="120"/>
        <w:ind w:left="567" w:right="992"/>
        <w:jc w:val="both"/>
        <w:rPr>
          <w:rFonts w:asciiTheme="minorHAnsi" w:eastAsia="Arial Unicode MS" w:hAnsiTheme="minorHAnsi" w:cs="Arial"/>
          <w:sz w:val="22"/>
          <w:szCs w:val="22"/>
        </w:rPr>
      </w:pPr>
      <w:r w:rsidRPr="00C8242E">
        <w:rPr>
          <w:rFonts w:asciiTheme="minorHAnsi" w:eastAsia="Arial Unicode MS" w:hAnsiTheme="minorHAnsi" w:cs="Arial"/>
          <w:b/>
          <w:sz w:val="22"/>
          <w:szCs w:val="22"/>
        </w:rPr>
        <w:t xml:space="preserve">I </w:t>
      </w:r>
      <w:r w:rsidRPr="00C8242E">
        <w:rPr>
          <w:rFonts w:asciiTheme="minorHAnsi" w:eastAsia="Arial Unicode MS" w:hAnsiTheme="minorHAnsi" w:cs="Arial"/>
          <w:b/>
          <w:sz w:val="22"/>
          <w:szCs w:val="22"/>
          <w:u w:val="single"/>
        </w:rPr>
        <w:t>Requisiti Generali</w:t>
      </w:r>
      <w:r w:rsidRPr="00C8242E">
        <w:rPr>
          <w:rFonts w:asciiTheme="minorHAnsi" w:eastAsia="Arial Unicode MS" w:hAnsiTheme="minorHAnsi" w:cs="Arial"/>
          <w:sz w:val="22"/>
          <w:szCs w:val="22"/>
          <w:u w:val="single"/>
        </w:rPr>
        <w:t xml:space="preserve"> e </w:t>
      </w:r>
      <w:r w:rsidRPr="00C8242E">
        <w:rPr>
          <w:rFonts w:asciiTheme="minorHAnsi" w:eastAsia="Arial Unicode MS" w:hAnsiTheme="minorHAnsi" w:cs="Arial"/>
          <w:b/>
          <w:sz w:val="22"/>
          <w:szCs w:val="22"/>
          <w:u w:val="single"/>
        </w:rPr>
        <w:t>di  Idoneità Professionale</w:t>
      </w:r>
      <w:r w:rsidRPr="00C8242E">
        <w:rPr>
          <w:rFonts w:asciiTheme="minorHAnsi" w:eastAsia="Arial Unicode MS" w:hAnsiTheme="minorHAnsi" w:cs="Arial"/>
          <w:sz w:val="22"/>
          <w:szCs w:val="22"/>
        </w:rPr>
        <w:t xml:space="preserve"> di cui al punto III.1.1) lett. a) e b) del Bando di gara e di cui ai precedenti </w:t>
      </w:r>
      <w:r w:rsidRPr="00C8242E">
        <w:rPr>
          <w:rFonts w:asciiTheme="minorHAnsi" w:eastAsia="Calibri" w:hAnsiTheme="minorHAnsi"/>
          <w:i/>
          <w:sz w:val="22"/>
          <w:szCs w:val="22"/>
        </w:rPr>
        <w:t>punti 6.1 e 6.2</w:t>
      </w:r>
      <w:r w:rsidRPr="00C8242E">
        <w:rPr>
          <w:rFonts w:asciiTheme="minorHAnsi" w:eastAsia="Arial Unicode MS" w:hAnsiTheme="minorHAnsi" w:cs="Arial"/>
          <w:sz w:val="22"/>
          <w:szCs w:val="22"/>
        </w:rPr>
        <w:t xml:space="preserve">,  dovranno essere posseduti e dichiarati: </w:t>
      </w:r>
    </w:p>
    <w:p w:rsidR="00B80E89" w:rsidRPr="00C8242E" w:rsidRDefault="00B80E89" w:rsidP="00C8242E">
      <w:pPr>
        <w:pStyle w:val="Rientrocorpodeltesto"/>
        <w:widowControl w:val="0"/>
        <w:numPr>
          <w:ilvl w:val="0"/>
          <w:numId w:val="17"/>
        </w:numPr>
        <w:spacing w:before="120"/>
        <w:ind w:left="1418" w:right="992"/>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t xml:space="preserve">da ciascuna delle imprese raggruppande o raggruppate in caso di R.T.I. (sia costituito che costituendo); </w:t>
      </w:r>
    </w:p>
    <w:p w:rsidR="00B80E89" w:rsidRPr="00C8242E" w:rsidRDefault="00B80E89" w:rsidP="00C8242E">
      <w:pPr>
        <w:pStyle w:val="Rientrocorpodeltesto"/>
        <w:widowControl w:val="0"/>
        <w:numPr>
          <w:ilvl w:val="0"/>
          <w:numId w:val="17"/>
        </w:numPr>
        <w:spacing w:before="120"/>
        <w:ind w:left="1418" w:right="992"/>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t>da ciascuna delle imprese consorziande o consorziate in caso di Consorzio ordinario di concorrenti (sia costituito che costituendo);</w:t>
      </w:r>
    </w:p>
    <w:p w:rsidR="00B80E89" w:rsidRPr="00C8242E" w:rsidRDefault="00B80E89" w:rsidP="00C8242E">
      <w:pPr>
        <w:pStyle w:val="Rientrocorpodeltesto"/>
        <w:widowControl w:val="0"/>
        <w:numPr>
          <w:ilvl w:val="0"/>
          <w:numId w:val="17"/>
        </w:numPr>
        <w:spacing w:before="120"/>
        <w:ind w:left="1418" w:right="992"/>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t>dal Consorzio e dalle imprese indicate quali concorrenti nel caso di Consorzi di cui all’art. 45, comma 2, lett. b) e c) del D. Lgs n. 50/2016;</w:t>
      </w:r>
    </w:p>
    <w:p w:rsidR="00B80E89" w:rsidRPr="00C8242E" w:rsidRDefault="00B80E89" w:rsidP="00C8242E">
      <w:pPr>
        <w:pStyle w:val="Rientrocorpodeltesto"/>
        <w:widowControl w:val="0"/>
        <w:numPr>
          <w:ilvl w:val="0"/>
          <w:numId w:val="16"/>
        </w:numPr>
        <w:spacing w:before="120"/>
        <w:ind w:left="567" w:right="992"/>
        <w:jc w:val="both"/>
        <w:rPr>
          <w:rFonts w:asciiTheme="minorHAnsi" w:eastAsia="Arial Unicode MS" w:hAnsiTheme="minorHAnsi" w:cs="Arial"/>
          <w:sz w:val="22"/>
          <w:szCs w:val="22"/>
        </w:rPr>
      </w:pPr>
      <w:r w:rsidRPr="00C8242E">
        <w:rPr>
          <w:rFonts w:asciiTheme="minorHAnsi" w:eastAsia="Arial Unicode MS" w:hAnsiTheme="minorHAnsi" w:cs="Arial"/>
          <w:b/>
          <w:sz w:val="22"/>
          <w:szCs w:val="22"/>
        </w:rPr>
        <w:t>il/i requisito</w:t>
      </w:r>
      <w:r w:rsidRPr="00C8242E">
        <w:rPr>
          <w:rFonts w:asciiTheme="minorHAnsi" w:eastAsia="Arial Unicode MS" w:hAnsiTheme="minorHAnsi" w:cs="Arial"/>
          <w:b/>
          <w:sz w:val="22"/>
          <w:szCs w:val="22"/>
          <w:u w:val="single"/>
        </w:rPr>
        <w:t>/i di capacità Economico-Finanziaria</w:t>
      </w:r>
      <w:r w:rsidRPr="00C8242E">
        <w:rPr>
          <w:rFonts w:asciiTheme="minorHAnsi" w:eastAsia="Arial Unicode MS" w:hAnsiTheme="minorHAnsi" w:cs="Arial"/>
          <w:sz w:val="22"/>
          <w:szCs w:val="22"/>
        </w:rPr>
        <w:t xml:space="preserve"> di cui </w:t>
      </w:r>
      <w:r w:rsidRPr="00C8242E">
        <w:rPr>
          <w:rFonts w:asciiTheme="minorHAnsi" w:eastAsia="Calibri" w:hAnsiTheme="minorHAnsi" w:cs="Arial"/>
          <w:sz w:val="22"/>
          <w:szCs w:val="22"/>
          <w:lang w:eastAsia="en-US"/>
        </w:rPr>
        <w:t>a</w:t>
      </w:r>
      <w:r w:rsidRPr="00C8242E">
        <w:rPr>
          <w:rFonts w:asciiTheme="minorHAnsi" w:hAnsiTheme="minorHAnsi" w:cs="Arial"/>
          <w:sz w:val="22"/>
          <w:szCs w:val="22"/>
        </w:rPr>
        <w:t>l</w:t>
      </w:r>
      <w:r w:rsidRPr="00C8242E">
        <w:rPr>
          <w:rFonts w:asciiTheme="minorHAnsi" w:eastAsia="Calibri" w:hAnsiTheme="minorHAnsi" w:cs="Arial"/>
          <w:sz w:val="22"/>
          <w:szCs w:val="22"/>
          <w:lang w:eastAsia="en-US"/>
        </w:rPr>
        <w:t xml:space="preserve"> </w:t>
      </w:r>
      <w:r w:rsidRPr="00C8242E">
        <w:rPr>
          <w:rFonts w:asciiTheme="minorHAnsi" w:eastAsia="Calibri" w:hAnsiTheme="minorHAnsi" w:cs="Arial"/>
          <w:b/>
          <w:sz w:val="22"/>
          <w:szCs w:val="22"/>
          <w:lang w:eastAsia="en-US"/>
        </w:rPr>
        <w:t>punt</w:t>
      </w:r>
      <w:r w:rsidRPr="00C8242E">
        <w:rPr>
          <w:rFonts w:asciiTheme="minorHAnsi" w:hAnsiTheme="minorHAnsi" w:cs="Arial"/>
          <w:b/>
          <w:sz w:val="22"/>
          <w:szCs w:val="22"/>
        </w:rPr>
        <w:t>o</w:t>
      </w:r>
      <w:r w:rsidRPr="00C8242E">
        <w:rPr>
          <w:rFonts w:asciiTheme="minorHAnsi" w:eastAsia="Calibri" w:hAnsiTheme="minorHAnsi" w:cs="Arial"/>
          <w:b/>
          <w:sz w:val="22"/>
          <w:szCs w:val="22"/>
          <w:lang w:eastAsia="en-US"/>
        </w:rPr>
        <w:t xml:space="preserve"> III.1.2 del Bando di gara </w:t>
      </w:r>
      <w:r w:rsidRPr="00C8242E">
        <w:rPr>
          <w:rFonts w:asciiTheme="minorHAnsi" w:eastAsia="Calibri" w:hAnsiTheme="minorHAnsi" w:cs="Arial"/>
          <w:sz w:val="22"/>
          <w:szCs w:val="22"/>
          <w:lang w:eastAsia="en-US"/>
        </w:rPr>
        <w:t>e di cui al precedente</w:t>
      </w:r>
      <w:r w:rsidRPr="00C8242E">
        <w:rPr>
          <w:rFonts w:asciiTheme="minorHAnsi" w:eastAsia="Calibri" w:hAnsiTheme="minorHAnsi" w:cs="Arial"/>
          <w:i/>
          <w:sz w:val="22"/>
          <w:szCs w:val="22"/>
          <w:lang w:eastAsia="en-US"/>
        </w:rPr>
        <w:t xml:space="preserve"> </w:t>
      </w:r>
      <w:r w:rsidRPr="00C8242E">
        <w:rPr>
          <w:rFonts w:asciiTheme="minorHAnsi" w:hAnsiTheme="minorHAnsi"/>
          <w:i/>
          <w:sz w:val="22"/>
          <w:szCs w:val="22"/>
        </w:rPr>
        <w:t>punto 6.3</w:t>
      </w:r>
      <w:r w:rsidRPr="00C8242E">
        <w:rPr>
          <w:rFonts w:asciiTheme="minorHAnsi" w:hAnsiTheme="minorHAnsi" w:cs="Arial"/>
          <w:i/>
          <w:sz w:val="22"/>
          <w:szCs w:val="22"/>
        </w:rPr>
        <w:t xml:space="preserve"> </w:t>
      </w:r>
      <w:r w:rsidRPr="00C8242E">
        <w:rPr>
          <w:rFonts w:asciiTheme="minorHAnsi" w:eastAsia="Arial Unicode MS" w:hAnsiTheme="minorHAnsi" w:cs="Arial"/>
          <w:sz w:val="22"/>
          <w:szCs w:val="22"/>
        </w:rPr>
        <w:t>( dovrà  essere posseduto e dichiarato:</w:t>
      </w:r>
    </w:p>
    <w:p w:rsidR="00B80E89" w:rsidRPr="00C8242E" w:rsidRDefault="00B80E89" w:rsidP="00370DDF">
      <w:pPr>
        <w:pStyle w:val="Rientrocorpodeltesto"/>
        <w:widowControl w:val="0"/>
        <w:numPr>
          <w:ilvl w:val="0"/>
          <w:numId w:val="56"/>
        </w:numPr>
        <w:spacing w:before="120"/>
        <w:ind w:left="1418" w:right="992"/>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t>dal R.T.I. o dal Consorzio ordinario nel suo complesso (</w:t>
      </w:r>
      <w:r w:rsidRPr="00C8242E">
        <w:rPr>
          <w:rFonts w:asciiTheme="minorHAnsi" w:hAnsiTheme="minorHAnsi" w:cs="Arial"/>
          <w:sz w:val="22"/>
          <w:szCs w:val="22"/>
          <w:u w:val="single"/>
        </w:rPr>
        <w:t>cumulativamente</w:t>
      </w:r>
      <w:r w:rsidRPr="00C8242E">
        <w:rPr>
          <w:rFonts w:asciiTheme="minorHAnsi" w:hAnsiTheme="minorHAnsi" w:cs="Arial"/>
          <w:sz w:val="22"/>
          <w:szCs w:val="22"/>
        </w:rPr>
        <w:t xml:space="preserve"> dai raggruppati o consorziati e dovrà risultare, quindi, dalla somma degli importi relativi alla trasmissione dati e conseguiti nel </w:t>
      </w:r>
      <w:r w:rsidRPr="00C8242E">
        <w:rPr>
          <w:rFonts w:asciiTheme="minorHAnsi" w:hAnsiTheme="minorHAnsi" w:cs="Arial"/>
          <w:i/>
          <w:sz w:val="22"/>
          <w:szCs w:val="22"/>
        </w:rPr>
        <w:t>triennio</w:t>
      </w:r>
      <w:r w:rsidRPr="00C8242E">
        <w:rPr>
          <w:rFonts w:asciiTheme="minorHAnsi" w:hAnsiTheme="minorHAnsi" w:cs="Arial"/>
          <w:sz w:val="22"/>
          <w:szCs w:val="22"/>
        </w:rPr>
        <w:t xml:space="preserve"> di riferimento dalle imprese partecipanti al raggruppamento o Consorzio)</w:t>
      </w:r>
      <w:r w:rsidRPr="00C8242E">
        <w:rPr>
          <w:rFonts w:asciiTheme="minorHAnsi" w:eastAsia="Arial Unicode MS" w:hAnsiTheme="minorHAnsi" w:cs="Arial"/>
          <w:sz w:val="22"/>
          <w:szCs w:val="22"/>
        </w:rPr>
        <w:t xml:space="preserve">; resta inteso che ciascuna impresa componente il R.T.I. o il Consorzio ordinario dovrà rendere, comunque, la dichiarazione relativamente alla propria capacità; </w:t>
      </w:r>
    </w:p>
    <w:p w:rsidR="00B80E89" w:rsidRPr="00C8242E" w:rsidRDefault="00B80E89" w:rsidP="00370DDF">
      <w:pPr>
        <w:pStyle w:val="Rientrocorpodeltesto"/>
        <w:widowControl w:val="0"/>
        <w:numPr>
          <w:ilvl w:val="0"/>
          <w:numId w:val="56"/>
        </w:numPr>
        <w:spacing w:before="120"/>
        <w:ind w:left="1418" w:right="992"/>
        <w:jc w:val="both"/>
        <w:rPr>
          <w:rFonts w:asciiTheme="minorHAnsi" w:hAnsiTheme="minorHAnsi" w:cs="Arial"/>
          <w:sz w:val="22"/>
          <w:szCs w:val="22"/>
        </w:rPr>
      </w:pPr>
      <w:r w:rsidRPr="00C8242E">
        <w:rPr>
          <w:rFonts w:asciiTheme="minorHAnsi" w:hAnsiTheme="minorHAnsi" w:cs="Arial"/>
          <w:sz w:val="22"/>
          <w:szCs w:val="22"/>
        </w:rPr>
        <w:t>In caso di Consorzi tra società cooperative e consorzi tra imprese artigiane e consorzi stabili (</w:t>
      </w:r>
      <w:r w:rsidRPr="00C8242E">
        <w:rPr>
          <w:rFonts w:asciiTheme="minorHAnsi" w:hAnsiTheme="minorHAnsi" w:cs="Arial"/>
          <w:sz w:val="22"/>
          <w:szCs w:val="22"/>
          <w:u w:val="single"/>
        </w:rPr>
        <w:t xml:space="preserve">art. 45, </w:t>
      </w:r>
      <w:r w:rsidRPr="00C8242E">
        <w:rPr>
          <w:rFonts w:asciiTheme="minorHAnsi" w:eastAsia="Arial Unicode MS" w:hAnsiTheme="minorHAnsi" w:cs="Arial"/>
          <w:sz w:val="22"/>
          <w:szCs w:val="22"/>
        </w:rPr>
        <w:t>comma</w:t>
      </w:r>
      <w:r w:rsidRPr="00C8242E">
        <w:rPr>
          <w:rFonts w:asciiTheme="minorHAnsi" w:hAnsiTheme="minorHAnsi" w:cs="Arial"/>
          <w:sz w:val="22"/>
          <w:szCs w:val="22"/>
          <w:u w:val="single"/>
        </w:rPr>
        <w:t xml:space="preserve"> 2, lett. b) e c)</w:t>
      </w:r>
      <w:r w:rsidRPr="00C8242E">
        <w:rPr>
          <w:rFonts w:asciiTheme="minorHAnsi" w:hAnsiTheme="minorHAnsi" w:cs="Arial"/>
          <w:sz w:val="22"/>
          <w:szCs w:val="22"/>
        </w:rPr>
        <w:t xml:space="preserve"> il predetto requisito </w:t>
      </w:r>
      <w:r w:rsidRPr="00C8242E">
        <w:rPr>
          <w:rFonts w:asciiTheme="minorHAnsi" w:hAnsiTheme="minorHAnsi" w:cs="Arial"/>
          <w:i/>
          <w:sz w:val="22"/>
          <w:szCs w:val="22"/>
        </w:rPr>
        <w:t>(requisito di capacità economico-finanziaria)</w:t>
      </w:r>
      <w:r w:rsidRPr="00C8242E">
        <w:rPr>
          <w:rFonts w:asciiTheme="minorHAnsi" w:hAnsiTheme="minorHAnsi" w:cs="Arial"/>
          <w:sz w:val="22"/>
          <w:szCs w:val="22"/>
        </w:rPr>
        <w:t xml:space="preserve"> deve essere posseduto dal Consorzio o dai consorziati indicati quali esecutori dell’appalto; resta inteso che sia il Consorzio che le imprese esecutrici </w:t>
      </w:r>
      <w:r w:rsidRPr="00C8242E">
        <w:rPr>
          <w:rFonts w:asciiTheme="minorHAnsi" w:hAnsiTheme="minorHAnsi" w:cs="Arial"/>
          <w:sz w:val="22"/>
          <w:szCs w:val="22"/>
          <w:u w:val="single"/>
        </w:rPr>
        <w:t>dovranno rendere, comunque</w:t>
      </w:r>
      <w:r w:rsidRPr="00C8242E">
        <w:rPr>
          <w:rFonts w:asciiTheme="minorHAnsi" w:hAnsiTheme="minorHAnsi" w:cs="Arial"/>
          <w:sz w:val="22"/>
          <w:szCs w:val="22"/>
        </w:rPr>
        <w:t>, la dichiarazione relativa al possesso o meno del requisito; resta fermo quanto previsto all’art. 47, comma 2, del D. Lgs. n. 50/2016;</w:t>
      </w:r>
    </w:p>
    <w:p w:rsidR="00B80E89" w:rsidRPr="00C8242E" w:rsidRDefault="00B80E89" w:rsidP="00370DDF">
      <w:pPr>
        <w:pStyle w:val="Rientrocorpodeltesto"/>
        <w:widowControl w:val="0"/>
        <w:numPr>
          <w:ilvl w:val="0"/>
          <w:numId w:val="56"/>
        </w:numPr>
        <w:spacing w:before="120"/>
        <w:ind w:left="1418" w:right="992"/>
        <w:jc w:val="both"/>
        <w:rPr>
          <w:rFonts w:asciiTheme="minorHAnsi" w:hAnsiTheme="minorHAnsi" w:cs="Arial"/>
          <w:sz w:val="22"/>
          <w:szCs w:val="22"/>
        </w:rPr>
      </w:pPr>
      <w:r w:rsidRPr="00C8242E">
        <w:rPr>
          <w:rFonts w:asciiTheme="minorHAnsi" w:hAnsiTheme="minorHAnsi" w:cs="Arial"/>
          <w:sz w:val="22"/>
          <w:szCs w:val="22"/>
        </w:rPr>
        <w:t>nel caso di Consorzi di cui all’art. 45, comma 2, lett. c) del D. Lgs n. 50/2016:</w:t>
      </w:r>
    </w:p>
    <w:p w:rsidR="00B80E89" w:rsidRPr="00C8242E" w:rsidRDefault="00B80E89" w:rsidP="00370DDF">
      <w:pPr>
        <w:pStyle w:val="Rientrocorpodeltesto"/>
        <w:widowControl w:val="0"/>
        <w:numPr>
          <w:ilvl w:val="0"/>
          <w:numId w:val="58"/>
        </w:numPr>
        <w:spacing w:before="120"/>
        <w:ind w:right="992"/>
        <w:jc w:val="both"/>
        <w:rPr>
          <w:rFonts w:asciiTheme="minorHAnsi" w:eastAsia="Calibri" w:hAnsiTheme="minorHAnsi" w:cs="Calibri"/>
          <w:sz w:val="22"/>
          <w:szCs w:val="22"/>
          <w:lang w:eastAsia="en-US"/>
        </w:rPr>
      </w:pPr>
      <w:r w:rsidRPr="00C8242E">
        <w:rPr>
          <w:rFonts w:asciiTheme="minorHAnsi" w:hAnsiTheme="minorHAnsi" w:cs="Calibri"/>
          <w:sz w:val="22"/>
          <w:szCs w:val="22"/>
        </w:rPr>
        <w:t xml:space="preserve">dovrà/dovranno essere posseduti dal Consorzio oppure dalle consorziate </w:t>
      </w:r>
      <w:r w:rsidRPr="00C8242E">
        <w:rPr>
          <w:rFonts w:asciiTheme="minorHAnsi" w:eastAsia="Calibri" w:hAnsiTheme="minorHAnsi" w:cs="Arial"/>
          <w:sz w:val="22"/>
          <w:szCs w:val="22"/>
          <w:lang w:eastAsia="en-US"/>
        </w:rPr>
        <w:t>esecutrici, ove costituiti da meno di cinque anni rispetto al termine di</w:t>
      </w:r>
      <w:r w:rsidRPr="00C8242E">
        <w:rPr>
          <w:rFonts w:asciiTheme="minorHAnsi" w:hAnsiTheme="minorHAnsi" w:cs="Calibri"/>
          <w:sz w:val="22"/>
          <w:szCs w:val="22"/>
        </w:rPr>
        <w:t xml:space="preserve"> </w:t>
      </w:r>
      <w:r w:rsidRPr="00C8242E">
        <w:rPr>
          <w:rFonts w:asciiTheme="minorHAnsi" w:eastAsia="Calibri" w:hAnsiTheme="minorHAnsi" w:cs="Arial"/>
          <w:sz w:val="22"/>
          <w:szCs w:val="22"/>
          <w:lang w:eastAsia="en-US"/>
        </w:rPr>
        <w:t>presentazione dell’offerta; resta inteso che sia il Consorzio che le imprese</w:t>
      </w:r>
      <w:r w:rsidRPr="00C8242E">
        <w:rPr>
          <w:rFonts w:asciiTheme="minorHAnsi" w:hAnsiTheme="minorHAnsi" w:cs="Calibri"/>
          <w:sz w:val="22"/>
          <w:szCs w:val="22"/>
        </w:rPr>
        <w:t xml:space="preserve"> </w:t>
      </w:r>
      <w:r w:rsidRPr="00C8242E">
        <w:rPr>
          <w:rFonts w:asciiTheme="minorHAnsi" w:eastAsia="Calibri" w:hAnsiTheme="minorHAnsi" w:cs="Arial"/>
          <w:sz w:val="22"/>
          <w:szCs w:val="22"/>
          <w:lang w:eastAsia="en-US"/>
        </w:rPr>
        <w:t>esecutrici dovranno rendere, comunque, la dichiarazione relativa al possesso o</w:t>
      </w:r>
      <w:r w:rsidRPr="00C8242E">
        <w:rPr>
          <w:rFonts w:asciiTheme="minorHAnsi" w:hAnsiTheme="minorHAnsi" w:cs="Calibri"/>
          <w:sz w:val="22"/>
          <w:szCs w:val="22"/>
        </w:rPr>
        <w:t xml:space="preserve"> </w:t>
      </w:r>
      <w:r w:rsidRPr="00C8242E">
        <w:rPr>
          <w:rFonts w:asciiTheme="minorHAnsi" w:eastAsia="Calibri" w:hAnsiTheme="minorHAnsi" w:cs="Arial"/>
          <w:sz w:val="22"/>
          <w:szCs w:val="22"/>
          <w:lang w:eastAsia="en-US"/>
        </w:rPr>
        <w:t>meno del requisito;</w:t>
      </w:r>
    </w:p>
    <w:p w:rsidR="00B80E89" w:rsidRPr="00C8242E" w:rsidRDefault="00B80E89" w:rsidP="00370DDF">
      <w:pPr>
        <w:pStyle w:val="Rientrocorpodeltesto"/>
        <w:widowControl w:val="0"/>
        <w:numPr>
          <w:ilvl w:val="0"/>
          <w:numId w:val="58"/>
        </w:numPr>
        <w:spacing w:before="120"/>
        <w:ind w:right="992"/>
        <w:jc w:val="both"/>
        <w:rPr>
          <w:rFonts w:asciiTheme="minorHAnsi" w:eastAsia="Calibri" w:hAnsiTheme="minorHAnsi" w:cs="Arial"/>
          <w:sz w:val="22"/>
          <w:szCs w:val="22"/>
          <w:lang w:eastAsia="en-US"/>
        </w:rPr>
      </w:pPr>
      <w:r w:rsidRPr="00C8242E">
        <w:rPr>
          <w:rFonts w:asciiTheme="minorHAnsi" w:hAnsiTheme="minorHAnsi" w:cs="Arial"/>
          <w:sz w:val="22"/>
          <w:szCs w:val="22"/>
        </w:rPr>
        <w:t xml:space="preserve">dovrà/dovranno essere posseduti dal Consorzio, ove costituiti da più di cinque </w:t>
      </w:r>
      <w:r w:rsidRPr="00C8242E">
        <w:rPr>
          <w:rFonts w:asciiTheme="minorHAnsi" w:eastAsia="Calibri" w:hAnsiTheme="minorHAnsi" w:cs="Arial"/>
          <w:sz w:val="22"/>
          <w:szCs w:val="22"/>
          <w:lang w:eastAsia="en-US"/>
        </w:rPr>
        <w:t>anni rispetto al termine di presentazione dell’offerta; resta inteso che sia il</w:t>
      </w:r>
      <w:r w:rsidRPr="00C8242E">
        <w:rPr>
          <w:rFonts w:asciiTheme="minorHAnsi" w:hAnsiTheme="minorHAnsi" w:cs="Arial"/>
          <w:sz w:val="22"/>
          <w:szCs w:val="22"/>
        </w:rPr>
        <w:t xml:space="preserve"> </w:t>
      </w:r>
      <w:r w:rsidRPr="00C8242E">
        <w:rPr>
          <w:rFonts w:asciiTheme="minorHAnsi" w:eastAsia="Calibri" w:hAnsiTheme="minorHAnsi" w:cs="Arial"/>
          <w:sz w:val="22"/>
          <w:szCs w:val="22"/>
          <w:lang w:eastAsia="en-US"/>
        </w:rPr>
        <w:t>Consorzio che le imprese esecutrici dovranno rendere, comunque, la</w:t>
      </w:r>
      <w:r w:rsidRPr="00C8242E">
        <w:rPr>
          <w:rFonts w:asciiTheme="minorHAnsi" w:hAnsiTheme="minorHAnsi" w:cs="Arial"/>
          <w:sz w:val="22"/>
          <w:szCs w:val="22"/>
        </w:rPr>
        <w:t xml:space="preserve"> </w:t>
      </w:r>
      <w:r w:rsidRPr="00C8242E">
        <w:rPr>
          <w:rFonts w:asciiTheme="minorHAnsi" w:eastAsia="Calibri" w:hAnsiTheme="minorHAnsi" w:cs="Arial"/>
          <w:sz w:val="22"/>
          <w:szCs w:val="22"/>
          <w:lang w:eastAsia="en-US"/>
        </w:rPr>
        <w:t>dichiarazione relativa al possesso o meno del requisito;</w:t>
      </w:r>
    </w:p>
    <w:p w:rsidR="00B80E89" w:rsidRPr="00C8242E" w:rsidRDefault="00B80E89" w:rsidP="00C8242E">
      <w:pPr>
        <w:pStyle w:val="Rientrocorpodeltesto"/>
        <w:widowControl w:val="0"/>
        <w:numPr>
          <w:ilvl w:val="0"/>
          <w:numId w:val="16"/>
        </w:numPr>
        <w:spacing w:before="120"/>
        <w:ind w:left="567" w:right="992"/>
        <w:jc w:val="both"/>
        <w:rPr>
          <w:rFonts w:asciiTheme="minorHAnsi" w:eastAsia="Arial Unicode MS" w:hAnsiTheme="minorHAnsi" w:cs="Arial"/>
          <w:sz w:val="22"/>
          <w:szCs w:val="22"/>
        </w:rPr>
      </w:pPr>
      <w:r w:rsidRPr="00C8242E">
        <w:rPr>
          <w:rFonts w:asciiTheme="minorHAnsi" w:eastAsia="Arial Unicode MS" w:hAnsiTheme="minorHAnsi" w:cs="Arial"/>
          <w:b/>
          <w:bCs/>
          <w:sz w:val="22"/>
          <w:szCs w:val="22"/>
        </w:rPr>
        <w:t xml:space="preserve">il </w:t>
      </w:r>
      <w:r w:rsidRPr="00C8242E">
        <w:rPr>
          <w:rFonts w:asciiTheme="minorHAnsi" w:eastAsia="Arial Unicode MS" w:hAnsiTheme="minorHAnsi" w:cs="Arial"/>
          <w:b/>
          <w:sz w:val="22"/>
          <w:szCs w:val="22"/>
        </w:rPr>
        <w:t>requisito</w:t>
      </w:r>
      <w:r w:rsidRPr="00C8242E">
        <w:rPr>
          <w:rFonts w:asciiTheme="minorHAnsi" w:eastAsia="Arial Unicode MS" w:hAnsiTheme="minorHAnsi" w:cs="Arial"/>
          <w:b/>
          <w:bCs/>
          <w:sz w:val="22"/>
          <w:szCs w:val="22"/>
          <w:u w:val="single"/>
        </w:rPr>
        <w:t xml:space="preserve"> di capacità Tecnico - Professionale</w:t>
      </w:r>
      <w:r w:rsidRPr="00C8242E">
        <w:rPr>
          <w:rFonts w:asciiTheme="minorHAnsi" w:eastAsia="Arial Unicode MS" w:hAnsiTheme="minorHAnsi" w:cs="Arial"/>
          <w:b/>
          <w:bCs/>
          <w:sz w:val="22"/>
          <w:szCs w:val="22"/>
        </w:rPr>
        <w:t xml:space="preserve"> </w:t>
      </w:r>
      <w:r w:rsidRPr="00C8242E">
        <w:rPr>
          <w:rFonts w:asciiTheme="minorHAnsi" w:eastAsia="Arial Unicode MS" w:hAnsiTheme="minorHAnsi" w:cs="Arial"/>
          <w:sz w:val="22"/>
          <w:szCs w:val="22"/>
        </w:rPr>
        <w:t xml:space="preserve">di cui </w:t>
      </w:r>
      <w:r w:rsidRPr="00C8242E">
        <w:rPr>
          <w:rFonts w:asciiTheme="minorHAnsi" w:hAnsiTheme="minorHAnsi" w:cs="Arial"/>
          <w:sz w:val="22"/>
          <w:szCs w:val="22"/>
        </w:rPr>
        <w:t xml:space="preserve">al </w:t>
      </w:r>
      <w:r w:rsidRPr="00C8242E">
        <w:rPr>
          <w:rFonts w:asciiTheme="minorHAnsi" w:hAnsiTheme="minorHAnsi" w:cs="Arial"/>
          <w:b/>
          <w:sz w:val="22"/>
          <w:szCs w:val="22"/>
        </w:rPr>
        <w:t xml:space="preserve">punto III.1.3. del Bando di gara e </w:t>
      </w:r>
      <w:r w:rsidRPr="00C8242E">
        <w:rPr>
          <w:rFonts w:asciiTheme="minorHAnsi" w:eastAsia="Arial Unicode MS" w:hAnsiTheme="minorHAnsi" w:cs="Arial"/>
          <w:sz w:val="22"/>
          <w:szCs w:val="22"/>
        </w:rPr>
        <w:t xml:space="preserve">al precedente </w:t>
      </w:r>
      <w:r w:rsidRPr="00C8242E">
        <w:rPr>
          <w:rFonts w:asciiTheme="minorHAnsi" w:eastAsia="Calibri" w:hAnsiTheme="minorHAnsi"/>
          <w:i/>
          <w:sz w:val="22"/>
          <w:szCs w:val="22"/>
        </w:rPr>
        <w:t>punto 6.4</w:t>
      </w:r>
      <w:r w:rsidRPr="00C8242E">
        <w:rPr>
          <w:rFonts w:asciiTheme="minorHAnsi" w:eastAsia="Arial Unicode MS" w:hAnsiTheme="minorHAnsi" w:cs="Arial"/>
          <w:sz w:val="22"/>
          <w:szCs w:val="22"/>
        </w:rPr>
        <w:t xml:space="preserve"> dovrà essere </w:t>
      </w:r>
      <w:r w:rsidRPr="00C8242E">
        <w:rPr>
          <w:rFonts w:asciiTheme="minorHAnsi" w:eastAsia="Arial Unicode MS" w:hAnsiTheme="minorHAnsi" w:cs="Arial"/>
          <w:sz w:val="22"/>
          <w:szCs w:val="22"/>
          <w:u w:val="single"/>
        </w:rPr>
        <w:t>posseduto e dichiarato</w:t>
      </w:r>
      <w:r w:rsidRPr="00C8242E">
        <w:rPr>
          <w:rFonts w:asciiTheme="minorHAnsi" w:eastAsia="Arial Unicode MS" w:hAnsiTheme="minorHAnsi" w:cs="Arial"/>
          <w:sz w:val="22"/>
          <w:szCs w:val="22"/>
        </w:rPr>
        <w:t xml:space="preserve">: </w:t>
      </w:r>
    </w:p>
    <w:p w:rsidR="00B80E89" w:rsidRPr="00C8242E" w:rsidRDefault="00B80E89" w:rsidP="00370DDF">
      <w:pPr>
        <w:pStyle w:val="Rientrocorpodeltesto"/>
        <w:widowControl w:val="0"/>
        <w:numPr>
          <w:ilvl w:val="0"/>
          <w:numId w:val="57"/>
        </w:numPr>
        <w:spacing w:before="120"/>
        <w:ind w:left="1418" w:right="992" w:hanging="284"/>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t xml:space="preserve">in caso di R.T.I. o Consorzio ordinario di concorrenti sia costituiti che costituendi, da ogni impresa costituente il R.T.I. o il Consorzio che svolgerà/anno l’attività oggetto </w:t>
      </w:r>
      <w:r w:rsidRPr="00C8242E">
        <w:rPr>
          <w:rFonts w:asciiTheme="minorHAnsi" w:hAnsiTheme="minorHAnsi" w:cs="Calibri"/>
          <w:sz w:val="22"/>
          <w:szCs w:val="22"/>
        </w:rPr>
        <w:t>della certificazione</w:t>
      </w:r>
      <w:r w:rsidRPr="00C8242E">
        <w:rPr>
          <w:rFonts w:asciiTheme="minorHAnsi" w:eastAsia="Arial Unicode MS" w:hAnsiTheme="minorHAnsi" w:cs="Arial"/>
          <w:sz w:val="22"/>
          <w:szCs w:val="22"/>
        </w:rPr>
        <w:t xml:space="preserve">; </w:t>
      </w:r>
    </w:p>
    <w:p w:rsidR="00B80E89" w:rsidRPr="00C8242E" w:rsidRDefault="00B80E89" w:rsidP="00370DDF">
      <w:pPr>
        <w:pStyle w:val="Rientrocorpodeltesto"/>
        <w:widowControl w:val="0"/>
        <w:numPr>
          <w:ilvl w:val="0"/>
          <w:numId w:val="57"/>
        </w:numPr>
        <w:spacing w:before="120"/>
        <w:ind w:left="1418" w:right="992" w:hanging="284"/>
        <w:jc w:val="both"/>
        <w:rPr>
          <w:rFonts w:asciiTheme="minorHAnsi" w:eastAsia="Arial Unicode MS" w:hAnsiTheme="minorHAnsi" w:cs="Arial"/>
          <w:sz w:val="22"/>
          <w:szCs w:val="22"/>
        </w:rPr>
      </w:pPr>
      <w:r w:rsidRPr="00C8242E">
        <w:rPr>
          <w:rFonts w:asciiTheme="minorHAnsi" w:eastAsia="Arial Unicode MS" w:hAnsiTheme="minorHAnsi" w:cs="Arial"/>
          <w:sz w:val="22"/>
          <w:szCs w:val="22"/>
        </w:rPr>
        <w:lastRenderedPageBreak/>
        <w:t xml:space="preserve">in caso di partecipazione in consorzi di cui all’art. 45, comma 2, lett. b) e c) del D. Lgs. n. 50/2016, dal Consorzio e/o dalle imprese indicate quali esecutrici, che svolgerà/anno l’attività oggetto della certificazione. </w:t>
      </w:r>
    </w:p>
    <w:p w:rsidR="00B80E89" w:rsidRPr="00C8242E" w:rsidRDefault="00B80E89" w:rsidP="00B80E89">
      <w:pPr>
        <w:autoSpaceDE w:val="0"/>
        <w:autoSpaceDN w:val="0"/>
        <w:adjustRightInd w:val="0"/>
        <w:spacing w:after="120" w:line="276" w:lineRule="auto"/>
        <w:ind w:right="992"/>
        <w:jc w:val="both"/>
        <w:rPr>
          <w:rFonts w:asciiTheme="minorHAnsi" w:eastAsia="Arial Unicode MS" w:hAnsiTheme="minorHAnsi" w:cs="Arial"/>
          <w:sz w:val="22"/>
          <w:szCs w:val="22"/>
          <w:lang w:eastAsia="en-US"/>
        </w:rPr>
      </w:pPr>
      <w:r w:rsidRPr="00C8242E">
        <w:rPr>
          <w:rFonts w:asciiTheme="minorHAnsi" w:eastAsia="Arial Unicode MS" w:hAnsiTheme="minorHAnsi" w:cs="Arial"/>
          <w:sz w:val="22"/>
          <w:szCs w:val="22"/>
        </w:rPr>
        <w:t>Resta fermo quanto previsto all’art. 47, comma 2, del D. Lgs. n. 50/2016.</w:t>
      </w:r>
    </w:p>
    <w:p w:rsidR="009036A7" w:rsidRPr="00C8242E" w:rsidRDefault="00216E8C" w:rsidP="000D5E4E">
      <w:pPr>
        <w:pStyle w:val="Paragrafoelenco"/>
        <w:numPr>
          <w:ilvl w:val="1"/>
          <w:numId w:val="1"/>
        </w:numPr>
        <w:autoSpaceDE w:val="0"/>
        <w:autoSpaceDN w:val="0"/>
        <w:adjustRightInd w:val="0"/>
        <w:spacing w:before="240" w:after="120"/>
        <w:ind w:left="0" w:right="992" w:hanging="426"/>
        <w:jc w:val="both"/>
        <w:rPr>
          <w:rFonts w:asciiTheme="minorHAnsi" w:hAnsiTheme="minorHAnsi" w:cs="Arial"/>
          <w:b/>
          <w:i/>
        </w:rPr>
      </w:pPr>
      <w:r w:rsidRPr="00C8242E">
        <w:rPr>
          <w:rFonts w:asciiTheme="minorHAnsi" w:hAnsiTheme="minorHAnsi" w:cs="Arial"/>
          <w:b/>
          <w:i/>
        </w:rPr>
        <w:t>Modalità di v</w:t>
      </w:r>
      <w:r w:rsidR="003259AE" w:rsidRPr="00C8242E">
        <w:rPr>
          <w:rFonts w:asciiTheme="minorHAnsi" w:hAnsiTheme="minorHAnsi" w:cs="Arial"/>
          <w:b/>
          <w:i/>
        </w:rPr>
        <w:t>erifica dei requisiti di ammissione</w:t>
      </w:r>
    </w:p>
    <w:p w:rsidR="003259AE" w:rsidRPr="00C8242E" w:rsidRDefault="003259AE" w:rsidP="007A4519">
      <w:pPr>
        <w:pStyle w:val="Paragrafoelenco"/>
        <w:autoSpaceDE w:val="0"/>
        <w:autoSpaceDN w:val="0"/>
        <w:adjustRightInd w:val="0"/>
        <w:spacing w:before="240" w:after="120"/>
        <w:ind w:left="0" w:right="992"/>
        <w:jc w:val="both"/>
        <w:rPr>
          <w:rFonts w:asciiTheme="minorHAnsi" w:hAnsiTheme="minorHAnsi" w:cs="Arial"/>
        </w:rPr>
      </w:pPr>
      <w:r w:rsidRPr="00C8242E">
        <w:rPr>
          <w:rFonts w:asciiTheme="minorHAnsi" w:hAnsiTheme="minorHAnsi" w:cs="Arial"/>
        </w:rPr>
        <w:t>La CNPADC  procederà ad effettuare la verifica dei requisiti</w:t>
      </w:r>
      <w:r w:rsidR="0045777D" w:rsidRPr="00C8242E">
        <w:rPr>
          <w:rFonts w:asciiTheme="minorHAnsi" w:hAnsiTheme="minorHAnsi" w:cs="Arial"/>
        </w:rPr>
        <w:t xml:space="preserve"> di ammissione</w:t>
      </w:r>
      <w:r w:rsidRPr="00C8242E">
        <w:rPr>
          <w:rFonts w:asciiTheme="minorHAnsi" w:hAnsiTheme="minorHAnsi" w:cs="Arial"/>
        </w:rPr>
        <w:t xml:space="preserve">, ai sensi </w:t>
      </w:r>
      <w:r w:rsidRPr="00C8242E">
        <w:rPr>
          <w:rFonts w:asciiTheme="minorHAnsi" w:hAnsiTheme="minorHAnsi" w:cs="Arial"/>
          <w:i/>
        </w:rPr>
        <w:t>dell’art. 216 comma 13 del D. Lgs 50/2016</w:t>
      </w:r>
      <w:r w:rsidRPr="00C8242E">
        <w:rPr>
          <w:rFonts w:asciiTheme="minorHAnsi" w:hAnsiTheme="minorHAnsi" w:cs="Arial"/>
        </w:rPr>
        <w:t>, attraverso l’utilizzo del sistema AVCpass, reso disponibile dall’Autorità per la vigilanza sui contratti pubblici di lavori, servizi e forniture con la delibera attuativa n. 111 del 20 dicembre 2012, (con le modificazioni assunte nelle adunanze del 08.05.2013 e del 05.06.2013).</w:t>
      </w:r>
    </w:p>
    <w:p w:rsidR="003259AE" w:rsidRPr="00C8242E" w:rsidRDefault="003259AE" w:rsidP="007A4519">
      <w:pPr>
        <w:pStyle w:val="Paragrafoelenco"/>
        <w:autoSpaceDE w:val="0"/>
        <w:autoSpaceDN w:val="0"/>
        <w:adjustRightInd w:val="0"/>
        <w:spacing w:after="120"/>
        <w:ind w:left="0" w:right="992"/>
        <w:jc w:val="both"/>
        <w:rPr>
          <w:rFonts w:asciiTheme="minorHAnsi" w:hAnsiTheme="minorHAnsi" w:cs="Arial"/>
          <w:u w:val="single"/>
        </w:rPr>
      </w:pPr>
      <w:r w:rsidRPr="00C8242E">
        <w:rPr>
          <w:rFonts w:asciiTheme="minorHAnsi" w:hAnsiTheme="minorHAnsi" w:cs="Arial"/>
        </w:rPr>
        <w:t xml:space="preserve">Pertanto, tutti gli operatori economici interessati a partecipare alla procedura devono, </w:t>
      </w:r>
      <w:r w:rsidRPr="00C8242E">
        <w:rPr>
          <w:rFonts w:asciiTheme="minorHAnsi" w:hAnsiTheme="minorHAnsi" w:cs="Arial"/>
          <w:b/>
        </w:rPr>
        <w:t>obbligatoriamente</w:t>
      </w:r>
      <w:r w:rsidRPr="00C8242E">
        <w:rPr>
          <w:rFonts w:asciiTheme="minorHAnsi" w:hAnsiTheme="minorHAnsi" w:cs="Arial"/>
        </w:rPr>
        <w:t xml:space="preserve">, registrarsi al sistema AVCpass, accedendo all’apposito </w:t>
      </w:r>
      <w:r w:rsidRPr="00C8242E">
        <w:rPr>
          <w:rFonts w:asciiTheme="minorHAnsi" w:hAnsiTheme="minorHAnsi" w:cs="Arial"/>
          <w:i/>
        </w:rPr>
        <w:t>link</w:t>
      </w:r>
      <w:r w:rsidRPr="00C8242E">
        <w:rPr>
          <w:rFonts w:asciiTheme="minorHAnsi" w:hAnsiTheme="minorHAnsi" w:cs="Arial"/>
        </w:rPr>
        <w:t xml:space="preserve"> sul portale dell’ANAC (servizi ad accesso riservato- </w:t>
      </w:r>
      <w:r w:rsidRPr="00C8242E">
        <w:rPr>
          <w:rFonts w:asciiTheme="minorHAnsi" w:hAnsiTheme="minorHAnsi" w:cs="Arial"/>
          <w:i/>
        </w:rPr>
        <w:t>AVCPass</w:t>
      </w:r>
      <w:r w:rsidRPr="00C8242E">
        <w:rPr>
          <w:rFonts w:asciiTheme="minorHAnsi" w:hAnsiTheme="minorHAnsi" w:cs="Arial"/>
        </w:rPr>
        <w:t xml:space="preserve">), secondo le istruzioni ivi contenute, nonché acquisire il </w:t>
      </w:r>
      <w:r w:rsidRPr="00C8242E">
        <w:rPr>
          <w:rFonts w:asciiTheme="minorHAnsi" w:hAnsiTheme="minorHAnsi" w:cs="Arial"/>
          <w:b/>
          <w:u w:val="single"/>
        </w:rPr>
        <w:t>“pass OE”</w:t>
      </w:r>
      <w:r w:rsidRPr="00C8242E">
        <w:rPr>
          <w:rFonts w:asciiTheme="minorHAnsi" w:hAnsiTheme="minorHAnsi" w:cs="Arial"/>
          <w:u w:val="single"/>
        </w:rPr>
        <w:t xml:space="preserve"> di cui all’art. 2, comma 3.B, della succitata delibera, da produrre in sede di Offerta in Busta A, secondo quanto meglio indicato al successivo </w:t>
      </w:r>
      <w:r w:rsidR="00216E8C" w:rsidRPr="00C8242E">
        <w:rPr>
          <w:rFonts w:asciiTheme="minorHAnsi" w:hAnsiTheme="minorHAnsi" w:cs="Arial"/>
          <w:b/>
          <w:u w:val="single"/>
        </w:rPr>
        <w:t>punto 10.</w:t>
      </w:r>
      <w:r w:rsidRPr="00C8242E">
        <w:rPr>
          <w:rFonts w:asciiTheme="minorHAnsi" w:hAnsiTheme="minorHAnsi" w:cs="Arial"/>
          <w:b/>
          <w:u w:val="single"/>
        </w:rPr>
        <w:t>6.</w:t>
      </w:r>
    </w:p>
    <w:p w:rsidR="003259AE" w:rsidRPr="00C8242E" w:rsidRDefault="003259AE" w:rsidP="007A4519">
      <w:pPr>
        <w:pStyle w:val="Paragrafoelenco"/>
        <w:autoSpaceDE w:val="0"/>
        <w:autoSpaceDN w:val="0"/>
        <w:adjustRightInd w:val="0"/>
        <w:spacing w:after="120"/>
        <w:ind w:left="0" w:right="992"/>
        <w:jc w:val="both"/>
        <w:rPr>
          <w:rFonts w:asciiTheme="minorHAnsi" w:hAnsiTheme="minorHAnsi" w:cs="Arial"/>
        </w:rPr>
      </w:pPr>
      <w:r w:rsidRPr="00C8242E">
        <w:rPr>
          <w:rFonts w:asciiTheme="minorHAnsi" w:hAnsiTheme="minorHAnsi" w:cs="Arial"/>
        </w:rPr>
        <w:t xml:space="preserve">Si evidenzia che la mancata registrazione presso il servizio AVCpass, nonché l’eventuale mancata trasmissione del PASSOE secondo le modalità ivi previste, non comportano l’esclusione dalla presente procedura. La CNPADC  provvederà, con apposita comunicazione, ad assegnare un </w:t>
      </w:r>
      <w:r w:rsidRPr="00C8242E">
        <w:rPr>
          <w:rFonts w:asciiTheme="minorHAnsi" w:hAnsiTheme="minorHAnsi" w:cs="Arial"/>
          <w:u w:val="single"/>
        </w:rPr>
        <w:t>termine congruo</w:t>
      </w:r>
      <w:r w:rsidRPr="00C8242E">
        <w:rPr>
          <w:rFonts w:asciiTheme="minorHAnsi" w:hAnsiTheme="minorHAnsi" w:cs="Arial"/>
        </w:rPr>
        <w:t xml:space="preserve"> per l’effettuazione delle attività in questione.</w:t>
      </w:r>
    </w:p>
    <w:p w:rsidR="003259AE" w:rsidRPr="00C8242E" w:rsidRDefault="003259AE" w:rsidP="007A4519">
      <w:pPr>
        <w:pStyle w:val="Paragrafoelenco"/>
        <w:autoSpaceDE w:val="0"/>
        <w:autoSpaceDN w:val="0"/>
        <w:adjustRightInd w:val="0"/>
        <w:spacing w:after="120"/>
        <w:ind w:left="0" w:right="992"/>
        <w:jc w:val="both"/>
        <w:rPr>
          <w:rFonts w:asciiTheme="minorHAnsi" w:hAnsiTheme="minorHAnsi" w:cs="Arial"/>
        </w:rPr>
      </w:pPr>
      <w:r w:rsidRPr="00C8242E">
        <w:rPr>
          <w:rFonts w:asciiTheme="minorHAnsi" w:hAnsiTheme="minorHAnsi" w:cs="Arial"/>
        </w:rPr>
        <w:t xml:space="preserve">Si precisa che, in caso di accertato malfunzionamento del sistema AVCPass e al fine di agevolare il celere svolgimento della procedura di gara, la CNPADC  si riserva di procedere </w:t>
      </w:r>
      <w:r w:rsidRPr="00C8242E">
        <w:rPr>
          <w:rFonts w:asciiTheme="minorHAnsi" w:hAnsiTheme="minorHAnsi" w:cs="Arial"/>
          <w:u w:val="single"/>
        </w:rPr>
        <w:t>d’ufficio</w:t>
      </w:r>
      <w:r w:rsidRPr="00C8242E">
        <w:rPr>
          <w:rFonts w:asciiTheme="minorHAnsi" w:hAnsiTheme="minorHAnsi" w:cs="Arial"/>
        </w:rPr>
        <w:t>, mediante richiesta scritta agli enti preposti.</w:t>
      </w:r>
    </w:p>
    <w:p w:rsidR="008B3D5D" w:rsidRPr="00C8242E" w:rsidRDefault="008B3D5D" w:rsidP="008B3D5D">
      <w:pPr>
        <w:pStyle w:val="Paragrafoelenco"/>
        <w:autoSpaceDE w:val="0"/>
        <w:autoSpaceDN w:val="0"/>
        <w:adjustRightInd w:val="0"/>
        <w:spacing w:after="120"/>
        <w:ind w:left="0" w:right="992"/>
        <w:jc w:val="both"/>
        <w:rPr>
          <w:rFonts w:asciiTheme="minorHAnsi" w:hAnsiTheme="minorHAnsi" w:cs="Arial"/>
        </w:rPr>
      </w:pPr>
      <w:r w:rsidRPr="00C8242E">
        <w:rPr>
          <w:rFonts w:asciiTheme="minorHAnsi" w:hAnsiTheme="minorHAnsi" w:cs="Arial"/>
        </w:rPr>
        <w:t>Si precisa che nel caso di dichiarazioni mendaci, ferma restando l'applicazione dell’art. 80, comma 12, del D. Lgs. n. 50/2016 nei confronti dei sottoscrittori, la CNPADC esclude il concorrente e escute la garanzia provvisoria.</w:t>
      </w:r>
    </w:p>
    <w:p w:rsidR="009036A7" w:rsidRPr="00C8242E" w:rsidRDefault="0045174C"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AVVALIMENTO</w:t>
      </w:r>
    </w:p>
    <w:p w:rsidR="003259AE" w:rsidRPr="00C8242E" w:rsidRDefault="003259AE" w:rsidP="007A4519">
      <w:pPr>
        <w:pStyle w:val="Paragrafoelenco"/>
        <w:spacing w:after="0"/>
        <w:ind w:left="0" w:right="992"/>
        <w:jc w:val="both"/>
        <w:rPr>
          <w:rFonts w:asciiTheme="minorHAnsi" w:hAnsiTheme="minorHAnsi" w:cs="Arial"/>
        </w:rPr>
      </w:pPr>
      <w:r w:rsidRPr="00C8242E">
        <w:rPr>
          <w:rFonts w:asciiTheme="minorHAnsi" w:hAnsiTheme="minorHAnsi" w:cs="Arial"/>
        </w:rPr>
        <w:t xml:space="preserve">Secondo le modalità e condizioni di cui all’art. 89 del D. Lgs. n. 50/2016, il concorrente - singolo o consorziato o raggruppato - può soddisfare la richiesta relativa al possesso dei requisiti economico-finanziari e/o tecnici, avvalendosi dei requisiti di un altro soggetto (anche partecipante allo stesso raggruppamento o al consorzio) dichiarandolo espressamente nel DGUE. </w:t>
      </w:r>
    </w:p>
    <w:p w:rsidR="003259AE" w:rsidRPr="00C8242E" w:rsidRDefault="003259AE" w:rsidP="007A4519">
      <w:pPr>
        <w:pStyle w:val="Paragrafoelenco"/>
        <w:spacing w:before="240" w:after="120"/>
        <w:ind w:left="0" w:right="992"/>
        <w:jc w:val="both"/>
        <w:rPr>
          <w:rFonts w:asciiTheme="minorHAnsi" w:hAnsiTheme="minorHAnsi" w:cs="Arial"/>
        </w:rPr>
      </w:pPr>
      <w:r w:rsidRPr="00C8242E">
        <w:rPr>
          <w:rFonts w:asciiTheme="minorHAnsi" w:hAnsiTheme="minorHAnsi" w:cs="Arial"/>
        </w:rPr>
        <w:t xml:space="preserve">Il concorrente e l’impresa ausiliaria sono responsabili in solido delle obbligazioni assunte con la stipula del Contratto. </w:t>
      </w:r>
    </w:p>
    <w:p w:rsidR="003259AE" w:rsidRPr="00C8242E" w:rsidRDefault="003259AE" w:rsidP="007A4519">
      <w:pPr>
        <w:pStyle w:val="Paragrafoelenco"/>
        <w:spacing w:before="240" w:after="120"/>
        <w:ind w:left="0" w:right="992"/>
        <w:jc w:val="both"/>
        <w:rPr>
          <w:rFonts w:asciiTheme="minorHAnsi" w:hAnsiTheme="minorHAnsi" w:cs="Arial"/>
        </w:rPr>
      </w:pPr>
      <w:r w:rsidRPr="00C8242E">
        <w:rPr>
          <w:rFonts w:asciiTheme="minorHAnsi" w:hAnsiTheme="minorHAnsi" w:cs="Arial"/>
        </w:rPr>
        <w:t xml:space="preserve">A tale fine, si ricorda che l’appalto è in ogni caso eseguito dall’impresa avvalente e l'impresa ausiliaria può assumere il ruolo di subappaltatore nei limiti dei requisiti prestati. </w:t>
      </w:r>
    </w:p>
    <w:p w:rsidR="003259AE" w:rsidRPr="00C8242E" w:rsidRDefault="003259AE" w:rsidP="007A4519">
      <w:pPr>
        <w:pStyle w:val="Paragrafoelenco"/>
        <w:spacing w:before="240" w:after="120"/>
        <w:ind w:left="0" w:right="992"/>
        <w:jc w:val="both"/>
        <w:rPr>
          <w:rFonts w:asciiTheme="minorHAnsi" w:hAnsiTheme="minorHAnsi" w:cs="Arial"/>
        </w:rPr>
      </w:pPr>
      <w:r w:rsidRPr="00C8242E">
        <w:rPr>
          <w:rFonts w:asciiTheme="minorHAnsi" w:hAnsiTheme="minorHAnsi" w:cs="Arial"/>
        </w:rPr>
        <w:t xml:space="preserve">Si precisa inoltre che, in caso di ricorso all’avvalimento: </w:t>
      </w:r>
      <w:r w:rsidR="008F08BA" w:rsidRPr="00C8242E">
        <w:rPr>
          <w:rFonts w:asciiTheme="minorHAnsi" w:hAnsiTheme="minorHAnsi" w:cs="Arial"/>
        </w:rPr>
        <w:t xml:space="preserve"> </w:t>
      </w:r>
    </w:p>
    <w:p w:rsidR="003259AE" w:rsidRPr="00C8242E" w:rsidRDefault="003259AE" w:rsidP="0091455C">
      <w:pPr>
        <w:pStyle w:val="Paragrafoelenco"/>
        <w:numPr>
          <w:ilvl w:val="0"/>
          <w:numId w:val="4"/>
        </w:numPr>
        <w:spacing w:before="240" w:after="120"/>
        <w:ind w:left="0" w:right="992"/>
        <w:jc w:val="both"/>
        <w:rPr>
          <w:rFonts w:asciiTheme="minorHAnsi" w:hAnsiTheme="minorHAnsi" w:cs="Arial"/>
        </w:rPr>
      </w:pPr>
      <w:r w:rsidRPr="00C8242E">
        <w:rPr>
          <w:rFonts w:asciiTheme="minorHAnsi" w:hAnsiTheme="minorHAnsi" w:cs="Arial"/>
        </w:rPr>
        <w:lastRenderedPageBreak/>
        <w:t xml:space="preserve">non è ammesso che della stessa impresa ausiliaria si avvalga più di un concorrente, pena l’esclusione di tutti i concorrenti che si siano avvalsi della medesima impresa; </w:t>
      </w:r>
    </w:p>
    <w:p w:rsidR="003259AE" w:rsidRPr="00C8242E" w:rsidRDefault="003259AE" w:rsidP="0091455C">
      <w:pPr>
        <w:pStyle w:val="Paragrafoelenco"/>
        <w:numPr>
          <w:ilvl w:val="0"/>
          <w:numId w:val="4"/>
        </w:numPr>
        <w:spacing w:before="240" w:after="120"/>
        <w:ind w:left="0" w:right="992"/>
        <w:jc w:val="both"/>
        <w:rPr>
          <w:rFonts w:asciiTheme="minorHAnsi" w:hAnsiTheme="minorHAnsi" w:cs="Arial"/>
        </w:rPr>
      </w:pPr>
      <w:r w:rsidRPr="00C8242E">
        <w:rPr>
          <w:rFonts w:asciiTheme="minorHAnsi" w:hAnsiTheme="minorHAnsi" w:cs="Arial"/>
        </w:rPr>
        <w:t xml:space="preserve">non è ammessa la partecipazione contemporanea alla gara dell’impresa ausiliaria e di quella che si avvale dei requisiti di quest’ultima, pena l’esclusione di entrambe le imprese; </w:t>
      </w:r>
    </w:p>
    <w:p w:rsidR="003259AE" w:rsidRPr="00C8242E" w:rsidRDefault="003259AE" w:rsidP="0091455C">
      <w:pPr>
        <w:pStyle w:val="Paragrafoelenco"/>
        <w:numPr>
          <w:ilvl w:val="0"/>
          <w:numId w:val="4"/>
        </w:numPr>
        <w:spacing w:before="240" w:after="120"/>
        <w:ind w:left="0" w:right="992"/>
        <w:jc w:val="both"/>
        <w:rPr>
          <w:rFonts w:asciiTheme="minorHAnsi" w:hAnsiTheme="minorHAnsi" w:cs="Arial"/>
        </w:rPr>
      </w:pPr>
      <w:r w:rsidRPr="00C8242E">
        <w:rPr>
          <w:rFonts w:asciiTheme="minorHAnsi" w:hAnsiTheme="minorHAnsi" w:cs="Arial"/>
        </w:rPr>
        <w:t xml:space="preserve">è ammesso che il concorrente possa avvalersi di più imprese ausiliarie per il medesimo requisito. L'ausiliaria non può avvalersi a sua volta di altro soggetto; </w:t>
      </w:r>
    </w:p>
    <w:p w:rsidR="003259AE" w:rsidRPr="00C8242E" w:rsidRDefault="003259AE" w:rsidP="0091455C">
      <w:pPr>
        <w:pStyle w:val="Paragrafoelenco"/>
        <w:numPr>
          <w:ilvl w:val="0"/>
          <w:numId w:val="4"/>
        </w:numPr>
        <w:spacing w:before="240" w:after="120"/>
        <w:ind w:left="0" w:right="992"/>
        <w:jc w:val="both"/>
        <w:rPr>
          <w:rFonts w:asciiTheme="minorHAnsi" w:hAnsiTheme="minorHAnsi" w:cs="Arial"/>
        </w:rPr>
      </w:pPr>
      <w:r w:rsidRPr="00C8242E">
        <w:rPr>
          <w:rFonts w:asciiTheme="minorHAnsi" w:hAnsiTheme="minorHAnsi" w:cs="Arial"/>
        </w:rPr>
        <w:t xml:space="preserve">è sempre ammesso l’avvalimento all’interno di un R.T.I. o Consorzio ordinario tra mandante e mandataria o tra consorziate. </w:t>
      </w:r>
    </w:p>
    <w:p w:rsidR="003259AE" w:rsidRPr="00C8242E" w:rsidRDefault="003259AE" w:rsidP="007A4519">
      <w:pPr>
        <w:pStyle w:val="Paragrafoelenco"/>
        <w:spacing w:before="240" w:after="120"/>
        <w:ind w:left="0" w:right="992"/>
        <w:jc w:val="both"/>
        <w:rPr>
          <w:rFonts w:asciiTheme="minorHAnsi" w:hAnsiTheme="minorHAnsi" w:cs="Arial"/>
        </w:rPr>
      </w:pPr>
      <w:r w:rsidRPr="00C8242E">
        <w:rPr>
          <w:rFonts w:asciiTheme="minorHAnsi" w:hAnsiTheme="minorHAnsi" w:cs="Arial"/>
        </w:rPr>
        <w:t xml:space="preserve">In caso di avvalimento, il concorrente deve, </w:t>
      </w:r>
      <w:r w:rsidRPr="00C8242E">
        <w:rPr>
          <w:rFonts w:asciiTheme="minorHAnsi" w:hAnsiTheme="minorHAnsi" w:cs="Arial"/>
          <w:b/>
          <w:u w:val="single"/>
        </w:rPr>
        <w:t>a pena di esclusione</w:t>
      </w:r>
      <w:r w:rsidRPr="00C8242E">
        <w:rPr>
          <w:rFonts w:asciiTheme="minorHAnsi" w:hAnsiTheme="minorHAnsi" w:cs="Arial"/>
        </w:rPr>
        <w:t xml:space="preserve"> dalla procedura, produrre all’interno della Busta A i documenti di cui al successivo </w:t>
      </w:r>
      <w:r w:rsidR="00216E8C" w:rsidRPr="00C8242E">
        <w:rPr>
          <w:rFonts w:asciiTheme="minorHAnsi" w:hAnsiTheme="minorHAnsi" w:cs="Arial"/>
        </w:rPr>
        <w:t>punto 10</w:t>
      </w:r>
      <w:r w:rsidRPr="00C8242E">
        <w:rPr>
          <w:rFonts w:asciiTheme="minorHAnsi" w:hAnsiTheme="minorHAnsi" w:cs="Arial"/>
        </w:rPr>
        <w:t>.9 rubricato: “(Eventuale) documenta</w:t>
      </w:r>
      <w:r w:rsidR="00C9609F" w:rsidRPr="00C8242E">
        <w:rPr>
          <w:rFonts w:asciiTheme="minorHAnsi" w:hAnsiTheme="minorHAnsi" w:cs="Arial"/>
        </w:rPr>
        <w:t>zione relativa all’avvalimento”</w:t>
      </w:r>
      <w:r w:rsidRPr="00C8242E">
        <w:rPr>
          <w:rFonts w:asciiTheme="minorHAnsi" w:hAnsiTheme="minorHAnsi" w:cs="Arial"/>
        </w:rPr>
        <w:t>.</w:t>
      </w:r>
    </w:p>
    <w:p w:rsidR="00127EE0" w:rsidRPr="00C8242E" w:rsidRDefault="003259AE" w:rsidP="00580F8F">
      <w:pPr>
        <w:pStyle w:val="Paragrafoelenco"/>
        <w:spacing w:before="120" w:after="120"/>
        <w:ind w:left="0" w:right="992"/>
        <w:jc w:val="both"/>
        <w:rPr>
          <w:rFonts w:asciiTheme="minorHAnsi" w:eastAsia="Times New Roman" w:hAnsiTheme="minorHAnsi" w:cs="ZDYHR R+ Palatino"/>
          <w:b/>
          <w:i/>
          <w:color w:val="0033CC"/>
        </w:rPr>
      </w:pPr>
      <w:r w:rsidRPr="00C8242E">
        <w:rPr>
          <w:rFonts w:asciiTheme="minorHAnsi" w:hAnsiTheme="minorHAnsi" w:cs="Arial"/>
        </w:rPr>
        <w:t xml:space="preserve">Non è ammesso il ricorso all’istituto dell’avvalimento ex art. 89 del D.lgs. n. 50/2016 dei requisiti di idoneità professionale, in conformità a quanto evidenziato dall’Autorità per la vigilanza sui contratti pubblici con determinazione del 10.10.2012, n. 4, nonché con successivo parere del 18.12.2013, n. 218. Si precisa che, indipendentemente dalla natura giuridica dell’Operatore economico, le prestazioni oggetto della presente procedura dovranno essere eseguite, a pena di esclusione e/o di annullamento dell’aggiudicazione e/o di risoluzione del contratto, da soggetti in possesso di tutti i requisiti richiesti ai precedenti punti 6.1, 6.2, 6.3 e 6.4  nonché dalla documentazione della presente procedura. </w:t>
      </w:r>
      <w:r w:rsidR="00127EE0" w:rsidRPr="00C8242E">
        <w:rPr>
          <w:rFonts w:asciiTheme="minorHAnsi" w:hAnsiTheme="minorHAnsi" w:cs="Arial"/>
        </w:rPr>
        <w:t>Non</w:t>
      </w:r>
      <w:r w:rsidR="00127EE0" w:rsidRPr="00C8242E">
        <w:rPr>
          <w:rFonts w:asciiTheme="minorHAnsi" w:hAnsiTheme="minorHAnsi" w:cs="Arial"/>
          <w:u w:val="single"/>
        </w:rPr>
        <w:t xml:space="preserve"> è ammesso il ricorso all’istituto dell’avvalimento</w:t>
      </w:r>
      <w:r w:rsidR="00127EE0" w:rsidRPr="00C8242E">
        <w:rPr>
          <w:rFonts w:asciiTheme="minorHAnsi" w:hAnsiTheme="minorHAnsi" w:cs="Arial"/>
        </w:rPr>
        <w:t xml:space="preserve"> ex art.</w:t>
      </w:r>
      <w:r w:rsidR="00FD72E2" w:rsidRPr="00C8242E">
        <w:rPr>
          <w:rFonts w:asciiTheme="minorHAnsi" w:hAnsiTheme="minorHAnsi" w:cs="Arial"/>
        </w:rPr>
        <w:t>89</w:t>
      </w:r>
      <w:r w:rsidR="00127EE0" w:rsidRPr="00C8242E">
        <w:rPr>
          <w:rFonts w:asciiTheme="minorHAnsi" w:hAnsiTheme="minorHAnsi" w:cs="Arial"/>
        </w:rPr>
        <w:t xml:space="preserve"> del </w:t>
      </w:r>
      <w:r w:rsidR="00594738" w:rsidRPr="00C8242E">
        <w:rPr>
          <w:rFonts w:asciiTheme="minorHAnsi" w:hAnsiTheme="minorHAnsi" w:cs="Arial"/>
        </w:rPr>
        <w:t>D. Lgs.</w:t>
      </w:r>
      <w:r w:rsidR="00127EE0" w:rsidRPr="00C8242E">
        <w:rPr>
          <w:rFonts w:asciiTheme="minorHAnsi" w:hAnsiTheme="minorHAnsi" w:cs="Arial"/>
        </w:rPr>
        <w:t xml:space="preserve"> n. </w:t>
      </w:r>
      <w:r w:rsidR="009E4EDA" w:rsidRPr="00C8242E">
        <w:rPr>
          <w:rFonts w:asciiTheme="minorHAnsi" w:hAnsiTheme="minorHAnsi" w:cs="Arial"/>
        </w:rPr>
        <w:t>50/201</w:t>
      </w:r>
      <w:r w:rsidR="00127EE0" w:rsidRPr="00C8242E">
        <w:rPr>
          <w:rFonts w:asciiTheme="minorHAnsi" w:hAnsiTheme="minorHAnsi" w:cs="Arial"/>
        </w:rPr>
        <w:t xml:space="preserve">6 </w:t>
      </w:r>
      <w:r w:rsidR="00127EE0" w:rsidRPr="00C8242E">
        <w:rPr>
          <w:rFonts w:asciiTheme="minorHAnsi" w:hAnsiTheme="minorHAnsi" w:cs="Arial"/>
          <w:u w:val="single"/>
        </w:rPr>
        <w:t>dei requisiti di idoneità professionale</w:t>
      </w:r>
      <w:r w:rsidR="00127EE0" w:rsidRPr="00C8242E">
        <w:rPr>
          <w:rFonts w:asciiTheme="minorHAnsi" w:hAnsiTheme="minorHAnsi" w:cs="Arial"/>
        </w:rPr>
        <w:t>, in conformità</w:t>
      </w:r>
      <w:r w:rsidR="003F5EB2" w:rsidRPr="00C8242E">
        <w:rPr>
          <w:rFonts w:asciiTheme="minorHAnsi" w:hAnsiTheme="minorHAnsi" w:cs="Arial"/>
        </w:rPr>
        <w:t>, tra l’altro,</w:t>
      </w:r>
      <w:r w:rsidR="00127EE0" w:rsidRPr="00C8242E">
        <w:rPr>
          <w:rFonts w:asciiTheme="minorHAnsi" w:hAnsiTheme="minorHAnsi" w:cs="Arial"/>
        </w:rPr>
        <w:t xml:space="preserve"> a quanto evidenziato dall’Autorità per la vigilanza sui contratti pubblici con determinazione del 10.10.2012, n. 4, nonché con successivo con parere del 18.12.2013, n. 218.</w:t>
      </w:r>
    </w:p>
    <w:p w:rsidR="00580F8F" w:rsidRPr="00C8242E" w:rsidRDefault="003259AE" w:rsidP="000D5E4E">
      <w:pPr>
        <w:pStyle w:val="Paragrafoelenco"/>
        <w:numPr>
          <w:ilvl w:val="0"/>
          <w:numId w:val="1"/>
        </w:numPr>
        <w:tabs>
          <w:tab w:val="left" w:pos="426"/>
        </w:tabs>
        <w:autoSpaceDE w:val="0"/>
        <w:autoSpaceDN w:val="0"/>
        <w:adjustRightInd w:val="0"/>
        <w:spacing w:before="120" w:after="120"/>
        <w:ind w:left="0" w:right="992" w:hanging="284"/>
        <w:jc w:val="both"/>
        <w:rPr>
          <w:rFonts w:asciiTheme="minorHAnsi" w:hAnsiTheme="minorHAnsi" w:cs="Arial"/>
          <w:b/>
        </w:rPr>
      </w:pPr>
      <w:r w:rsidRPr="00C8242E">
        <w:rPr>
          <w:rFonts w:asciiTheme="minorHAnsi" w:hAnsiTheme="minorHAnsi" w:cs="Arial"/>
          <w:b/>
          <w:color w:val="002060"/>
        </w:rPr>
        <w:t>CONCORRENTI STABILITI IN STATI DIVERSI DALL’ITALIA</w:t>
      </w:r>
    </w:p>
    <w:p w:rsidR="00580F8F" w:rsidRPr="00C8242E" w:rsidRDefault="00580F8F" w:rsidP="00580F8F">
      <w:pPr>
        <w:pStyle w:val="Paragrafoelenco"/>
        <w:tabs>
          <w:tab w:val="left" w:pos="426"/>
        </w:tabs>
        <w:autoSpaceDE w:val="0"/>
        <w:autoSpaceDN w:val="0"/>
        <w:adjustRightInd w:val="0"/>
        <w:spacing w:before="120" w:after="120"/>
        <w:ind w:left="0" w:right="992"/>
        <w:jc w:val="both"/>
        <w:rPr>
          <w:rFonts w:asciiTheme="minorHAnsi" w:hAnsiTheme="minorHAnsi" w:cs="Arial"/>
          <w:b/>
        </w:rPr>
      </w:pPr>
      <w:r w:rsidRPr="00C8242E">
        <w:rPr>
          <w:rFonts w:asciiTheme="minorHAnsi" w:hAnsiTheme="minorHAnsi" w:cs="Arial"/>
        </w:rPr>
        <w:t xml:space="preserve">La lingua utilizzabile per la presentazione delle offerte è la lingua </w:t>
      </w:r>
      <w:r w:rsidR="008B3D5D" w:rsidRPr="00C8242E">
        <w:rPr>
          <w:rFonts w:asciiTheme="minorHAnsi" w:hAnsiTheme="minorHAnsi" w:cs="Arial"/>
        </w:rPr>
        <w:t>italiana</w:t>
      </w:r>
      <w:r w:rsidRPr="00C8242E">
        <w:rPr>
          <w:rFonts w:asciiTheme="minorHAnsi" w:hAnsiTheme="minorHAnsi" w:cs="Arial"/>
        </w:rPr>
        <w:t xml:space="preserve"> documenti, i certificati e le dichiarazioni sostitutive, se redatti in una lingua diversa dall'italiano, sono accompagnati da una traduzione in lingua italiana certificata conforme al testo originale dalle autorità diplomatiche o consolari italiane del Paese in cui sono stati redatti, oppure da un traduttore ufficiale.</w:t>
      </w:r>
      <w:r w:rsidR="008B3D5D" w:rsidRPr="00C8242E">
        <w:rPr>
          <w:rFonts w:asciiTheme="minorHAnsi" w:hAnsiTheme="minorHAnsi" w:cs="Arial"/>
        </w:rPr>
        <w:t xml:space="preserve"> </w:t>
      </w:r>
      <w:r w:rsidRPr="00C8242E">
        <w:rPr>
          <w:rFonts w:asciiTheme="minorHAnsi" w:hAnsiTheme="minorHAnsi" w:cs="Arial"/>
        </w:rPr>
        <w:t xml:space="preserve">I concorrenti stabiliti in Stati diversi dall’Italia possono partecipare alle condizioni di cui all’art. 83 comma 3 del D.lgs. n. 50/2016 e l’esistenza dei requisiti prescritti per la partecipazione è accertata in base alla documentazione prodotta secondo le normative vigenti nei rispettivi Paesi. Ai fini degli accertamenti relativi alle cause di esclusione di cui all’art. 80 del Codice, nei confronti dei concorrenti non stabiliti in Italia, le stazioni appaltanti chiedono, se del caso, ai concorrenti di fornire i necessari documenti probatori e possono altresì chiedere la cooperazione delle autorità competenti. Se nessun documento o certificato è rilasciato da altro Stato dell'Unione europea, costituisce prova sufficiente una dichiarazione giurata, ovvero, negli Stati membri in cui non esiste siffatta dichiarazione, una dichiarazione resa dall'interessato innanzi a un'autorità giudiziaria o amministrativa competente, a un notaio o a un organismo professionale, qualificato a riceverla, del Paese di origine o di </w:t>
      </w:r>
      <w:r w:rsidRPr="00C8242E">
        <w:rPr>
          <w:rFonts w:asciiTheme="minorHAnsi" w:hAnsiTheme="minorHAnsi" w:cs="Arial"/>
        </w:rPr>
        <w:lastRenderedPageBreak/>
        <w:t>provenienza. Ai fini della verifica della regolarità contributiva, i concorrenti stabiliti in Stati diversi dall’Italia dimostrano, il possesso degli stessi requisiti prescritti per i concorrenti stabiliti in Italia.</w:t>
      </w:r>
    </w:p>
    <w:p w:rsidR="009036A7" w:rsidRPr="00C8242E" w:rsidRDefault="00127EE0" w:rsidP="000D5E4E">
      <w:pPr>
        <w:pStyle w:val="Paragrafoelenco"/>
        <w:numPr>
          <w:ilvl w:val="0"/>
          <w:numId w:val="1"/>
        </w:numPr>
        <w:tabs>
          <w:tab w:val="left" w:pos="426"/>
        </w:tabs>
        <w:autoSpaceDE w:val="0"/>
        <w:autoSpaceDN w:val="0"/>
        <w:adjustRightInd w:val="0"/>
        <w:spacing w:before="240" w:after="120"/>
        <w:ind w:left="0" w:right="992" w:hanging="284"/>
        <w:jc w:val="both"/>
        <w:rPr>
          <w:rFonts w:asciiTheme="minorHAnsi" w:hAnsiTheme="minorHAnsi" w:cs="Arial"/>
          <w:b/>
          <w:color w:val="002060"/>
        </w:rPr>
      </w:pPr>
      <w:r w:rsidRPr="00C8242E">
        <w:rPr>
          <w:rFonts w:asciiTheme="minorHAnsi" w:hAnsiTheme="minorHAnsi" w:cs="Arial"/>
          <w:b/>
          <w:color w:val="002060"/>
        </w:rPr>
        <w:t xml:space="preserve">TERMINI E MODALITÀ DI PRESENTAZIONE </w:t>
      </w:r>
      <w:r w:rsidR="009C2723" w:rsidRPr="00C8242E">
        <w:rPr>
          <w:rFonts w:asciiTheme="minorHAnsi" w:hAnsiTheme="minorHAnsi" w:cs="Arial"/>
          <w:b/>
          <w:color w:val="002060"/>
        </w:rPr>
        <w:t xml:space="preserve">DEL PLICO CONTENENTE </w:t>
      </w:r>
      <w:r w:rsidRPr="00C8242E">
        <w:rPr>
          <w:rFonts w:asciiTheme="minorHAnsi" w:hAnsiTheme="minorHAnsi" w:cs="Arial"/>
          <w:b/>
          <w:color w:val="002060"/>
        </w:rPr>
        <w:t>L'OFFERTA</w:t>
      </w:r>
    </w:p>
    <w:p w:rsidR="003259AE" w:rsidRPr="00C8242E"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bCs w:val="0"/>
          <w:color w:val="auto"/>
          <w:sz w:val="22"/>
          <w:szCs w:val="22"/>
        </w:rPr>
      </w:pPr>
      <w:r w:rsidRPr="00C8242E">
        <w:rPr>
          <w:rFonts w:asciiTheme="minorHAnsi" w:hAnsiTheme="minorHAnsi"/>
          <w:b w:val="0"/>
          <w:color w:val="auto"/>
          <w:sz w:val="22"/>
          <w:szCs w:val="22"/>
        </w:rPr>
        <w:t xml:space="preserve">Il plico contenente l’offerta, dovrà pervenire con modalità scelte a discrezione dei concorrenti e a loro rischio, pena l’irricevibilità dell’offerta e comunque la non ammissione alla procedura, </w:t>
      </w:r>
    </w:p>
    <w:p w:rsidR="003259AE" w:rsidRPr="00C8242E" w:rsidRDefault="003D72CF" w:rsidP="004501AB">
      <w:pPr>
        <w:pStyle w:val="Intestazione"/>
        <w:numPr>
          <w:ilvl w:val="0"/>
          <w:numId w:val="8"/>
        </w:numPr>
        <w:tabs>
          <w:tab w:val="clear" w:pos="4819"/>
          <w:tab w:val="clear" w:pos="9638"/>
        </w:tabs>
        <w:autoSpaceDE w:val="0"/>
        <w:autoSpaceDN w:val="0"/>
        <w:adjustRightInd w:val="0"/>
        <w:spacing w:line="288" w:lineRule="auto"/>
        <w:ind w:left="0" w:right="992"/>
        <w:rPr>
          <w:rFonts w:asciiTheme="minorHAnsi" w:hAnsiTheme="minorHAnsi"/>
          <w:sz w:val="22"/>
          <w:szCs w:val="22"/>
        </w:rPr>
      </w:pPr>
      <w:r w:rsidRPr="00C8242E">
        <w:rPr>
          <w:rFonts w:asciiTheme="minorHAnsi" w:hAnsiTheme="minorHAnsi"/>
          <w:sz w:val="22"/>
          <w:szCs w:val="22"/>
        </w:rPr>
        <w:t>E</w:t>
      </w:r>
      <w:r w:rsidR="003259AE" w:rsidRPr="00C8242E">
        <w:rPr>
          <w:rFonts w:asciiTheme="minorHAnsi" w:hAnsiTheme="minorHAnsi"/>
          <w:sz w:val="22"/>
          <w:szCs w:val="22"/>
        </w:rPr>
        <w:t>ntro</w:t>
      </w:r>
      <w:r>
        <w:rPr>
          <w:rFonts w:asciiTheme="minorHAnsi" w:hAnsiTheme="minorHAnsi"/>
          <w:sz w:val="22"/>
          <w:szCs w:val="22"/>
          <w:lang w:val="it-IT"/>
        </w:rPr>
        <w:t xml:space="preserve"> e non oltre</w:t>
      </w:r>
      <w:r w:rsidR="003259AE" w:rsidRPr="00C8242E">
        <w:rPr>
          <w:rFonts w:asciiTheme="minorHAnsi" w:hAnsiTheme="minorHAnsi"/>
          <w:sz w:val="22"/>
          <w:szCs w:val="22"/>
        </w:rPr>
        <w:t xml:space="preserve"> il termine </w:t>
      </w:r>
      <w:r w:rsidR="003259AE" w:rsidRPr="00C8242E">
        <w:rPr>
          <w:rFonts w:asciiTheme="minorHAnsi" w:hAnsiTheme="minorHAnsi"/>
          <w:b/>
          <w:sz w:val="22"/>
          <w:szCs w:val="22"/>
        </w:rPr>
        <w:t>perentorio</w:t>
      </w:r>
      <w:r w:rsidR="003259AE" w:rsidRPr="00C8242E">
        <w:rPr>
          <w:rFonts w:asciiTheme="minorHAnsi" w:hAnsiTheme="minorHAnsi"/>
          <w:sz w:val="22"/>
          <w:szCs w:val="22"/>
        </w:rPr>
        <w:t xml:space="preserve"> del:</w:t>
      </w:r>
      <w:r w:rsidR="003259AE" w:rsidRPr="00C8242E">
        <w:rPr>
          <w:rFonts w:asciiTheme="minorHAnsi" w:hAnsiTheme="minorHAnsi" w:cs="Arial"/>
          <w:b/>
          <w:sz w:val="22"/>
          <w:szCs w:val="22"/>
        </w:rPr>
        <w:t xml:space="preserve"> </w:t>
      </w:r>
    </w:p>
    <w:p w:rsidR="003259AE" w:rsidRPr="00C8242E" w:rsidRDefault="003259AE" w:rsidP="007A4519">
      <w:pPr>
        <w:pStyle w:val="Intestazione"/>
        <w:tabs>
          <w:tab w:val="clear" w:pos="4819"/>
          <w:tab w:val="clear" w:pos="9638"/>
        </w:tabs>
        <w:autoSpaceDE w:val="0"/>
        <w:autoSpaceDN w:val="0"/>
        <w:adjustRightInd w:val="0"/>
        <w:spacing w:before="240" w:line="288" w:lineRule="auto"/>
        <w:ind w:right="992"/>
        <w:jc w:val="center"/>
        <w:rPr>
          <w:rFonts w:asciiTheme="minorHAnsi" w:hAnsiTheme="minorHAnsi"/>
          <w:b/>
          <w:bCs/>
          <w:sz w:val="22"/>
          <w:szCs w:val="22"/>
          <w:lang w:val="it-IT"/>
        </w:rPr>
      </w:pPr>
      <w:r w:rsidRPr="00C8242E">
        <w:rPr>
          <w:rFonts w:asciiTheme="minorHAnsi" w:hAnsiTheme="minorHAnsi" w:cs="Arial"/>
          <w:b/>
          <w:sz w:val="22"/>
          <w:szCs w:val="22"/>
        </w:rPr>
        <w:t>Giorno</w:t>
      </w:r>
      <w:r w:rsidRPr="00C8242E">
        <w:rPr>
          <w:rFonts w:asciiTheme="minorHAnsi" w:hAnsiTheme="minorHAnsi"/>
          <w:sz w:val="22"/>
          <w:szCs w:val="22"/>
        </w:rPr>
        <w:t xml:space="preserve">: </w:t>
      </w:r>
      <w:r w:rsidR="00A37660" w:rsidRPr="00A37660">
        <w:rPr>
          <w:rFonts w:asciiTheme="minorHAnsi" w:hAnsiTheme="minorHAnsi"/>
          <w:b/>
          <w:color w:val="0000FF"/>
          <w:sz w:val="22"/>
          <w:szCs w:val="22"/>
          <w:lang w:val="it-IT"/>
        </w:rPr>
        <w:t>mercoledì</w:t>
      </w:r>
      <w:r w:rsidR="00A37660" w:rsidRPr="00A37660">
        <w:rPr>
          <w:rFonts w:asciiTheme="minorHAnsi" w:hAnsiTheme="minorHAnsi"/>
          <w:color w:val="0000FF"/>
          <w:sz w:val="22"/>
          <w:szCs w:val="22"/>
          <w:lang w:val="it-IT"/>
        </w:rPr>
        <w:t xml:space="preserve"> </w:t>
      </w:r>
      <w:r w:rsidRPr="00C8242E">
        <w:rPr>
          <w:rFonts w:asciiTheme="minorHAnsi" w:hAnsiTheme="minorHAnsi" w:cs="Arial"/>
          <w:b/>
          <w:sz w:val="22"/>
          <w:szCs w:val="22"/>
        </w:rPr>
        <w:t>Data</w:t>
      </w:r>
      <w:r w:rsidRPr="00C8242E">
        <w:rPr>
          <w:rFonts w:asciiTheme="minorHAnsi" w:hAnsiTheme="minorHAnsi"/>
          <w:sz w:val="22"/>
          <w:szCs w:val="22"/>
        </w:rPr>
        <w:t xml:space="preserve">: </w:t>
      </w:r>
      <w:r w:rsidR="00DB75A4">
        <w:rPr>
          <w:rFonts w:asciiTheme="minorHAnsi" w:hAnsiTheme="minorHAnsi"/>
          <w:b/>
          <w:color w:val="0000FF"/>
          <w:sz w:val="22"/>
          <w:szCs w:val="22"/>
          <w:lang w:val="it-IT"/>
        </w:rPr>
        <w:t>26</w:t>
      </w:r>
      <w:r w:rsidR="00A37660" w:rsidRPr="00A37660">
        <w:rPr>
          <w:rFonts w:asciiTheme="minorHAnsi" w:hAnsiTheme="minorHAnsi"/>
          <w:b/>
          <w:color w:val="0000FF"/>
          <w:sz w:val="22"/>
          <w:szCs w:val="22"/>
          <w:lang w:val="it-IT"/>
        </w:rPr>
        <w:t>/07/2017</w:t>
      </w:r>
      <w:r w:rsidR="00A37660" w:rsidRPr="00C8242E">
        <w:rPr>
          <w:rFonts w:asciiTheme="minorHAnsi" w:hAnsiTheme="minorHAnsi"/>
          <w:b/>
          <w:bCs/>
          <w:sz w:val="22"/>
          <w:szCs w:val="22"/>
        </w:rPr>
        <w:t xml:space="preserve">  </w:t>
      </w:r>
      <w:r w:rsidRPr="00C8242E">
        <w:rPr>
          <w:rFonts w:asciiTheme="minorHAnsi" w:hAnsiTheme="minorHAnsi" w:cs="Arial"/>
          <w:b/>
          <w:sz w:val="22"/>
          <w:szCs w:val="22"/>
        </w:rPr>
        <w:t>Ora</w:t>
      </w:r>
      <w:r w:rsidRPr="00C8242E">
        <w:rPr>
          <w:rFonts w:asciiTheme="minorHAnsi" w:hAnsiTheme="minorHAnsi"/>
          <w:sz w:val="22"/>
          <w:szCs w:val="22"/>
        </w:rPr>
        <w:t xml:space="preserve">: </w:t>
      </w:r>
      <w:r w:rsidR="00A37660">
        <w:rPr>
          <w:rFonts w:asciiTheme="minorHAnsi" w:hAnsiTheme="minorHAnsi"/>
          <w:b/>
          <w:color w:val="0000FF"/>
          <w:sz w:val="22"/>
          <w:szCs w:val="22"/>
          <w:lang w:val="it-IT"/>
        </w:rPr>
        <w:t>12:</w:t>
      </w:r>
      <w:r w:rsidR="00351BB7">
        <w:rPr>
          <w:rFonts w:asciiTheme="minorHAnsi" w:hAnsiTheme="minorHAnsi"/>
          <w:b/>
          <w:color w:val="0000FF"/>
          <w:sz w:val="22"/>
          <w:szCs w:val="22"/>
          <w:lang w:val="it-IT"/>
        </w:rPr>
        <w:t>00</w:t>
      </w:r>
    </w:p>
    <w:p w:rsidR="003259AE" w:rsidRPr="00C8242E" w:rsidRDefault="003259AE" w:rsidP="007A4519">
      <w:pPr>
        <w:pStyle w:val="Intestazione"/>
        <w:tabs>
          <w:tab w:val="clear" w:pos="4819"/>
          <w:tab w:val="clear" w:pos="9638"/>
        </w:tabs>
        <w:autoSpaceDE w:val="0"/>
        <w:autoSpaceDN w:val="0"/>
        <w:adjustRightInd w:val="0"/>
        <w:spacing w:before="240" w:line="288" w:lineRule="auto"/>
        <w:ind w:right="992"/>
        <w:jc w:val="center"/>
        <w:rPr>
          <w:rFonts w:asciiTheme="minorHAnsi" w:hAnsiTheme="minorHAnsi"/>
          <w:b/>
          <w:bCs/>
          <w:sz w:val="22"/>
          <w:szCs w:val="22"/>
          <w:lang w:val="it-IT"/>
        </w:rPr>
      </w:pPr>
    </w:p>
    <w:p w:rsidR="003259AE" w:rsidRPr="00C8242E" w:rsidRDefault="003259AE" w:rsidP="004501AB">
      <w:pPr>
        <w:pStyle w:val="Intestazione"/>
        <w:numPr>
          <w:ilvl w:val="0"/>
          <w:numId w:val="8"/>
        </w:numPr>
        <w:tabs>
          <w:tab w:val="clear" w:pos="4819"/>
          <w:tab w:val="clear" w:pos="9638"/>
        </w:tabs>
        <w:autoSpaceDE w:val="0"/>
        <w:autoSpaceDN w:val="0"/>
        <w:adjustRightInd w:val="0"/>
        <w:spacing w:line="288" w:lineRule="auto"/>
        <w:ind w:left="0" w:right="992"/>
        <w:rPr>
          <w:rFonts w:asciiTheme="minorHAnsi" w:hAnsiTheme="minorHAnsi" w:cs="Arial"/>
          <w:b/>
          <w:sz w:val="22"/>
          <w:szCs w:val="22"/>
          <w:u w:val="single"/>
        </w:rPr>
      </w:pPr>
      <w:r w:rsidRPr="00C8242E">
        <w:rPr>
          <w:rFonts w:asciiTheme="minorHAnsi" w:hAnsiTheme="minorHAnsi"/>
          <w:sz w:val="22"/>
          <w:szCs w:val="22"/>
        </w:rPr>
        <w:t>al seguente indirizzo:</w:t>
      </w:r>
      <w:r w:rsidRPr="00C8242E">
        <w:rPr>
          <w:rFonts w:asciiTheme="minorHAnsi" w:hAnsiTheme="minorHAnsi" w:cs="Arial"/>
          <w:b/>
          <w:sz w:val="22"/>
          <w:szCs w:val="22"/>
          <w:u w:val="single"/>
        </w:rPr>
        <w:t xml:space="preserve"> </w:t>
      </w:r>
    </w:p>
    <w:p w:rsidR="003259AE" w:rsidRPr="00A37660" w:rsidRDefault="003259AE" w:rsidP="00A37660">
      <w:pPr>
        <w:pStyle w:val="Intestazione"/>
        <w:tabs>
          <w:tab w:val="clear" w:pos="4819"/>
          <w:tab w:val="clear" w:pos="9638"/>
        </w:tabs>
        <w:autoSpaceDE w:val="0"/>
        <w:autoSpaceDN w:val="0"/>
        <w:adjustRightInd w:val="0"/>
        <w:spacing w:before="120" w:line="288" w:lineRule="auto"/>
        <w:ind w:right="992"/>
        <w:jc w:val="center"/>
        <w:rPr>
          <w:rFonts w:asciiTheme="minorHAnsi" w:hAnsiTheme="minorHAnsi"/>
          <w:b/>
          <w:color w:val="0000FF"/>
          <w:sz w:val="22"/>
          <w:szCs w:val="22"/>
          <w:lang w:val="it-IT"/>
        </w:rPr>
      </w:pPr>
      <w:r w:rsidRPr="00A37660">
        <w:rPr>
          <w:rFonts w:asciiTheme="minorHAnsi" w:hAnsiTheme="minorHAnsi"/>
          <w:b/>
          <w:color w:val="0000FF"/>
          <w:sz w:val="22"/>
          <w:szCs w:val="22"/>
          <w:lang w:val="it-IT"/>
        </w:rPr>
        <w:t>CNPADC</w:t>
      </w:r>
    </w:p>
    <w:p w:rsidR="003259AE" w:rsidRPr="00A37660" w:rsidRDefault="003259AE" w:rsidP="00A37660">
      <w:pPr>
        <w:pStyle w:val="Intestazione"/>
        <w:tabs>
          <w:tab w:val="clear" w:pos="4819"/>
          <w:tab w:val="clear" w:pos="9638"/>
        </w:tabs>
        <w:autoSpaceDE w:val="0"/>
        <w:autoSpaceDN w:val="0"/>
        <w:adjustRightInd w:val="0"/>
        <w:spacing w:before="120" w:line="288" w:lineRule="auto"/>
        <w:ind w:right="992"/>
        <w:jc w:val="center"/>
        <w:rPr>
          <w:rFonts w:asciiTheme="minorHAnsi" w:hAnsiTheme="minorHAnsi"/>
          <w:b/>
          <w:color w:val="0000FF"/>
          <w:sz w:val="22"/>
          <w:szCs w:val="22"/>
          <w:lang w:val="it-IT"/>
        </w:rPr>
      </w:pPr>
      <w:r w:rsidRPr="00A37660">
        <w:rPr>
          <w:rFonts w:asciiTheme="minorHAnsi" w:hAnsiTheme="minorHAnsi"/>
          <w:b/>
          <w:color w:val="0000FF"/>
          <w:sz w:val="22"/>
          <w:szCs w:val="22"/>
          <w:lang w:val="it-IT"/>
        </w:rPr>
        <w:t>Servizio Acquisti</w:t>
      </w:r>
    </w:p>
    <w:p w:rsidR="002D0D2F" w:rsidRPr="00A37660" w:rsidRDefault="003259AE" w:rsidP="00A37660">
      <w:pPr>
        <w:pStyle w:val="Intestazione"/>
        <w:tabs>
          <w:tab w:val="clear" w:pos="4819"/>
          <w:tab w:val="clear" w:pos="9638"/>
        </w:tabs>
        <w:autoSpaceDE w:val="0"/>
        <w:autoSpaceDN w:val="0"/>
        <w:adjustRightInd w:val="0"/>
        <w:spacing w:before="120" w:line="288" w:lineRule="auto"/>
        <w:ind w:right="992"/>
        <w:jc w:val="center"/>
        <w:rPr>
          <w:rFonts w:asciiTheme="minorHAnsi" w:hAnsiTheme="minorHAnsi"/>
          <w:b/>
          <w:color w:val="0000FF"/>
          <w:sz w:val="22"/>
          <w:szCs w:val="22"/>
          <w:lang w:val="it-IT"/>
        </w:rPr>
      </w:pPr>
      <w:r w:rsidRPr="00A37660">
        <w:rPr>
          <w:rFonts w:asciiTheme="minorHAnsi" w:hAnsiTheme="minorHAnsi"/>
          <w:b/>
          <w:color w:val="0000FF"/>
          <w:sz w:val="22"/>
          <w:szCs w:val="22"/>
          <w:lang w:val="it-IT"/>
        </w:rPr>
        <w:t xml:space="preserve">Via Mantova </w:t>
      </w:r>
      <w:r w:rsidR="00A37660">
        <w:rPr>
          <w:rFonts w:asciiTheme="minorHAnsi" w:hAnsiTheme="minorHAnsi"/>
          <w:b/>
          <w:color w:val="0000FF"/>
          <w:sz w:val="22"/>
          <w:szCs w:val="22"/>
          <w:lang w:val="it-IT"/>
        </w:rPr>
        <w:t xml:space="preserve">n. </w:t>
      </w:r>
      <w:r w:rsidRPr="00A37660">
        <w:rPr>
          <w:rFonts w:asciiTheme="minorHAnsi" w:hAnsiTheme="minorHAnsi"/>
          <w:b/>
          <w:color w:val="0000FF"/>
          <w:sz w:val="22"/>
          <w:szCs w:val="22"/>
          <w:lang w:val="it-IT"/>
        </w:rPr>
        <w:t xml:space="preserve">1 </w:t>
      </w:r>
    </w:p>
    <w:p w:rsidR="003259AE" w:rsidRPr="00A37660" w:rsidRDefault="003259AE" w:rsidP="00A37660">
      <w:pPr>
        <w:pStyle w:val="Intestazione"/>
        <w:tabs>
          <w:tab w:val="clear" w:pos="4819"/>
          <w:tab w:val="clear" w:pos="9638"/>
        </w:tabs>
        <w:autoSpaceDE w:val="0"/>
        <w:autoSpaceDN w:val="0"/>
        <w:adjustRightInd w:val="0"/>
        <w:spacing w:before="120" w:line="288" w:lineRule="auto"/>
        <w:ind w:right="992"/>
        <w:jc w:val="center"/>
        <w:rPr>
          <w:rFonts w:asciiTheme="minorHAnsi" w:hAnsiTheme="minorHAnsi"/>
          <w:b/>
          <w:color w:val="0000FF"/>
          <w:sz w:val="22"/>
          <w:szCs w:val="22"/>
          <w:lang w:val="it-IT"/>
        </w:rPr>
      </w:pPr>
      <w:r w:rsidRPr="00A37660">
        <w:rPr>
          <w:rFonts w:asciiTheme="minorHAnsi" w:hAnsiTheme="minorHAnsi"/>
          <w:b/>
          <w:color w:val="0000FF"/>
          <w:sz w:val="22"/>
          <w:szCs w:val="22"/>
          <w:lang w:val="it-IT"/>
        </w:rPr>
        <w:t>00198 ROMA</w:t>
      </w:r>
    </w:p>
    <w:p w:rsidR="003259AE" w:rsidRPr="00C8242E" w:rsidRDefault="003259AE" w:rsidP="007A4519">
      <w:pPr>
        <w:pStyle w:val="Body"/>
        <w:autoSpaceDE w:val="0"/>
        <w:autoSpaceDN w:val="0"/>
        <w:adjustRightInd w:val="0"/>
        <w:spacing w:before="240" w:line="288" w:lineRule="auto"/>
        <w:ind w:right="992"/>
        <w:rPr>
          <w:rFonts w:asciiTheme="minorHAnsi" w:eastAsiaTheme="minorHAnsi" w:hAnsiTheme="minorHAnsi"/>
          <w:b/>
          <w:bCs/>
          <w:szCs w:val="22"/>
          <w:lang w:eastAsia="en-US"/>
        </w:rPr>
      </w:pPr>
      <w:r w:rsidRPr="00C8242E">
        <w:rPr>
          <w:rFonts w:asciiTheme="minorHAnsi" w:eastAsiaTheme="minorHAnsi" w:hAnsiTheme="minorHAnsi"/>
          <w:szCs w:val="22"/>
          <w:u w:val="single"/>
          <w:lang w:eastAsia="en-US"/>
        </w:rPr>
        <w:t>oltre tale termine</w:t>
      </w:r>
      <w:r w:rsidRPr="00C8242E">
        <w:rPr>
          <w:rFonts w:asciiTheme="minorHAnsi" w:eastAsiaTheme="minorHAnsi" w:hAnsiTheme="minorHAnsi"/>
          <w:szCs w:val="22"/>
          <w:lang w:eastAsia="en-US"/>
        </w:rPr>
        <w:t xml:space="preserve"> non sarà ritenuta valida alcuna altra offerta anche se sostitutiva od aggiuntiva rispetto ad offerta precedente.</w:t>
      </w:r>
    </w:p>
    <w:p w:rsidR="003259AE" w:rsidRPr="00C8242E"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auto"/>
          <w:sz w:val="22"/>
          <w:szCs w:val="22"/>
          <w:lang w:val="it-IT"/>
        </w:rPr>
      </w:pPr>
      <w:r w:rsidRPr="00C8242E">
        <w:rPr>
          <w:rFonts w:asciiTheme="minorHAnsi" w:hAnsiTheme="minorHAnsi" w:cs="Arial"/>
          <w:b w:val="0"/>
          <w:color w:val="auto"/>
          <w:sz w:val="22"/>
          <w:szCs w:val="22"/>
        </w:rPr>
        <w:t>Il Plico potrà essere inviato mediante servizio postale, a mezzo di raccomandata con avviso di</w:t>
      </w:r>
      <w:r w:rsidRPr="00C8242E">
        <w:rPr>
          <w:rFonts w:asciiTheme="minorHAnsi" w:hAnsiTheme="minorHAnsi" w:cs="Arial"/>
          <w:b w:val="0"/>
          <w:color w:val="auto"/>
          <w:sz w:val="22"/>
          <w:szCs w:val="22"/>
          <w:lang w:val="it-IT"/>
        </w:rPr>
        <w:t xml:space="preserve"> </w:t>
      </w:r>
      <w:r w:rsidRPr="00C8242E">
        <w:rPr>
          <w:rFonts w:asciiTheme="minorHAnsi" w:hAnsiTheme="minorHAnsi" w:cs="Arial"/>
          <w:b w:val="0"/>
          <w:color w:val="auto"/>
          <w:sz w:val="22"/>
          <w:szCs w:val="22"/>
        </w:rPr>
        <w:t>ricevimento o mediante corrieri privati o agenzie di recapito debitamente autorizzati, ovvero consegnato a mano da un incaricato del concorrente - soltanto in tale ultimo caso verrà rilasciata apposita ricevuta da parte della CNPADC con l’indicazione dell’ora e della data di consegna</w:t>
      </w:r>
      <w:r w:rsidRPr="00C8242E">
        <w:rPr>
          <w:rFonts w:asciiTheme="minorHAnsi" w:hAnsiTheme="minorHAnsi"/>
          <w:b w:val="0"/>
          <w:color w:val="auto"/>
          <w:sz w:val="22"/>
          <w:szCs w:val="22"/>
        </w:rPr>
        <w:t xml:space="preserve">. E’ facoltà del concorrente la consegna a mano del plico, </w:t>
      </w:r>
      <w:r w:rsidRPr="00C8242E">
        <w:rPr>
          <w:rFonts w:asciiTheme="minorHAnsi" w:hAnsiTheme="minorHAnsi"/>
          <w:b w:val="0"/>
          <w:color w:val="auto"/>
          <w:sz w:val="22"/>
          <w:szCs w:val="22"/>
          <w:u w:val="single"/>
        </w:rPr>
        <w:t>entro il suddetto termine perentorio</w:t>
      </w:r>
      <w:r w:rsidRPr="00C8242E">
        <w:rPr>
          <w:rFonts w:asciiTheme="minorHAnsi" w:hAnsiTheme="minorHAnsi"/>
          <w:b w:val="0"/>
          <w:color w:val="auto"/>
          <w:sz w:val="22"/>
          <w:szCs w:val="22"/>
        </w:rPr>
        <w:t xml:space="preserve">, allo stesso indirizzo di cui al precedente punto </w:t>
      </w:r>
      <w:r w:rsidR="00216E8C" w:rsidRPr="00C8242E">
        <w:rPr>
          <w:rFonts w:asciiTheme="minorHAnsi" w:hAnsiTheme="minorHAnsi"/>
          <w:b w:val="0"/>
          <w:color w:val="auto"/>
          <w:sz w:val="22"/>
          <w:szCs w:val="22"/>
          <w:lang w:val="it-IT"/>
        </w:rPr>
        <w:t>9</w:t>
      </w:r>
      <w:r w:rsidRPr="00C8242E">
        <w:rPr>
          <w:rFonts w:asciiTheme="minorHAnsi" w:hAnsiTheme="minorHAnsi"/>
          <w:b w:val="0"/>
          <w:color w:val="auto"/>
          <w:sz w:val="22"/>
          <w:szCs w:val="22"/>
        </w:rPr>
        <w:t xml:space="preserve">.1, </w:t>
      </w:r>
      <w:r w:rsidRPr="00C8242E">
        <w:rPr>
          <w:rFonts w:asciiTheme="minorHAnsi" w:hAnsiTheme="minorHAnsi"/>
          <w:color w:val="auto"/>
          <w:sz w:val="22"/>
          <w:szCs w:val="22"/>
        </w:rPr>
        <w:t>tutti i giorni feriali, escluso il sabato, dalle ore 9:30 – 12:00;</w:t>
      </w:r>
    </w:p>
    <w:p w:rsidR="003259AE" w:rsidRPr="00C8242E" w:rsidRDefault="003259AE" w:rsidP="007A4519">
      <w:pPr>
        <w:pStyle w:val="Titolo2"/>
        <w:keepNext w:val="0"/>
        <w:keepLines w:val="0"/>
        <w:numPr>
          <w:ilvl w:val="0"/>
          <w:numId w:val="0"/>
        </w:numPr>
        <w:autoSpaceDE w:val="0"/>
        <w:autoSpaceDN w:val="0"/>
        <w:adjustRightInd w:val="0"/>
        <w:spacing w:before="0" w:line="288" w:lineRule="auto"/>
        <w:ind w:right="992"/>
        <w:jc w:val="both"/>
        <w:rPr>
          <w:rFonts w:asciiTheme="minorHAnsi" w:hAnsiTheme="minorHAnsi"/>
          <w:b w:val="0"/>
          <w:color w:val="auto"/>
          <w:sz w:val="22"/>
          <w:szCs w:val="22"/>
          <w:lang w:val="it-IT"/>
        </w:rPr>
      </w:pPr>
      <w:r w:rsidRPr="00C8242E">
        <w:rPr>
          <w:rFonts w:asciiTheme="minorHAnsi" w:hAnsiTheme="minorHAnsi"/>
          <w:b w:val="0"/>
          <w:color w:val="auto"/>
          <w:sz w:val="22"/>
          <w:szCs w:val="22"/>
        </w:rPr>
        <w:t>Ai fini dell’accertamento del rispetto del termine di presentazione, richiesto a pena di esclusione, non farà fede il timbro postale; farà comunque fede la data e l’ora apposte, sul Plico, dall’addetto alla ricezione della CNPADC;</w:t>
      </w:r>
    </w:p>
    <w:p w:rsidR="003259AE" w:rsidRPr="00C8242E" w:rsidRDefault="003259AE" w:rsidP="007A4519">
      <w:pPr>
        <w:pStyle w:val="Titolo2"/>
        <w:keepNext w:val="0"/>
        <w:keepLines w:val="0"/>
        <w:numPr>
          <w:ilvl w:val="0"/>
          <w:numId w:val="0"/>
        </w:numPr>
        <w:autoSpaceDE w:val="0"/>
        <w:autoSpaceDN w:val="0"/>
        <w:adjustRightInd w:val="0"/>
        <w:spacing w:before="0" w:after="240" w:line="288" w:lineRule="auto"/>
        <w:ind w:right="992"/>
        <w:jc w:val="both"/>
        <w:rPr>
          <w:rFonts w:asciiTheme="minorHAnsi" w:hAnsiTheme="minorHAnsi"/>
          <w:b w:val="0"/>
          <w:color w:val="auto"/>
          <w:sz w:val="22"/>
          <w:szCs w:val="22"/>
          <w:lang w:val="it-IT"/>
        </w:rPr>
      </w:pPr>
      <w:r w:rsidRPr="00C8242E">
        <w:rPr>
          <w:rFonts w:asciiTheme="minorHAnsi" w:hAnsiTheme="minorHAnsi"/>
          <w:b w:val="0"/>
          <w:color w:val="auto"/>
          <w:sz w:val="22"/>
          <w:szCs w:val="22"/>
        </w:rPr>
        <w:t>il recapito tempestivo del Plico rimane in ogni caso ad esclusivo rischio del mittente; la CNPADC non è tenuta ad effettuare alcuna indagine circa i motivi di ritardo nel recapito del Plico</w:t>
      </w:r>
      <w:r w:rsidRPr="00C8242E">
        <w:rPr>
          <w:rFonts w:asciiTheme="minorHAnsi" w:hAnsiTheme="minorHAnsi"/>
          <w:color w:val="auto"/>
          <w:sz w:val="22"/>
          <w:szCs w:val="22"/>
        </w:rPr>
        <w:t>;</w:t>
      </w:r>
    </w:p>
    <w:p w:rsidR="003259AE" w:rsidRPr="003D72CF"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0000FF"/>
          <w:sz w:val="22"/>
          <w:szCs w:val="22"/>
          <w:lang w:val="it-IT"/>
        </w:rPr>
      </w:pPr>
      <w:r w:rsidRPr="00C8242E">
        <w:rPr>
          <w:rFonts w:asciiTheme="minorHAnsi" w:hAnsiTheme="minorHAnsi"/>
          <w:b w:val="0"/>
          <w:color w:val="auto"/>
          <w:sz w:val="22"/>
          <w:szCs w:val="22"/>
        </w:rPr>
        <w:t xml:space="preserve">Il Plico deve recare all’esterno, oltre all’intestazione del mittente (intestazione, ragione sociale, indirizzo, numero di telefono e fax), la seguente dicitura: </w:t>
      </w:r>
      <w:r w:rsidR="00216E8C" w:rsidRPr="003D72CF">
        <w:rPr>
          <w:rFonts w:asciiTheme="minorHAnsi" w:hAnsiTheme="minorHAnsi"/>
          <w:b w:val="0"/>
          <w:color w:val="0000FF"/>
          <w:sz w:val="22"/>
          <w:szCs w:val="22"/>
          <w:lang w:val="it-IT"/>
        </w:rPr>
        <w:t>“</w:t>
      </w:r>
      <w:r w:rsidR="00216E8C" w:rsidRPr="003D72CF">
        <w:rPr>
          <w:rFonts w:asciiTheme="minorHAnsi" w:hAnsiTheme="minorHAnsi" w:cs="Arial"/>
          <w:b w:val="0"/>
          <w:i/>
          <w:color w:val="0000FF"/>
          <w:sz w:val="22"/>
          <w:szCs w:val="22"/>
          <w:u w:val="single"/>
        </w:rPr>
        <w:t>NON APRIRE</w:t>
      </w:r>
      <w:r w:rsidR="00216E8C" w:rsidRPr="003D72CF">
        <w:rPr>
          <w:rFonts w:asciiTheme="minorHAnsi" w:hAnsiTheme="minorHAnsi" w:cs="Arial"/>
          <w:b w:val="0"/>
          <w:i/>
          <w:color w:val="0000FF"/>
          <w:sz w:val="22"/>
          <w:szCs w:val="22"/>
          <w:lang w:val="it-IT"/>
        </w:rPr>
        <w:t xml:space="preserve"> -</w:t>
      </w:r>
      <w:r w:rsidR="00216E8C" w:rsidRPr="003D72CF">
        <w:rPr>
          <w:rFonts w:asciiTheme="minorHAnsi" w:hAnsiTheme="minorHAnsi" w:cs="Arial"/>
          <w:b w:val="0"/>
          <w:i/>
          <w:color w:val="0000FF"/>
          <w:sz w:val="22"/>
          <w:szCs w:val="22"/>
        </w:rPr>
        <w:t xml:space="preserve"> </w:t>
      </w:r>
      <w:r w:rsidR="00E52BF5" w:rsidRPr="003D72CF">
        <w:rPr>
          <w:rFonts w:asciiTheme="minorHAnsi" w:hAnsiTheme="minorHAnsi" w:cs="Arial"/>
          <w:b w:val="0"/>
          <w:i/>
          <w:color w:val="0000FF"/>
          <w:sz w:val="22"/>
          <w:szCs w:val="22"/>
        </w:rPr>
        <w:t xml:space="preserve">Procedura aperta ai sensi dell'art. </w:t>
      </w:r>
      <w:r w:rsidR="00E52BF5" w:rsidRPr="003D72CF">
        <w:rPr>
          <w:rFonts w:asciiTheme="minorHAnsi" w:hAnsiTheme="minorHAnsi" w:cs="Arial"/>
          <w:b w:val="0"/>
          <w:i/>
          <w:color w:val="0000FF"/>
          <w:sz w:val="22"/>
          <w:szCs w:val="22"/>
          <w:lang w:val="it-IT"/>
        </w:rPr>
        <w:t>60</w:t>
      </w:r>
      <w:r w:rsidR="00E52BF5" w:rsidRPr="003D72CF">
        <w:rPr>
          <w:rFonts w:asciiTheme="minorHAnsi" w:hAnsiTheme="minorHAnsi" w:cs="Arial"/>
          <w:b w:val="0"/>
          <w:i/>
          <w:color w:val="0000FF"/>
          <w:sz w:val="22"/>
          <w:szCs w:val="22"/>
        </w:rPr>
        <w:t xml:space="preserve"> del D. Lgs.  n. </w:t>
      </w:r>
      <w:r w:rsidR="00E52BF5" w:rsidRPr="003D72CF">
        <w:rPr>
          <w:rFonts w:asciiTheme="minorHAnsi" w:hAnsiTheme="minorHAnsi" w:cs="Arial"/>
          <w:b w:val="0"/>
          <w:i/>
          <w:color w:val="0000FF"/>
          <w:sz w:val="22"/>
          <w:szCs w:val="22"/>
          <w:lang w:val="it-IT"/>
        </w:rPr>
        <w:t>50/2016</w:t>
      </w:r>
      <w:r w:rsidR="00E52BF5" w:rsidRPr="003D72CF">
        <w:rPr>
          <w:rFonts w:asciiTheme="minorHAnsi" w:hAnsiTheme="minorHAnsi" w:cs="Arial"/>
          <w:b w:val="0"/>
          <w:i/>
          <w:color w:val="0000FF"/>
          <w:sz w:val="22"/>
          <w:szCs w:val="22"/>
        </w:rPr>
        <w:t>,</w:t>
      </w:r>
      <w:r w:rsidRPr="003D72CF">
        <w:rPr>
          <w:rFonts w:asciiTheme="minorHAnsi" w:hAnsiTheme="minorHAnsi" w:cs="Arial"/>
          <w:b w:val="0"/>
          <w:i/>
          <w:color w:val="0000FF"/>
          <w:sz w:val="22"/>
          <w:szCs w:val="22"/>
        </w:rPr>
        <w:t xml:space="preserve"> per </w:t>
      </w:r>
      <w:r w:rsidR="008B3D5D" w:rsidRPr="003D72CF">
        <w:rPr>
          <w:rFonts w:asciiTheme="minorHAnsi" w:hAnsiTheme="minorHAnsi" w:cs="Arial"/>
          <w:b w:val="0"/>
          <w:i/>
          <w:color w:val="0000FF"/>
          <w:sz w:val="22"/>
          <w:szCs w:val="22"/>
        </w:rPr>
        <w:t xml:space="preserve">la fornitura di prodotti e servizi </w:t>
      </w:r>
      <w:r w:rsidR="00B72D73">
        <w:rPr>
          <w:rFonts w:asciiTheme="minorHAnsi" w:hAnsiTheme="minorHAnsi" w:cs="Arial"/>
          <w:b w:val="0"/>
          <w:i/>
          <w:color w:val="0000FF"/>
          <w:sz w:val="22"/>
          <w:szCs w:val="22"/>
          <w:lang w:val="it-IT"/>
        </w:rPr>
        <w:t xml:space="preserve">di </w:t>
      </w:r>
      <w:r w:rsidR="008B3D5D" w:rsidRPr="003D72CF">
        <w:rPr>
          <w:rFonts w:asciiTheme="minorHAnsi" w:hAnsiTheme="minorHAnsi" w:cs="Arial"/>
          <w:b w:val="0"/>
          <w:i/>
          <w:color w:val="0000FF"/>
          <w:sz w:val="22"/>
          <w:szCs w:val="22"/>
        </w:rPr>
        <w:t xml:space="preserve">installazione, configurazione, manutenzione </w:t>
      </w:r>
      <w:r w:rsidR="00B72D73">
        <w:rPr>
          <w:rFonts w:asciiTheme="minorHAnsi" w:hAnsiTheme="minorHAnsi" w:cs="Arial"/>
          <w:b w:val="0"/>
          <w:i/>
          <w:color w:val="0000FF"/>
          <w:sz w:val="22"/>
          <w:szCs w:val="22"/>
          <w:lang w:val="it-IT"/>
        </w:rPr>
        <w:t xml:space="preserve"> per</w:t>
      </w:r>
      <w:r w:rsidR="008B3D5D" w:rsidRPr="003D72CF">
        <w:rPr>
          <w:rFonts w:asciiTheme="minorHAnsi" w:hAnsiTheme="minorHAnsi" w:cs="Arial"/>
          <w:b w:val="0"/>
          <w:i/>
          <w:color w:val="0000FF"/>
          <w:sz w:val="22"/>
          <w:szCs w:val="22"/>
        </w:rPr>
        <w:t xml:space="preserve"> </w:t>
      </w:r>
      <w:r w:rsidR="00B72D73">
        <w:rPr>
          <w:rFonts w:asciiTheme="minorHAnsi" w:hAnsiTheme="minorHAnsi" w:cs="Arial"/>
          <w:b w:val="0"/>
          <w:i/>
          <w:color w:val="0000FF"/>
          <w:sz w:val="22"/>
          <w:szCs w:val="22"/>
          <w:lang w:val="it-IT"/>
        </w:rPr>
        <w:t>l’</w:t>
      </w:r>
      <w:r w:rsidR="008B3D5D" w:rsidRPr="003D72CF">
        <w:rPr>
          <w:rFonts w:asciiTheme="minorHAnsi" w:hAnsiTheme="minorHAnsi" w:cs="Arial"/>
          <w:b w:val="0"/>
          <w:i/>
          <w:color w:val="0000FF"/>
          <w:sz w:val="22"/>
          <w:szCs w:val="22"/>
        </w:rPr>
        <w:t>aggiornamento delle reti LAN e WI-FI  per la sede della CNPADC sita in Roma, via Mantova, 1</w:t>
      </w:r>
      <w:r w:rsidR="003D72CF" w:rsidRPr="003D72CF">
        <w:rPr>
          <w:rFonts w:asciiTheme="minorHAnsi" w:hAnsiTheme="minorHAnsi" w:cs="Arial"/>
          <w:b w:val="0"/>
          <w:i/>
          <w:color w:val="0000FF"/>
          <w:sz w:val="22"/>
          <w:szCs w:val="22"/>
          <w:lang w:val="it-IT"/>
        </w:rPr>
        <w:t xml:space="preserve"> </w:t>
      </w:r>
      <w:r w:rsidR="003D72CF" w:rsidRPr="003D72CF">
        <w:rPr>
          <w:rFonts w:asciiTheme="minorHAnsi" w:hAnsiTheme="minorHAnsi" w:cs="Arial"/>
          <w:b w:val="0"/>
          <w:i/>
          <w:color w:val="0000FF"/>
          <w:sz w:val="22"/>
          <w:szCs w:val="22"/>
        </w:rPr>
        <w:t>-  OFFERTA</w:t>
      </w:r>
      <w:r w:rsidR="003D72CF" w:rsidRPr="003D72CF">
        <w:rPr>
          <w:rFonts w:asciiTheme="minorHAnsi" w:hAnsiTheme="minorHAnsi" w:cs="Arial"/>
          <w:b w:val="0"/>
          <w:i/>
          <w:color w:val="0000FF"/>
          <w:sz w:val="22"/>
          <w:szCs w:val="22"/>
          <w:lang w:val="it-IT"/>
        </w:rPr>
        <w:t xml:space="preserve"> – CIG</w:t>
      </w:r>
      <w:r w:rsidR="00E86032" w:rsidRPr="00E86032">
        <w:rPr>
          <w:rFonts w:asciiTheme="minorHAnsi" w:hAnsiTheme="minorHAnsi" w:cs="Arial"/>
          <w:b w:val="0"/>
          <w:i/>
          <w:color w:val="0000FF"/>
          <w:sz w:val="22"/>
          <w:szCs w:val="22"/>
          <w:lang w:val="it-IT"/>
        </w:rPr>
        <w:t>: 7108336070</w:t>
      </w:r>
    </w:p>
    <w:p w:rsidR="003259AE" w:rsidRPr="00C8242E" w:rsidRDefault="003259AE" w:rsidP="003D72CF">
      <w:pPr>
        <w:pStyle w:val="Titolo2"/>
        <w:keepNext w:val="0"/>
        <w:keepLines w:val="0"/>
        <w:numPr>
          <w:ilvl w:val="0"/>
          <w:numId w:val="0"/>
        </w:numPr>
        <w:autoSpaceDE w:val="0"/>
        <w:autoSpaceDN w:val="0"/>
        <w:adjustRightInd w:val="0"/>
        <w:spacing w:before="0" w:line="288" w:lineRule="auto"/>
        <w:ind w:right="992"/>
        <w:jc w:val="both"/>
        <w:rPr>
          <w:rFonts w:asciiTheme="minorHAnsi" w:hAnsiTheme="minorHAnsi"/>
          <w:b w:val="0"/>
          <w:color w:val="auto"/>
          <w:sz w:val="22"/>
          <w:szCs w:val="22"/>
        </w:rPr>
      </w:pPr>
      <w:r w:rsidRPr="00C8242E">
        <w:rPr>
          <w:rFonts w:asciiTheme="minorHAnsi" w:hAnsiTheme="minorHAnsi"/>
          <w:b w:val="0"/>
          <w:color w:val="auto"/>
          <w:sz w:val="22"/>
          <w:szCs w:val="22"/>
        </w:rPr>
        <w:t>Al fine dell’identificazione della provenienza, il Plico dovrà recare, all’esterno, il timbro dell’offerente o altro dive</w:t>
      </w:r>
      <w:r w:rsidR="003D72CF">
        <w:rPr>
          <w:rFonts w:asciiTheme="minorHAnsi" w:hAnsiTheme="minorHAnsi"/>
          <w:b w:val="0"/>
          <w:color w:val="auto"/>
          <w:sz w:val="22"/>
          <w:szCs w:val="22"/>
        </w:rPr>
        <w:t>rso elemento di identificazione</w:t>
      </w:r>
      <w:r w:rsidR="003D72CF">
        <w:rPr>
          <w:rFonts w:asciiTheme="minorHAnsi" w:hAnsiTheme="minorHAnsi"/>
          <w:b w:val="0"/>
          <w:color w:val="auto"/>
          <w:sz w:val="22"/>
          <w:szCs w:val="22"/>
          <w:lang w:val="it-IT"/>
        </w:rPr>
        <w:t>;</w:t>
      </w:r>
      <w:r w:rsidRPr="00C8242E">
        <w:rPr>
          <w:rFonts w:asciiTheme="minorHAnsi" w:hAnsiTheme="minorHAnsi"/>
          <w:b w:val="0"/>
          <w:color w:val="auto"/>
          <w:sz w:val="22"/>
          <w:szCs w:val="22"/>
        </w:rPr>
        <w:t xml:space="preserve"> dovrà, altresì, essere apposta in modo chiaro e ben </w:t>
      </w:r>
      <w:r w:rsidRPr="00C8242E">
        <w:rPr>
          <w:rFonts w:asciiTheme="minorHAnsi" w:hAnsiTheme="minorHAnsi"/>
          <w:b w:val="0"/>
          <w:color w:val="auto"/>
          <w:sz w:val="22"/>
          <w:szCs w:val="22"/>
        </w:rPr>
        <w:lastRenderedPageBreak/>
        <w:t xml:space="preserve">visibile la dicitura </w:t>
      </w:r>
      <w:r w:rsidRPr="00C8242E">
        <w:rPr>
          <w:rFonts w:asciiTheme="minorHAnsi" w:hAnsiTheme="minorHAnsi"/>
          <w:b w:val="0"/>
          <w:color w:val="auto"/>
          <w:sz w:val="22"/>
          <w:szCs w:val="22"/>
          <w:u w:val="single"/>
        </w:rPr>
        <w:t>“NON APRIRE”</w:t>
      </w:r>
      <w:r w:rsidRPr="00C8242E">
        <w:rPr>
          <w:rFonts w:asciiTheme="minorHAnsi" w:hAnsiTheme="minorHAnsi"/>
          <w:b w:val="0"/>
          <w:color w:val="auto"/>
          <w:sz w:val="22"/>
          <w:szCs w:val="22"/>
        </w:rPr>
        <w:t xml:space="preserve">; nel caso di Raggruppamenti, sul Plico deve essere indicato il nominativo di tutti i soggetti facenti capo al Raggruppamento nonché intestazione, ragione sociale, indirizzo, numero di telefono e </w:t>
      </w:r>
      <w:r w:rsidRPr="00C8242E">
        <w:rPr>
          <w:rFonts w:asciiTheme="minorHAnsi" w:hAnsiTheme="minorHAnsi"/>
          <w:b w:val="0"/>
          <w:i/>
          <w:color w:val="auto"/>
          <w:sz w:val="22"/>
          <w:szCs w:val="22"/>
        </w:rPr>
        <w:t>fax</w:t>
      </w:r>
      <w:r w:rsidRPr="00C8242E">
        <w:rPr>
          <w:rFonts w:asciiTheme="minorHAnsi" w:hAnsiTheme="minorHAnsi"/>
          <w:b w:val="0"/>
          <w:color w:val="auto"/>
          <w:sz w:val="22"/>
          <w:szCs w:val="22"/>
        </w:rPr>
        <w:t xml:space="preserve"> del soggetto indicato quale Capogruppo;</w:t>
      </w:r>
    </w:p>
    <w:p w:rsidR="003259AE" w:rsidRPr="00C8242E"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auto"/>
          <w:sz w:val="22"/>
          <w:szCs w:val="22"/>
          <w:lang w:val="it-IT"/>
        </w:rPr>
      </w:pPr>
      <w:r w:rsidRPr="00C8242E">
        <w:rPr>
          <w:rFonts w:asciiTheme="minorHAnsi" w:hAnsiTheme="minorHAnsi"/>
          <w:b w:val="0"/>
          <w:color w:val="auto"/>
          <w:sz w:val="22"/>
          <w:szCs w:val="22"/>
        </w:rPr>
        <w:t>il Plico deve essere sigillato e controfirmato sui lembi di chiusura; la sigillatura del plico deve essere effettuata con striscia di carta incollata o nastro adesivo o con equivalenti strumenti idonei a garantire la sicurezza contro eventuali manomissioni.</w:t>
      </w:r>
    </w:p>
    <w:p w:rsidR="003259AE"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auto"/>
          <w:sz w:val="22"/>
          <w:szCs w:val="22"/>
          <w:lang w:val="it-IT"/>
        </w:rPr>
      </w:pPr>
      <w:r w:rsidRPr="00C8242E">
        <w:rPr>
          <w:rFonts w:asciiTheme="minorHAnsi" w:hAnsiTheme="minorHAnsi"/>
          <w:b w:val="0"/>
          <w:color w:val="auto"/>
          <w:sz w:val="22"/>
          <w:szCs w:val="22"/>
        </w:rPr>
        <w:t xml:space="preserve"> il Plico deve contenere, </w:t>
      </w:r>
      <w:r w:rsidRPr="00C8242E">
        <w:rPr>
          <w:rFonts w:asciiTheme="minorHAnsi" w:hAnsiTheme="minorHAnsi"/>
          <w:b w:val="0"/>
          <w:color w:val="auto"/>
          <w:sz w:val="22"/>
          <w:szCs w:val="22"/>
          <w:u w:val="single"/>
        </w:rPr>
        <w:t>a pena di esclusione</w:t>
      </w:r>
      <w:r w:rsidRPr="00C8242E">
        <w:rPr>
          <w:rFonts w:asciiTheme="minorHAnsi" w:hAnsiTheme="minorHAnsi"/>
          <w:b w:val="0"/>
          <w:color w:val="auto"/>
          <w:sz w:val="22"/>
          <w:szCs w:val="22"/>
        </w:rPr>
        <w:t xml:space="preserve">, n. 3 distinte buste, a loro volta singolarmente chiuse con le modalità di cui al precedente punto </w:t>
      </w:r>
      <w:r w:rsidRPr="00C8242E">
        <w:rPr>
          <w:rFonts w:asciiTheme="minorHAnsi" w:hAnsiTheme="minorHAnsi"/>
          <w:b w:val="0"/>
          <w:color w:val="auto"/>
          <w:sz w:val="22"/>
          <w:szCs w:val="22"/>
          <w:lang w:val="it-IT"/>
        </w:rPr>
        <w:t>9</w:t>
      </w:r>
      <w:r w:rsidRPr="00C8242E">
        <w:rPr>
          <w:rFonts w:asciiTheme="minorHAnsi" w:hAnsiTheme="minorHAnsi"/>
          <w:b w:val="0"/>
          <w:color w:val="auto"/>
          <w:sz w:val="22"/>
          <w:szCs w:val="22"/>
        </w:rPr>
        <w:t>.</w:t>
      </w:r>
      <w:r w:rsidRPr="00C8242E">
        <w:rPr>
          <w:rFonts w:asciiTheme="minorHAnsi" w:hAnsiTheme="minorHAnsi"/>
          <w:b w:val="0"/>
          <w:color w:val="auto"/>
          <w:sz w:val="22"/>
          <w:szCs w:val="22"/>
          <w:lang w:val="it-IT"/>
        </w:rPr>
        <w:t>4</w:t>
      </w:r>
      <w:r w:rsidRPr="00C8242E">
        <w:rPr>
          <w:rFonts w:asciiTheme="minorHAnsi" w:hAnsiTheme="minorHAnsi"/>
          <w:b w:val="0"/>
          <w:color w:val="auto"/>
          <w:sz w:val="22"/>
          <w:szCs w:val="22"/>
        </w:rPr>
        <w:t xml:space="preserve"> o, comunque, con modalità tali da garantirne la segretezza e dovranno riportare sul frontespizio le seguenti “</w:t>
      </w:r>
      <w:r w:rsidRPr="00C8242E">
        <w:rPr>
          <w:rFonts w:asciiTheme="minorHAnsi" w:hAnsiTheme="minorHAnsi"/>
          <w:b w:val="0"/>
          <w:i/>
          <w:color w:val="auto"/>
          <w:sz w:val="22"/>
          <w:szCs w:val="22"/>
        </w:rPr>
        <w:t>diciture</w:t>
      </w:r>
      <w:r w:rsidRPr="00C8242E">
        <w:rPr>
          <w:rFonts w:asciiTheme="minorHAnsi" w:hAnsiTheme="minorHAnsi"/>
          <w:b w:val="0"/>
          <w:color w:val="auto"/>
          <w:sz w:val="22"/>
          <w:szCs w:val="22"/>
        </w:rPr>
        <w:t>” (a pena di esclusione per le Buste “C”, contenenti le offerte economiche):</w:t>
      </w:r>
    </w:p>
    <w:p w:rsidR="003D72CF" w:rsidRPr="003D72CF" w:rsidRDefault="003D72CF" w:rsidP="003D72CF">
      <w:pPr>
        <w:rPr>
          <w:lang w:eastAsia="x-none"/>
        </w:rPr>
      </w:pPr>
    </w:p>
    <w:tbl>
      <w:tblPr>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000" w:firstRow="0" w:lastRow="0" w:firstColumn="0" w:lastColumn="0" w:noHBand="0" w:noVBand="0"/>
      </w:tblPr>
      <w:tblGrid>
        <w:gridCol w:w="2464"/>
        <w:gridCol w:w="3518"/>
        <w:gridCol w:w="4222"/>
      </w:tblGrid>
      <w:tr w:rsidR="003259AE" w:rsidRPr="00C8242E" w:rsidTr="00EB3396">
        <w:tc>
          <w:tcPr>
            <w:tcW w:w="1207" w:type="pct"/>
            <w:shd w:val="clear" w:color="auto" w:fill="DAEEF3" w:themeFill="accent5" w:themeFillTint="33"/>
          </w:tcPr>
          <w:p w:rsidR="003259AE" w:rsidRPr="00C8242E" w:rsidRDefault="003259AE" w:rsidP="00216E8C">
            <w:pPr>
              <w:tabs>
                <w:tab w:val="left" w:pos="0"/>
                <w:tab w:val="left" w:pos="720"/>
                <w:tab w:val="left" w:pos="7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88" w:lineRule="auto"/>
              <w:ind w:right="992"/>
              <w:jc w:val="center"/>
              <w:rPr>
                <w:rFonts w:asciiTheme="minorHAnsi" w:hAnsiTheme="minorHAnsi" w:cs="Arial"/>
                <w:b/>
              </w:rPr>
            </w:pPr>
            <w:r w:rsidRPr="00C8242E">
              <w:rPr>
                <w:rFonts w:asciiTheme="minorHAnsi" w:hAnsiTheme="minorHAnsi" w:cs="Arial"/>
                <w:b/>
              </w:rPr>
              <w:t>Busta</w:t>
            </w:r>
          </w:p>
        </w:tc>
        <w:tc>
          <w:tcPr>
            <w:tcW w:w="1724" w:type="pct"/>
            <w:shd w:val="clear" w:color="auto" w:fill="DAEEF3" w:themeFill="accent5" w:themeFillTint="33"/>
          </w:tcPr>
          <w:p w:rsidR="003259AE" w:rsidRPr="00C8242E" w:rsidRDefault="003259AE" w:rsidP="00216E8C">
            <w:pPr>
              <w:tabs>
                <w:tab w:val="left" w:pos="0"/>
                <w:tab w:val="left" w:pos="720"/>
                <w:tab w:val="left" w:pos="7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88" w:lineRule="auto"/>
              <w:ind w:right="992"/>
              <w:jc w:val="center"/>
              <w:rPr>
                <w:rFonts w:asciiTheme="minorHAnsi" w:eastAsiaTheme="minorHAnsi" w:hAnsiTheme="minorHAnsi" w:cs="Arial"/>
                <w:b/>
                <w:bCs/>
                <w:lang w:eastAsia="en-US"/>
              </w:rPr>
            </w:pPr>
            <w:r w:rsidRPr="00C8242E">
              <w:rPr>
                <w:rFonts w:asciiTheme="minorHAnsi" w:hAnsiTheme="minorHAnsi" w:cs="Arial"/>
                <w:b/>
              </w:rPr>
              <w:t>Dicitura</w:t>
            </w:r>
          </w:p>
        </w:tc>
        <w:tc>
          <w:tcPr>
            <w:tcW w:w="2069" w:type="pct"/>
            <w:shd w:val="clear" w:color="auto" w:fill="DAEEF3" w:themeFill="accent5" w:themeFillTint="33"/>
          </w:tcPr>
          <w:p w:rsidR="003259AE" w:rsidRPr="00C8242E" w:rsidRDefault="003259AE" w:rsidP="00216E8C">
            <w:pPr>
              <w:tabs>
                <w:tab w:val="left" w:pos="0"/>
                <w:tab w:val="left" w:pos="720"/>
                <w:tab w:val="left" w:pos="1440"/>
                <w:tab w:val="left" w:pos="2160"/>
                <w:tab w:val="left" w:pos="2880"/>
                <w:tab w:val="left" w:pos="3600"/>
                <w:tab w:val="left" w:pos="375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88" w:lineRule="auto"/>
              <w:ind w:right="992"/>
              <w:jc w:val="center"/>
              <w:rPr>
                <w:rFonts w:asciiTheme="minorHAnsi" w:hAnsiTheme="minorHAnsi" w:cs="Arial"/>
                <w:b/>
              </w:rPr>
            </w:pPr>
            <w:r w:rsidRPr="00C8242E">
              <w:rPr>
                <w:rFonts w:asciiTheme="minorHAnsi" w:hAnsiTheme="minorHAnsi" w:cs="Arial"/>
                <w:b/>
              </w:rPr>
              <w:t>Contenuto</w:t>
            </w:r>
          </w:p>
        </w:tc>
      </w:tr>
      <w:tr w:rsidR="003259AE" w:rsidRPr="00C8242E" w:rsidTr="00EB3396">
        <w:tc>
          <w:tcPr>
            <w:tcW w:w="1207" w:type="pct"/>
          </w:tcPr>
          <w:p w:rsidR="003259AE" w:rsidRPr="00C8242E" w:rsidRDefault="003259AE" w:rsidP="00E560E3">
            <w:pPr>
              <w:spacing w:before="240" w:line="288" w:lineRule="auto"/>
              <w:ind w:right="992"/>
              <w:jc w:val="center"/>
              <w:rPr>
                <w:rFonts w:asciiTheme="minorHAnsi" w:hAnsiTheme="minorHAnsi" w:cs="Arial"/>
                <w:b/>
                <w:bCs/>
              </w:rPr>
            </w:pPr>
            <w:r w:rsidRPr="00C8242E">
              <w:rPr>
                <w:rFonts w:asciiTheme="minorHAnsi" w:hAnsiTheme="minorHAnsi" w:cs="Arial"/>
                <w:b/>
                <w:bCs/>
              </w:rPr>
              <w:sym w:font="Wingdings" w:char="F02A"/>
            </w:r>
            <w:r w:rsidRPr="00C8242E">
              <w:rPr>
                <w:rFonts w:asciiTheme="minorHAnsi" w:hAnsiTheme="minorHAnsi" w:cs="Arial"/>
                <w:b/>
                <w:bCs/>
              </w:rPr>
              <w:t xml:space="preserve"> “A”</w:t>
            </w:r>
          </w:p>
        </w:tc>
        <w:tc>
          <w:tcPr>
            <w:tcW w:w="1724" w:type="pct"/>
          </w:tcPr>
          <w:p w:rsidR="003259AE" w:rsidRPr="00C8242E" w:rsidRDefault="00216E8C" w:rsidP="00216E8C">
            <w:pPr>
              <w:pStyle w:val="Titolo9"/>
              <w:numPr>
                <w:ilvl w:val="0"/>
                <w:numId w:val="0"/>
              </w:numPr>
              <w:tabs>
                <w:tab w:val="left" w:pos="0"/>
                <w:tab w:val="left" w:pos="720"/>
                <w:tab w:val="left" w:pos="1440"/>
                <w:tab w:val="left" w:pos="2160"/>
                <w:tab w:val="left" w:pos="2880"/>
                <w:tab w:val="left" w:pos="3474"/>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88" w:lineRule="auto"/>
              <w:ind w:right="992"/>
              <w:jc w:val="both"/>
              <w:rPr>
                <w:rFonts w:asciiTheme="minorHAnsi" w:eastAsiaTheme="minorHAnsi" w:hAnsiTheme="minorHAnsi" w:cs="Arial"/>
                <w:i w:val="0"/>
                <w:iCs w:val="0"/>
                <w:color w:val="auto"/>
                <w:sz w:val="22"/>
                <w:szCs w:val="22"/>
                <w:lang w:eastAsia="en-US"/>
              </w:rPr>
            </w:pPr>
            <w:r w:rsidRPr="00C8242E">
              <w:rPr>
                <w:rFonts w:asciiTheme="minorHAnsi" w:eastAsiaTheme="minorHAnsi" w:hAnsiTheme="minorHAnsi" w:cs="Arial"/>
                <w:color w:val="auto"/>
                <w:sz w:val="22"/>
                <w:szCs w:val="22"/>
                <w:lang w:eastAsia="en-US"/>
              </w:rPr>
              <w:t>Documentaz</w:t>
            </w:r>
            <w:r w:rsidRPr="00C8242E">
              <w:rPr>
                <w:rFonts w:asciiTheme="minorHAnsi" w:eastAsiaTheme="minorHAnsi" w:hAnsiTheme="minorHAnsi" w:cs="Arial"/>
                <w:color w:val="auto"/>
                <w:sz w:val="22"/>
                <w:szCs w:val="22"/>
                <w:lang w:val="it-IT" w:eastAsia="en-US"/>
              </w:rPr>
              <w:t>i</w:t>
            </w:r>
            <w:r w:rsidR="00994668" w:rsidRPr="00C8242E">
              <w:rPr>
                <w:rFonts w:asciiTheme="minorHAnsi" w:eastAsiaTheme="minorHAnsi" w:hAnsiTheme="minorHAnsi" w:cs="Arial"/>
                <w:color w:val="auto"/>
                <w:sz w:val="22"/>
                <w:szCs w:val="22"/>
                <w:lang w:eastAsia="en-US"/>
              </w:rPr>
              <w:t>one</w:t>
            </w:r>
            <w:r w:rsidRPr="00C8242E">
              <w:rPr>
                <w:rFonts w:asciiTheme="minorHAnsi" w:eastAsiaTheme="minorHAnsi" w:hAnsiTheme="minorHAnsi" w:cs="Arial"/>
                <w:color w:val="auto"/>
                <w:sz w:val="22"/>
                <w:szCs w:val="22"/>
                <w:lang w:val="it-IT" w:eastAsia="en-US"/>
              </w:rPr>
              <w:t xml:space="preserve"> </w:t>
            </w:r>
            <w:r w:rsidR="003259AE" w:rsidRPr="00C8242E">
              <w:rPr>
                <w:rFonts w:asciiTheme="minorHAnsi" w:eastAsiaTheme="minorHAnsi" w:hAnsiTheme="minorHAnsi" w:cs="Arial"/>
                <w:color w:val="auto"/>
                <w:sz w:val="22"/>
                <w:szCs w:val="22"/>
                <w:lang w:eastAsia="en-US"/>
              </w:rPr>
              <w:t>Amministrativa</w:t>
            </w:r>
          </w:p>
          <w:p w:rsidR="003259AE" w:rsidRPr="00C8242E" w:rsidRDefault="003259AE" w:rsidP="00216E8C">
            <w:pPr>
              <w:ind w:right="992"/>
              <w:jc w:val="both"/>
              <w:rPr>
                <w:rFonts w:asciiTheme="minorHAnsi" w:hAnsiTheme="minorHAnsi"/>
                <w:sz w:val="22"/>
                <w:szCs w:val="22"/>
              </w:rPr>
            </w:pPr>
            <w:r w:rsidRPr="00C8242E">
              <w:rPr>
                <w:rFonts w:asciiTheme="minorHAnsi" w:hAnsiTheme="minorHAnsi" w:cs="Arial"/>
                <w:sz w:val="22"/>
                <w:szCs w:val="22"/>
              </w:rPr>
              <w:t xml:space="preserve">CIG  </w:t>
            </w:r>
            <w:r w:rsidR="00234627" w:rsidRPr="00234627">
              <w:rPr>
                <w:rFonts w:asciiTheme="minorHAnsi" w:hAnsiTheme="minorHAnsi" w:cs="Arial"/>
                <w:sz w:val="22"/>
                <w:szCs w:val="22"/>
              </w:rPr>
              <w:t>7108336070</w:t>
            </w:r>
          </w:p>
        </w:tc>
        <w:tc>
          <w:tcPr>
            <w:tcW w:w="2069" w:type="pct"/>
          </w:tcPr>
          <w:p w:rsidR="003259AE" w:rsidRPr="00C8242E" w:rsidRDefault="00216E8C" w:rsidP="00EB3396">
            <w:pPr>
              <w:tabs>
                <w:tab w:val="left" w:pos="355"/>
                <w:tab w:val="left" w:pos="1353"/>
              </w:tabs>
              <w:spacing w:before="240"/>
              <w:ind w:right="992"/>
              <w:rPr>
                <w:rFonts w:asciiTheme="minorHAnsi" w:hAnsiTheme="minorHAnsi" w:cs="Arial"/>
                <w:i/>
                <w:iCs/>
                <w:sz w:val="22"/>
                <w:szCs w:val="22"/>
              </w:rPr>
            </w:pPr>
            <w:r w:rsidRPr="00C8242E">
              <w:rPr>
                <w:rFonts w:asciiTheme="minorHAnsi" w:hAnsiTheme="minorHAnsi" w:cs="Arial"/>
                <w:sz w:val="22"/>
                <w:szCs w:val="22"/>
              </w:rPr>
              <w:t>Documentazione</w:t>
            </w:r>
            <w:r w:rsidR="003259AE" w:rsidRPr="00C8242E">
              <w:rPr>
                <w:rFonts w:asciiTheme="minorHAnsi" w:hAnsiTheme="minorHAnsi" w:cs="Arial"/>
                <w:sz w:val="22"/>
                <w:szCs w:val="22"/>
              </w:rPr>
              <w:t xml:space="preserve"> di cui al succ</w:t>
            </w:r>
            <w:r w:rsidR="003259AE" w:rsidRPr="00C8242E">
              <w:rPr>
                <w:rFonts w:asciiTheme="minorHAnsi" w:hAnsiTheme="minorHAnsi" w:cs="Arial"/>
                <w:iCs/>
                <w:sz w:val="22"/>
                <w:szCs w:val="22"/>
              </w:rPr>
              <w:t>essivo</w:t>
            </w:r>
            <w:r w:rsidR="003259AE" w:rsidRPr="00C8242E">
              <w:rPr>
                <w:rFonts w:asciiTheme="minorHAnsi" w:hAnsiTheme="minorHAnsi" w:cs="Arial"/>
                <w:i/>
                <w:iCs/>
                <w:sz w:val="22"/>
                <w:szCs w:val="22"/>
              </w:rPr>
              <w:t xml:space="preserve"> </w:t>
            </w:r>
            <w:r w:rsidR="003259AE" w:rsidRPr="00C8242E">
              <w:rPr>
                <w:rFonts w:asciiTheme="minorHAnsi" w:hAnsiTheme="minorHAnsi" w:cs="Arial"/>
                <w:b/>
                <w:i/>
                <w:iCs/>
                <w:sz w:val="22"/>
                <w:szCs w:val="22"/>
              </w:rPr>
              <w:t>paragrafo 1</w:t>
            </w:r>
            <w:r w:rsidRPr="00C8242E">
              <w:rPr>
                <w:rFonts w:asciiTheme="minorHAnsi" w:hAnsiTheme="minorHAnsi" w:cs="Arial"/>
                <w:b/>
                <w:i/>
                <w:iCs/>
                <w:sz w:val="22"/>
                <w:szCs w:val="22"/>
              </w:rPr>
              <w:t>0.1</w:t>
            </w:r>
          </w:p>
        </w:tc>
      </w:tr>
      <w:tr w:rsidR="003259AE" w:rsidRPr="00C8242E" w:rsidTr="00EB3396">
        <w:trPr>
          <w:trHeight w:val="836"/>
        </w:trPr>
        <w:tc>
          <w:tcPr>
            <w:tcW w:w="1207" w:type="pct"/>
          </w:tcPr>
          <w:p w:rsidR="003259AE" w:rsidRPr="00C8242E" w:rsidRDefault="003259AE" w:rsidP="00E560E3">
            <w:pPr>
              <w:spacing w:before="240" w:line="288" w:lineRule="auto"/>
              <w:ind w:right="992"/>
              <w:jc w:val="center"/>
              <w:rPr>
                <w:rFonts w:asciiTheme="minorHAnsi" w:hAnsiTheme="minorHAnsi" w:cs="Arial"/>
                <w:b/>
                <w:bCs/>
              </w:rPr>
            </w:pPr>
            <w:r w:rsidRPr="00C8242E">
              <w:rPr>
                <w:rFonts w:asciiTheme="minorHAnsi" w:hAnsiTheme="minorHAnsi" w:cs="Arial"/>
                <w:b/>
                <w:bCs/>
              </w:rPr>
              <w:sym w:font="Wingdings" w:char="F02A"/>
            </w:r>
            <w:r w:rsidRPr="00C8242E">
              <w:rPr>
                <w:rFonts w:asciiTheme="minorHAnsi" w:hAnsiTheme="minorHAnsi" w:cs="Arial"/>
                <w:b/>
                <w:bCs/>
              </w:rPr>
              <w:t xml:space="preserve"> “B”</w:t>
            </w:r>
          </w:p>
        </w:tc>
        <w:tc>
          <w:tcPr>
            <w:tcW w:w="1724" w:type="pct"/>
          </w:tcPr>
          <w:p w:rsidR="003259AE" w:rsidRPr="00C8242E" w:rsidRDefault="003259AE" w:rsidP="00994668">
            <w:pPr>
              <w:pStyle w:val="Titolo9"/>
              <w:numPr>
                <w:ilvl w:val="0"/>
                <w:numId w:val="0"/>
              </w:numPr>
              <w:tabs>
                <w:tab w:val="left" w:pos="0"/>
                <w:tab w:val="left" w:pos="720"/>
                <w:tab w:val="left" w:pos="1440"/>
                <w:tab w:val="left" w:pos="2160"/>
                <w:tab w:val="left" w:pos="2880"/>
                <w:tab w:val="left" w:pos="3474"/>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88" w:lineRule="auto"/>
              <w:ind w:right="992"/>
              <w:rPr>
                <w:rFonts w:asciiTheme="minorHAnsi" w:eastAsiaTheme="minorHAnsi" w:hAnsiTheme="minorHAnsi" w:cs="Arial"/>
                <w:color w:val="auto"/>
                <w:sz w:val="22"/>
                <w:szCs w:val="22"/>
                <w:lang w:eastAsia="en-US"/>
              </w:rPr>
            </w:pPr>
            <w:r w:rsidRPr="00C8242E">
              <w:rPr>
                <w:rFonts w:asciiTheme="minorHAnsi" w:eastAsiaTheme="minorHAnsi" w:hAnsiTheme="minorHAnsi" w:cs="Arial"/>
                <w:color w:val="auto"/>
                <w:sz w:val="22"/>
                <w:szCs w:val="22"/>
                <w:lang w:eastAsia="en-US"/>
              </w:rPr>
              <w:t>Offerta Tecnica</w:t>
            </w:r>
          </w:p>
          <w:p w:rsidR="003259AE" w:rsidRPr="00C8242E" w:rsidRDefault="003259AE" w:rsidP="00EB3396">
            <w:pPr>
              <w:ind w:right="992"/>
              <w:jc w:val="both"/>
              <w:rPr>
                <w:rFonts w:asciiTheme="minorHAnsi" w:hAnsiTheme="minorHAnsi" w:cs="Arial"/>
                <w:b/>
                <w:bCs/>
                <w:i/>
                <w:iCs/>
                <w:sz w:val="22"/>
                <w:szCs w:val="22"/>
              </w:rPr>
            </w:pPr>
            <w:r w:rsidRPr="00C8242E">
              <w:rPr>
                <w:rFonts w:asciiTheme="minorHAnsi" w:hAnsiTheme="minorHAnsi" w:cs="Arial"/>
                <w:sz w:val="22"/>
                <w:szCs w:val="22"/>
              </w:rPr>
              <w:t xml:space="preserve">CIG  </w:t>
            </w:r>
            <w:r w:rsidR="00234627" w:rsidRPr="00234627">
              <w:rPr>
                <w:rFonts w:asciiTheme="minorHAnsi" w:hAnsiTheme="minorHAnsi" w:cs="Arial"/>
                <w:sz w:val="22"/>
                <w:szCs w:val="22"/>
              </w:rPr>
              <w:t>7108336070</w:t>
            </w:r>
          </w:p>
        </w:tc>
        <w:tc>
          <w:tcPr>
            <w:tcW w:w="2069" w:type="pct"/>
          </w:tcPr>
          <w:p w:rsidR="003259AE" w:rsidRPr="00C8242E" w:rsidRDefault="00EB3396" w:rsidP="003D72CF">
            <w:pPr>
              <w:tabs>
                <w:tab w:val="left" w:pos="355"/>
                <w:tab w:val="left" w:pos="1353"/>
              </w:tabs>
              <w:spacing w:before="240"/>
              <w:ind w:right="992"/>
              <w:rPr>
                <w:rFonts w:asciiTheme="minorHAnsi" w:hAnsiTheme="minorHAnsi" w:cs="Arial"/>
                <w:b/>
                <w:i/>
                <w:iCs/>
                <w:sz w:val="22"/>
                <w:szCs w:val="22"/>
              </w:rPr>
            </w:pPr>
            <w:r w:rsidRPr="00C8242E">
              <w:rPr>
                <w:rFonts w:asciiTheme="minorHAnsi" w:hAnsiTheme="minorHAnsi" w:cs="Arial"/>
                <w:sz w:val="22"/>
                <w:szCs w:val="22"/>
              </w:rPr>
              <w:t>Documentazione Offerta T</w:t>
            </w:r>
            <w:r w:rsidR="003259AE" w:rsidRPr="00C8242E">
              <w:rPr>
                <w:rFonts w:asciiTheme="minorHAnsi" w:hAnsiTheme="minorHAnsi" w:cs="Arial"/>
                <w:sz w:val="22"/>
                <w:szCs w:val="22"/>
              </w:rPr>
              <w:t>ecnica</w:t>
            </w:r>
            <w:r w:rsidR="00216E8C" w:rsidRPr="00C8242E">
              <w:rPr>
                <w:rFonts w:asciiTheme="minorHAnsi" w:hAnsiTheme="minorHAnsi" w:cs="Arial"/>
                <w:sz w:val="22"/>
                <w:szCs w:val="22"/>
              </w:rPr>
              <w:t>:</w:t>
            </w:r>
            <w:r w:rsidRPr="00C8242E">
              <w:rPr>
                <w:rFonts w:asciiTheme="minorHAnsi" w:hAnsiTheme="minorHAnsi" w:cs="Arial"/>
                <w:b/>
                <w:i/>
                <w:iCs/>
                <w:sz w:val="22"/>
                <w:szCs w:val="22"/>
              </w:rPr>
              <w:t xml:space="preserve"> </w:t>
            </w:r>
            <w:r w:rsidR="003259AE" w:rsidRPr="00C8242E">
              <w:rPr>
                <w:rFonts w:asciiTheme="minorHAnsi" w:hAnsiTheme="minorHAnsi" w:cs="Arial"/>
                <w:iCs/>
                <w:sz w:val="22"/>
                <w:szCs w:val="22"/>
              </w:rPr>
              <w:t xml:space="preserve">di cui al </w:t>
            </w:r>
            <w:r w:rsidR="003259AE" w:rsidRPr="00C8242E">
              <w:rPr>
                <w:rFonts w:asciiTheme="minorHAnsi" w:hAnsiTheme="minorHAnsi" w:cs="Arial"/>
                <w:b/>
                <w:i/>
                <w:iCs/>
                <w:sz w:val="22"/>
                <w:szCs w:val="22"/>
              </w:rPr>
              <w:t>paragrafo 1</w:t>
            </w:r>
            <w:r w:rsidR="00216E8C" w:rsidRPr="00C8242E">
              <w:rPr>
                <w:rFonts w:asciiTheme="minorHAnsi" w:hAnsiTheme="minorHAnsi" w:cs="Arial"/>
                <w:b/>
                <w:i/>
                <w:iCs/>
                <w:sz w:val="22"/>
                <w:szCs w:val="22"/>
              </w:rPr>
              <w:t>0.2</w:t>
            </w:r>
          </w:p>
        </w:tc>
      </w:tr>
      <w:tr w:rsidR="003259AE" w:rsidRPr="00C8242E" w:rsidTr="00EB3396">
        <w:trPr>
          <w:trHeight w:val="955"/>
        </w:trPr>
        <w:tc>
          <w:tcPr>
            <w:tcW w:w="1207" w:type="pct"/>
          </w:tcPr>
          <w:p w:rsidR="003259AE" w:rsidRPr="00C8242E" w:rsidRDefault="003259AE" w:rsidP="00E560E3">
            <w:pPr>
              <w:spacing w:before="240" w:line="288" w:lineRule="auto"/>
              <w:ind w:right="992"/>
              <w:jc w:val="center"/>
              <w:rPr>
                <w:rFonts w:asciiTheme="minorHAnsi" w:hAnsiTheme="minorHAnsi" w:cs="Arial"/>
                <w:b/>
                <w:bCs/>
              </w:rPr>
            </w:pPr>
            <w:r w:rsidRPr="00C8242E">
              <w:rPr>
                <w:rFonts w:asciiTheme="minorHAnsi" w:hAnsiTheme="minorHAnsi" w:cs="Arial"/>
                <w:b/>
                <w:bCs/>
              </w:rPr>
              <w:sym w:font="Wingdings" w:char="F02A"/>
            </w:r>
            <w:r w:rsidRPr="00C8242E">
              <w:rPr>
                <w:rFonts w:asciiTheme="minorHAnsi" w:hAnsiTheme="minorHAnsi" w:cs="Arial"/>
                <w:b/>
                <w:bCs/>
              </w:rPr>
              <w:t xml:space="preserve"> “C”</w:t>
            </w:r>
          </w:p>
        </w:tc>
        <w:tc>
          <w:tcPr>
            <w:tcW w:w="1724" w:type="pct"/>
          </w:tcPr>
          <w:p w:rsidR="003259AE" w:rsidRPr="00C8242E" w:rsidRDefault="003259AE" w:rsidP="007A4519">
            <w:pPr>
              <w:pStyle w:val="Titolo9"/>
              <w:numPr>
                <w:ilvl w:val="0"/>
                <w:numId w:val="0"/>
              </w:numPr>
              <w:tabs>
                <w:tab w:val="left" w:pos="0"/>
                <w:tab w:val="left" w:pos="720"/>
                <w:tab w:val="left" w:pos="1440"/>
                <w:tab w:val="left" w:pos="2160"/>
                <w:tab w:val="left" w:pos="2880"/>
                <w:tab w:val="left" w:pos="3474"/>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88" w:lineRule="auto"/>
              <w:ind w:right="992"/>
              <w:rPr>
                <w:rFonts w:asciiTheme="minorHAnsi" w:eastAsiaTheme="minorHAnsi" w:hAnsiTheme="minorHAnsi" w:cs="Arial"/>
                <w:color w:val="auto"/>
                <w:sz w:val="22"/>
                <w:szCs w:val="22"/>
                <w:lang w:eastAsia="en-US"/>
              </w:rPr>
            </w:pPr>
            <w:r w:rsidRPr="00C8242E">
              <w:rPr>
                <w:rFonts w:asciiTheme="minorHAnsi" w:eastAsiaTheme="minorHAnsi" w:hAnsiTheme="minorHAnsi" w:cs="Arial"/>
                <w:color w:val="auto"/>
                <w:sz w:val="22"/>
                <w:szCs w:val="22"/>
                <w:lang w:eastAsia="en-US"/>
              </w:rPr>
              <w:t>Offerta Economica</w:t>
            </w:r>
          </w:p>
          <w:p w:rsidR="00C0635B" w:rsidRPr="00C8242E" w:rsidRDefault="00EB3396" w:rsidP="00EB3396">
            <w:pPr>
              <w:ind w:right="992"/>
              <w:jc w:val="both"/>
              <w:rPr>
                <w:rFonts w:asciiTheme="minorHAnsi" w:hAnsiTheme="minorHAnsi"/>
                <w:sz w:val="22"/>
                <w:szCs w:val="22"/>
              </w:rPr>
            </w:pPr>
            <w:r w:rsidRPr="00C8242E">
              <w:rPr>
                <w:rFonts w:asciiTheme="minorHAnsi" w:hAnsiTheme="minorHAnsi" w:cs="Arial"/>
                <w:sz w:val="22"/>
                <w:szCs w:val="22"/>
              </w:rPr>
              <w:t xml:space="preserve">CIG  </w:t>
            </w:r>
            <w:r w:rsidR="00234627" w:rsidRPr="00234627">
              <w:rPr>
                <w:rFonts w:asciiTheme="minorHAnsi" w:hAnsiTheme="minorHAnsi" w:cs="Arial"/>
                <w:sz w:val="22"/>
                <w:szCs w:val="22"/>
              </w:rPr>
              <w:t>7108336070</w:t>
            </w:r>
          </w:p>
          <w:p w:rsidR="003259AE" w:rsidRPr="00C8242E" w:rsidRDefault="00C0635B" w:rsidP="00C0635B">
            <w:pPr>
              <w:tabs>
                <w:tab w:val="left" w:pos="915"/>
              </w:tabs>
              <w:rPr>
                <w:rFonts w:asciiTheme="minorHAnsi" w:hAnsiTheme="minorHAnsi"/>
                <w:sz w:val="22"/>
                <w:szCs w:val="22"/>
              </w:rPr>
            </w:pPr>
            <w:r w:rsidRPr="00C8242E">
              <w:rPr>
                <w:rFonts w:asciiTheme="minorHAnsi" w:hAnsiTheme="minorHAnsi"/>
                <w:sz w:val="22"/>
                <w:szCs w:val="22"/>
              </w:rPr>
              <w:tab/>
            </w:r>
          </w:p>
        </w:tc>
        <w:tc>
          <w:tcPr>
            <w:tcW w:w="2069" w:type="pct"/>
          </w:tcPr>
          <w:p w:rsidR="003259AE" w:rsidRPr="00C8242E" w:rsidRDefault="00EB3396" w:rsidP="003D72CF">
            <w:pPr>
              <w:tabs>
                <w:tab w:val="left" w:pos="355"/>
                <w:tab w:val="left" w:pos="1353"/>
              </w:tabs>
              <w:spacing w:before="240"/>
              <w:ind w:right="992"/>
              <w:rPr>
                <w:rFonts w:asciiTheme="minorHAnsi" w:hAnsiTheme="minorHAnsi" w:cs="Arial"/>
                <w:b/>
                <w:i/>
                <w:iCs/>
                <w:sz w:val="22"/>
                <w:szCs w:val="22"/>
              </w:rPr>
            </w:pPr>
            <w:r w:rsidRPr="00C8242E">
              <w:rPr>
                <w:rFonts w:asciiTheme="minorHAnsi" w:hAnsiTheme="minorHAnsi" w:cs="Arial"/>
                <w:sz w:val="22"/>
                <w:szCs w:val="22"/>
              </w:rPr>
              <w:t>Documentazione Offerta Economica</w:t>
            </w:r>
            <w:r w:rsidRPr="00C8242E">
              <w:rPr>
                <w:rFonts w:asciiTheme="minorHAnsi" w:hAnsiTheme="minorHAnsi" w:cs="Arial"/>
                <w:i/>
                <w:iCs/>
                <w:sz w:val="22"/>
                <w:szCs w:val="22"/>
              </w:rPr>
              <w:t>:</w:t>
            </w:r>
            <w:r w:rsidRPr="00C8242E">
              <w:rPr>
                <w:rFonts w:asciiTheme="minorHAnsi" w:hAnsiTheme="minorHAnsi" w:cs="Arial"/>
                <w:b/>
                <w:i/>
                <w:iCs/>
                <w:sz w:val="22"/>
                <w:szCs w:val="22"/>
              </w:rPr>
              <w:t xml:space="preserve">  </w:t>
            </w:r>
            <w:r w:rsidR="003259AE" w:rsidRPr="00C8242E">
              <w:rPr>
                <w:rFonts w:asciiTheme="minorHAnsi" w:hAnsiTheme="minorHAnsi" w:cs="Arial"/>
                <w:b/>
                <w:i/>
                <w:iCs/>
                <w:sz w:val="22"/>
                <w:szCs w:val="22"/>
              </w:rPr>
              <w:t xml:space="preserve">Allegato </w:t>
            </w:r>
            <w:r w:rsidR="003D72CF">
              <w:rPr>
                <w:rFonts w:asciiTheme="minorHAnsi" w:hAnsiTheme="minorHAnsi" w:cs="Arial"/>
                <w:b/>
                <w:i/>
                <w:iCs/>
                <w:sz w:val="22"/>
                <w:szCs w:val="22"/>
              </w:rPr>
              <w:t>3</w:t>
            </w:r>
            <w:r w:rsidR="003259AE" w:rsidRPr="00C8242E">
              <w:rPr>
                <w:rFonts w:asciiTheme="minorHAnsi" w:hAnsiTheme="minorHAnsi"/>
                <w:sz w:val="22"/>
                <w:szCs w:val="22"/>
              </w:rPr>
              <w:t xml:space="preserve"> </w:t>
            </w:r>
            <w:r w:rsidR="003259AE" w:rsidRPr="00C8242E">
              <w:rPr>
                <w:rFonts w:asciiTheme="minorHAnsi" w:hAnsiTheme="minorHAnsi" w:cs="Arial"/>
                <w:b/>
                <w:i/>
                <w:iCs/>
                <w:sz w:val="22"/>
                <w:szCs w:val="22"/>
              </w:rPr>
              <w:t>“</w:t>
            </w:r>
            <w:r w:rsidR="003259AE" w:rsidRPr="00C8242E">
              <w:rPr>
                <w:rFonts w:asciiTheme="minorHAnsi" w:hAnsiTheme="minorHAnsi" w:cs="Arial"/>
                <w:i/>
                <w:iCs/>
                <w:sz w:val="22"/>
                <w:szCs w:val="22"/>
              </w:rPr>
              <w:t>Modello offerta economica</w:t>
            </w:r>
            <w:r w:rsidR="003259AE" w:rsidRPr="00C8242E">
              <w:rPr>
                <w:rFonts w:asciiTheme="minorHAnsi" w:hAnsiTheme="minorHAnsi" w:cs="Arial"/>
                <w:b/>
                <w:i/>
                <w:iCs/>
                <w:sz w:val="22"/>
                <w:szCs w:val="22"/>
              </w:rPr>
              <w:t>”</w:t>
            </w:r>
            <w:r w:rsidRPr="00C8242E">
              <w:rPr>
                <w:rFonts w:asciiTheme="minorHAnsi" w:hAnsiTheme="minorHAnsi" w:cs="Arial"/>
                <w:b/>
                <w:i/>
                <w:iCs/>
                <w:sz w:val="22"/>
                <w:szCs w:val="22"/>
              </w:rPr>
              <w:t xml:space="preserve"> </w:t>
            </w:r>
            <w:r w:rsidR="003259AE" w:rsidRPr="00C8242E">
              <w:rPr>
                <w:rFonts w:asciiTheme="minorHAnsi" w:hAnsiTheme="minorHAnsi" w:cs="Arial"/>
                <w:iCs/>
                <w:sz w:val="22"/>
                <w:szCs w:val="22"/>
              </w:rPr>
              <w:t xml:space="preserve">di cui al </w:t>
            </w:r>
            <w:r w:rsidR="003259AE" w:rsidRPr="00C8242E">
              <w:rPr>
                <w:rFonts w:asciiTheme="minorHAnsi" w:hAnsiTheme="minorHAnsi" w:cs="Arial"/>
                <w:b/>
                <w:i/>
                <w:iCs/>
                <w:sz w:val="22"/>
                <w:szCs w:val="22"/>
              </w:rPr>
              <w:t>paragrafo 1</w:t>
            </w:r>
            <w:r w:rsidR="00216E8C" w:rsidRPr="00C8242E">
              <w:rPr>
                <w:rFonts w:asciiTheme="minorHAnsi" w:hAnsiTheme="minorHAnsi" w:cs="Arial"/>
                <w:b/>
                <w:i/>
                <w:iCs/>
                <w:sz w:val="22"/>
                <w:szCs w:val="22"/>
              </w:rPr>
              <w:t>0.</w:t>
            </w:r>
            <w:r w:rsidR="003259AE" w:rsidRPr="00C8242E">
              <w:rPr>
                <w:rFonts w:asciiTheme="minorHAnsi" w:hAnsiTheme="minorHAnsi" w:cs="Arial"/>
                <w:b/>
                <w:i/>
                <w:iCs/>
                <w:sz w:val="22"/>
                <w:szCs w:val="22"/>
              </w:rPr>
              <w:t>3</w:t>
            </w:r>
          </w:p>
        </w:tc>
      </w:tr>
    </w:tbl>
    <w:p w:rsidR="003259AE" w:rsidRPr="00C8242E" w:rsidRDefault="003259AE" w:rsidP="007A4519">
      <w:pPr>
        <w:pStyle w:val="Default"/>
        <w:ind w:right="992"/>
        <w:rPr>
          <w:rFonts w:asciiTheme="minorHAnsi" w:hAnsiTheme="minorHAnsi"/>
          <w:color w:val="auto"/>
        </w:rPr>
      </w:pPr>
    </w:p>
    <w:p w:rsidR="003259AE" w:rsidRPr="003D72CF" w:rsidRDefault="003259AE" w:rsidP="003D72CF">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0000FF"/>
          <w:sz w:val="22"/>
          <w:szCs w:val="22"/>
          <w:lang w:val="it-IT"/>
        </w:rPr>
      </w:pPr>
      <w:r w:rsidRPr="00C8242E">
        <w:rPr>
          <w:rFonts w:asciiTheme="minorHAnsi" w:hAnsiTheme="minorHAnsi" w:cs="Arial"/>
          <w:b w:val="0"/>
          <w:color w:val="auto"/>
          <w:sz w:val="22"/>
          <w:szCs w:val="22"/>
          <w:u w:val="single"/>
        </w:rPr>
        <w:t>Si precisa che</w:t>
      </w:r>
      <w:r w:rsidRPr="00C8242E">
        <w:rPr>
          <w:rFonts w:asciiTheme="minorHAnsi" w:hAnsiTheme="minorHAnsi" w:cs="Arial"/>
          <w:b w:val="0"/>
          <w:color w:val="auto"/>
          <w:sz w:val="22"/>
          <w:szCs w:val="22"/>
        </w:rPr>
        <w:t xml:space="preserve"> in caso di invio tramite corrieri privati o agenzie di recapito debitamente autorizzati, la dicitura:</w:t>
      </w:r>
      <w:r w:rsidRPr="00E86032">
        <w:rPr>
          <w:rFonts w:asciiTheme="minorHAnsi" w:hAnsiTheme="minorHAnsi" w:cs="Arial"/>
          <w:b w:val="0"/>
          <w:i/>
          <w:color w:val="0000FF"/>
          <w:sz w:val="22"/>
          <w:szCs w:val="22"/>
        </w:rPr>
        <w:t xml:space="preserve"> </w:t>
      </w:r>
      <w:r w:rsidR="008B3D5D" w:rsidRPr="00E86032">
        <w:rPr>
          <w:rFonts w:asciiTheme="minorHAnsi" w:hAnsiTheme="minorHAnsi" w:cs="Arial"/>
          <w:b w:val="0"/>
          <w:i/>
          <w:color w:val="0000FF"/>
          <w:sz w:val="22"/>
          <w:szCs w:val="22"/>
        </w:rPr>
        <w:t>“</w:t>
      </w:r>
      <w:r w:rsidR="003D72CF" w:rsidRPr="003D72CF">
        <w:rPr>
          <w:rFonts w:asciiTheme="minorHAnsi" w:hAnsiTheme="minorHAnsi" w:cs="Arial"/>
          <w:b w:val="0"/>
          <w:i/>
          <w:color w:val="0000FF"/>
          <w:sz w:val="22"/>
          <w:szCs w:val="22"/>
          <w:u w:val="single"/>
        </w:rPr>
        <w:t>NON APRIRE</w:t>
      </w:r>
      <w:r w:rsidR="003D72CF" w:rsidRPr="003D72CF">
        <w:rPr>
          <w:rFonts w:asciiTheme="minorHAnsi" w:hAnsiTheme="minorHAnsi" w:cs="Arial"/>
          <w:b w:val="0"/>
          <w:i/>
          <w:color w:val="0000FF"/>
          <w:sz w:val="22"/>
          <w:szCs w:val="22"/>
          <w:lang w:val="it-IT"/>
        </w:rPr>
        <w:t xml:space="preserve"> -</w:t>
      </w:r>
      <w:r w:rsidR="003D72CF" w:rsidRPr="003D72CF">
        <w:rPr>
          <w:rFonts w:asciiTheme="minorHAnsi" w:hAnsiTheme="minorHAnsi" w:cs="Arial"/>
          <w:b w:val="0"/>
          <w:i/>
          <w:color w:val="0000FF"/>
          <w:sz w:val="22"/>
          <w:szCs w:val="22"/>
        </w:rPr>
        <w:t xml:space="preserve"> Procedura aperta ai sensi dell'art. </w:t>
      </w:r>
      <w:r w:rsidR="003D72CF" w:rsidRPr="003D72CF">
        <w:rPr>
          <w:rFonts w:asciiTheme="minorHAnsi" w:hAnsiTheme="minorHAnsi" w:cs="Arial"/>
          <w:b w:val="0"/>
          <w:i/>
          <w:color w:val="0000FF"/>
          <w:sz w:val="22"/>
          <w:szCs w:val="22"/>
          <w:lang w:val="it-IT"/>
        </w:rPr>
        <w:t>60</w:t>
      </w:r>
      <w:r w:rsidR="003D72CF" w:rsidRPr="003D72CF">
        <w:rPr>
          <w:rFonts w:asciiTheme="minorHAnsi" w:hAnsiTheme="minorHAnsi" w:cs="Arial"/>
          <w:b w:val="0"/>
          <w:i/>
          <w:color w:val="0000FF"/>
          <w:sz w:val="22"/>
          <w:szCs w:val="22"/>
        </w:rPr>
        <w:t xml:space="preserve"> del D. Lgs.  n. </w:t>
      </w:r>
      <w:r w:rsidR="003D72CF" w:rsidRPr="003D72CF">
        <w:rPr>
          <w:rFonts w:asciiTheme="minorHAnsi" w:hAnsiTheme="minorHAnsi" w:cs="Arial"/>
          <w:b w:val="0"/>
          <w:i/>
          <w:color w:val="0000FF"/>
          <w:sz w:val="22"/>
          <w:szCs w:val="22"/>
          <w:lang w:val="it-IT"/>
        </w:rPr>
        <w:t>50/2016</w:t>
      </w:r>
      <w:r w:rsidR="003D72CF" w:rsidRPr="003D72CF">
        <w:rPr>
          <w:rFonts w:asciiTheme="minorHAnsi" w:hAnsiTheme="minorHAnsi" w:cs="Arial"/>
          <w:b w:val="0"/>
          <w:i/>
          <w:color w:val="0000FF"/>
          <w:sz w:val="22"/>
          <w:szCs w:val="22"/>
        </w:rPr>
        <w:t xml:space="preserve">, per la fornitura di prodotti e servizi  </w:t>
      </w:r>
      <w:r w:rsidR="00B72D73">
        <w:rPr>
          <w:rFonts w:asciiTheme="minorHAnsi" w:hAnsiTheme="minorHAnsi" w:cs="Arial"/>
          <w:b w:val="0"/>
          <w:i/>
          <w:color w:val="0000FF"/>
          <w:sz w:val="22"/>
          <w:szCs w:val="22"/>
          <w:lang w:val="it-IT"/>
        </w:rPr>
        <w:t>di</w:t>
      </w:r>
      <w:r w:rsidR="00B72D73" w:rsidRPr="003D72CF">
        <w:rPr>
          <w:rFonts w:asciiTheme="minorHAnsi" w:hAnsiTheme="minorHAnsi" w:cs="Arial"/>
          <w:b w:val="0"/>
          <w:i/>
          <w:color w:val="0000FF"/>
          <w:sz w:val="22"/>
          <w:szCs w:val="22"/>
        </w:rPr>
        <w:t xml:space="preserve"> </w:t>
      </w:r>
      <w:r w:rsidR="003D72CF" w:rsidRPr="003D72CF">
        <w:rPr>
          <w:rFonts w:asciiTheme="minorHAnsi" w:hAnsiTheme="minorHAnsi" w:cs="Arial"/>
          <w:b w:val="0"/>
          <w:i/>
          <w:color w:val="0000FF"/>
          <w:sz w:val="22"/>
          <w:szCs w:val="22"/>
        </w:rPr>
        <w:t xml:space="preserve">installazione, configurazione, manutenzione  </w:t>
      </w:r>
      <w:r w:rsidR="00B72D73">
        <w:rPr>
          <w:rFonts w:asciiTheme="minorHAnsi" w:hAnsiTheme="minorHAnsi" w:cs="Arial"/>
          <w:b w:val="0"/>
          <w:i/>
          <w:color w:val="0000FF"/>
          <w:sz w:val="22"/>
          <w:szCs w:val="22"/>
          <w:lang w:val="it-IT"/>
        </w:rPr>
        <w:t>per l’</w:t>
      </w:r>
      <w:r w:rsidR="003D72CF" w:rsidRPr="003D72CF">
        <w:rPr>
          <w:rFonts w:asciiTheme="minorHAnsi" w:hAnsiTheme="minorHAnsi" w:cs="Arial"/>
          <w:b w:val="0"/>
          <w:i/>
          <w:color w:val="0000FF"/>
          <w:sz w:val="22"/>
          <w:szCs w:val="22"/>
        </w:rPr>
        <w:t>aggiornamento delle reti LAN e WI-FI  per la sede della CNPADC sita in Roma, via Mantova, 1</w:t>
      </w:r>
      <w:r w:rsidR="003D72CF" w:rsidRPr="003D72CF">
        <w:rPr>
          <w:rFonts w:asciiTheme="minorHAnsi" w:hAnsiTheme="minorHAnsi" w:cs="Arial"/>
          <w:b w:val="0"/>
          <w:i/>
          <w:color w:val="0000FF"/>
          <w:sz w:val="22"/>
          <w:szCs w:val="22"/>
          <w:lang w:val="it-IT"/>
        </w:rPr>
        <w:t xml:space="preserve"> </w:t>
      </w:r>
      <w:r w:rsidR="003D72CF" w:rsidRPr="003D72CF">
        <w:rPr>
          <w:rFonts w:asciiTheme="minorHAnsi" w:hAnsiTheme="minorHAnsi" w:cs="Arial"/>
          <w:b w:val="0"/>
          <w:i/>
          <w:color w:val="0000FF"/>
          <w:sz w:val="22"/>
          <w:szCs w:val="22"/>
        </w:rPr>
        <w:t>-  OFFERTA</w:t>
      </w:r>
      <w:r w:rsidR="00E86032">
        <w:rPr>
          <w:rFonts w:asciiTheme="minorHAnsi" w:hAnsiTheme="minorHAnsi" w:cs="Arial"/>
          <w:b w:val="0"/>
          <w:i/>
          <w:color w:val="0000FF"/>
          <w:sz w:val="22"/>
          <w:szCs w:val="22"/>
          <w:lang w:val="it-IT"/>
        </w:rPr>
        <w:t xml:space="preserve"> – CIG</w:t>
      </w:r>
      <w:r w:rsidR="00E86032" w:rsidRPr="00E86032">
        <w:rPr>
          <w:rFonts w:asciiTheme="minorHAnsi" w:hAnsiTheme="minorHAnsi" w:cs="Arial"/>
          <w:b w:val="0"/>
          <w:i/>
          <w:color w:val="0000FF"/>
          <w:sz w:val="22"/>
          <w:szCs w:val="22"/>
          <w:lang w:val="it-IT"/>
        </w:rPr>
        <w:t>: 7108336070</w:t>
      </w:r>
      <w:r w:rsidR="00E86032">
        <w:rPr>
          <w:rFonts w:asciiTheme="minorHAnsi" w:hAnsiTheme="minorHAnsi" w:cs="Arial"/>
          <w:i/>
          <w:sz w:val="22"/>
          <w:szCs w:val="22"/>
        </w:rPr>
        <w:t xml:space="preserve"> </w:t>
      </w:r>
      <w:r w:rsidRPr="003D72CF">
        <w:rPr>
          <w:rFonts w:asciiTheme="minorHAnsi" w:hAnsiTheme="minorHAnsi" w:cs="Arial"/>
          <w:b w:val="0"/>
          <w:color w:val="auto"/>
          <w:sz w:val="22"/>
          <w:szCs w:val="22"/>
        </w:rPr>
        <w:t xml:space="preserve">nonché la denominazione dell'Operatore economico/R.T.I./Consorzio concorrente, dovranno essere presenti </w:t>
      </w:r>
      <w:r w:rsidRPr="003D72CF">
        <w:rPr>
          <w:rFonts w:asciiTheme="minorHAnsi" w:hAnsiTheme="minorHAnsi" w:cs="Arial"/>
          <w:color w:val="auto"/>
          <w:sz w:val="22"/>
          <w:szCs w:val="22"/>
          <w:u w:val="single"/>
        </w:rPr>
        <w:t>anche sull’involucro</w:t>
      </w:r>
      <w:r w:rsidRPr="003D72CF">
        <w:rPr>
          <w:rFonts w:asciiTheme="minorHAnsi" w:hAnsiTheme="minorHAnsi" w:cs="Arial"/>
          <w:b w:val="0"/>
          <w:color w:val="auto"/>
          <w:sz w:val="22"/>
          <w:szCs w:val="22"/>
          <w:u w:val="single"/>
        </w:rPr>
        <w:t xml:space="preserve"> </w:t>
      </w:r>
      <w:r w:rsidRPr="003D72CF">
        <w:rPr>
          <w:rFonts w:asciiTheme="minorHAnsi" w:hAnsiTheme="minorHAnsi" w:cs="Arial"/>
          <w:b w:val="0"/>
          <w:color w:val="auto"/>
          <w:sz w:val="22"/>
          <w:szCs w:val="22"/>
        </w:rPr>
        <w:t>all'interno del quale lo spedizioniere dovesse eventualmente porre il plico contenente l'offerta.</w:t>
      </w:r>
    </w:p>
    <w:p w:rsidR="003259AE" w:rsidRPr="00C8242E" w:rsidRDefault="003259AE"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b w:val="0"/>
          <w:color w:val="auto"/>
          <w:sz w:val="22"/>
          <w:szCs w:val="22"/>
        </w:rPr>
      </w:pPr>
      <w:r w:rsidRPr="00C8242E">
        <w:rPr>
          <w:rFonts w:asciiTheme="minorHAnsi" w:hAnsiTheme="minorHAnsi"/>
          <w:b w:val="0"/>
          <w:color w:val="auto"/>
          <w:sz w:val="22"/>
          <w:szCs w:val="22"/>
        </w:rPr>
        <w:t xml:space="preserve">Tutta la documentazione amministrativa, l’offerta Tecnica e quella Economica devono essere in </w:t>
      </w:r>
      <w:r w:rsidRPr="00C8242E">
        <w:rPr>
          <w:rFonts w:asciiTheme="minorHAnsi" w:hAnsiTheme="minorHAnsi"/>
          <w:b w:val="0"/>
          <w:color w:val="auto"/>
          <w:sz w:val="22"/>
          <w:szCs w:val="22"/>
          <w:u w:val="single"/>
        </w:rPr>
        <w:t>lingua italiana o, se redatte in lingua straniera, devono essere corredate da traduzione giurata in lingua italiana</w:t>
      </w:r>
      <w:r w:rsidRPr="00C8242E">
        <w:rPr>
          <w:rFonts w:asciiTheme="minorHAnsi" w:hAnsiTheme="minorHAnsi"/>
          <w:b w:val="0"/>
          <w:color w:val="auto"/>
          <w:sz w:val="22"/>
          <w:szCs w:val="22"/>
        </w:rPr>
        <w:t>.</w:t>
      </w:r>
    </w:p>
    <w:p w:rsidR="009C2723" w:rsidRPr="00C8242E" w:rsidRDefault="009C2723"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cs="Arial"/>
          <w:b w:val="0"/>
          <w:color w:val="auto"/>
          <w:sz w:val="22"/>
          <w:szCs w:val="22"/>
        </w:rPr>
      </w:pPr>
      <w:r w:rsidRPr="00C8242E">
        <w:rPr>
          <w:rFonts w:asciiTheme="minorHAnsi" w:hAnsiTheme="minorHAnsi" w:cs="Arial"/>
          <w:b w:val="0"/>
          <w:color w:val="auto"/>
          <w:sz w:val="22"/>
          <w:szCs w:val="22"/>
        </w:rPr>
        <w:t>L’invio del plic</w:t>
      </w:r>
      <w:r w:rsidR="003259AE" w:rsidRPr="00C8242E">
        <w:rPr>
          <w:rFonts w:asciiTheme="minorHAnsi" w:hAnsiTheme="minorHAnsi" w:cs="Arial"/>
          <w:b w:val="0"/>
          <w:color w:val="auto"/>
          <w:sz w:val="22"/>
          <w:szCs w:val="22"/>
        </w:rPr>
        <w:t>o contenente la documentazione</w:t>
      </w:r>
      <w:r w:rsidR="003259AE" w:rsidRPr="00C8242E">
        <w:rPr>
          <w:rFonts w:asciiTheme="minorHAnsi" w:hAnsiTheme="minorHAnsi" w:cs="Arial"/>
          <w:b w:val="0"/>
          <w:color w:val="auto"/>
          <w:sz w:val="22"/>
          <w:szCs w:val="22"/>
          <w:lang w:val="it-IT"/>
        </w:rPr>
        <w:t xml:space="preserve"> </w:t>
      </w:r>
      <w:r w:rsidRPr="00C8242E">
        <w:rPr>
          <w:rFonts w:asciiTheme="minorHAnsi" w:hAnsiTheme="minorHAnsi" w:cs="Arial"/>
          <w:b w:val="0"/>
          <w:color w:val="auto"/>
          <w:sz w:val="22"/>
          <w:szCs w:val="22"/>
        </w:rPr>
        <w:t>è a totale ed esclusivo rischio del mittente, restando esclusa qualsivoglia responsabilità della CNPADC ove per disguidi postali o di altra natura, ovvero, per qualsiasi motivo, il plico non pervenga entro il previsto termine perentorio di scadenza all’Ufficio Protocollo della CNPADC.</w:t>
      </w:r>
    </w:p>
    <w:p w:rsidR="009C2723" w:rsidRPr="00C8242E" w:rsidRDefault="009C2723" w:rsidP="000D5E4E">
      <w:pPr>
        <w:pStyle w:val="Titolo2"/>
        <w:keepNext w:val="0"/>
        <w:keepLines w:val="0"/>
        <w:numPr>
          <w:ilvl w:val="1"/>
          <w:numId w:val="1"/>
        </w:numPr>
        <w:autoSpaceDE w:val="0"/>
        <w:autoSpaceDN w:val="0"/>
        <w:adjustRightInd w:val="0"/>
        <w:spacing w:before="0" w:line="288" w:lineRule="auto"/>
        <w:ind w:left="0" w:right="992" w:firstLine="0"/>
        <w:jc w:val="both"/>
        <w:rPr>
          <w:rFonts w:asciiTheme="minorHAnsi" w:hAnsiTheme="minorHAnsi" w:cs="Arial"/>
          <w:b w:val="0"/>
          <w:color w:val="auto"/>
          <w:sz w:val="22"/>
          <w:szCs w:val="22"/>
        </w:rPr>
      </w:pPr>
      <w:r w:rsidRPr="00C8242E">
        <w:rPr>
          <w:rFonts w:asciiTheme="minorHAnsi" w:hAnsiTheme="minorHAnsi" w:cs="Arial"/>
          <w:b w:val="0"/>
          <w:color w:val="auto"/>
          <w:sz w:val="22"/>
          <w:szCs w:val="22"/>
        </w:rPr>
        <w:t xml:space="preserve">Non saranno in alcun caso presi in considerazione – </w:t>
      </w:r>
      <w:r w:rsidRPr="00C8242E">
        <w:rPr>
          <w:rFonts w:asciiTheme="minorHAnsi" w:hAnsiTheme="minorHAnsi" w:cs="Arial"/>
          <w:b w:val="0"/>
          <w:color w:val="auto"/>
          <w:sz w:val="22"/>
          <w:szCs w:val="22"/>
          <w:u w:val="single"/>
        </w:rPr>
        <w:t>e, quindi, non verranno ammessi alla procedura</w:t>
      </w:r>
      <w:r w:rsidRPr="00C8242E">
        <w:rPr>
          <w:rFonts w:asciiTheme="minorHAnsi" w:hAnsiTheme="minorHAnsi" w:cs="Arial"/>
          <w:b w:val="0"/>
          <w:color w:val="auto"/>
          <w:sz w:val="22"/>
          <w:szCs w:val="22"/>
        </w:rPr>
        <w:t xml:space="preserve"> - i plichi pervenuti oltre il suddetto termine perentorio di scadenza, anche indipendentemente dalla volontà del concorrente ed anche se spediti prima del termine medesimo; </w:t>
      </w:r>
      <w:r w:rsidRPr="00C8242E">
        <w:rPr>
          <w:rFonts w:asciiTheme="minorHAnsi" w:hAnsiTheme="minorHAnsi" w:cs="Arial"/>
          <w:b w:val="0"/>
          <w:color w:val="auto"/>
          <w:sz w:val="22"/>
          <w:szCs w:val="22"/>
        </w:rPr>
        <w:lastRenderedPageBreak/>
        <w:t xml:space="preserve">ciò vale anche per i plichi inviati a mezzo raccomandata con avviso di ricevimento, a nulla valendo la data di spedizione risultante dal timbro postale dell’agenzia accettante. </w:t>
      </w:r>
      <w:r w:rsidRPr="00C8242E">
        <w:rPr>
          <w:rFonts w:asciiTheme="minorHAnsi" w:hAnsiTheme="minorHAnsi" w:cs="Arial"/>
          <w:b w:val="0"/>
          <w:color w:val="auto"/>
          <w:sz w:val="22"/>
          <w:szCs w:val="22"/>
          <w:u w:val="single"/>
        </w:rPr>
        <w:t>Tali plichi non verranno aperti e verranno considerati come non consegnati</w:t>
      </w:r>
      <w:r w:rsidRPr="00C8242E">
        <w:rPr>
          <w:rFonts w:asciiTheme="minorHAnsi" w:hAnsiTheme="minorHAnsi" w:cs="Arial"/>
          <w:b w:val="0"/>
          <w:color w:val="auto"/>
          <w:sz w:val="22"/>
          <w:szCs w:val="22"/>
        </w:rPr>
        <w:t>.</w:t>
      </w:r>
    </w:p>
    <w:p w:rsidR="009C2723" w:rsidRPr="00C8242E" w:rsidRDefault="003259AE"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u w:val="single"/>
        </w:rPr>
      </w:pPr>
      <w:r w:rsidRPr="00C8242E">
        <w:rPr>
          <w:rFonts w:asciiTheme="minorHAnsi" w:hAnsiTheme="minorHAnsi"/>
          <w:b/>
          <w:color w:val="002060"/>
        </w:rPr>
        <w:t>CONTENUTO DEL</w:t>
      </w:r>
      <w:r w:rsidR="0000690E" w:rsidRPr="00C8242E">
        <w:rPr>
          <w:rFonts w:asciiTheme="minorHAnsi" w:hAnsiTheme="minorHAnsi"/>
          <w:b/>
          <w:color w:val="002060"/>
        </w:rPr>
        <w:t>LA BUSTA “A</w:t>
      </w:r>
      <w:r w:rsidRPr="00C8242E">
        <w:rPr>
          <w:rFonts w:asciiTheme="minorHAnsi" w:hAnsiTheme="minorHAnsi"/>
          <w:b/>
          <w:color w:val="002060"/>
        </w:rPr>
        <w:t xml:space="preserve"> </w:t>
      </w:r>
      <w:r w:rsidR="0000690E" w:rsidRPr="00C8242E">
        <w:rPr>
          <w:rFonts w:asciiTheme="minorHAnsi" w:hAnsiTheme="minorHAnsi"/>
          <w:b/>
          <w:color w:val="002060"/>
        </w:rPr>
        <w:t xml:space="preserve">- </w:t>
      </w:r>
      <w:r w:rsidR="0000690E" w:rsidRPr="00C8242E">
        <w:rPr>
          <w:rFonts w:asciiTheme="minorHAnsi" w:hAnsiTheme="minorHAnsi" w:cs="Arial"/>
          <w:b/>
          <w:i/>
          <w:color w:val="002060"/>
        </w:rPr>
        <w:t>DOCUMENTAZIONE AMMINISTRATIVA”</w:t>
      </w:r>
    </w:p>
    <w:p w:rsidR="009036A7" w:rsidRPr="00C8242E" w:rsidRDefault="0000690E"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u w:val="single"/>
        </w:rPr>
        <w:t>Documenti amministrativi da produrre</w:t>
      </w:r>
    </w:p>
    <w:p w:rsidR="003259AE" w:rsidRPr="00C8242E" w:rsidRDefault="003259AE" w:rsidP="007A4519">
      <w:pPr>
        <w:pStyle w:val="Body"/>
        <w:autoSpaceDE w:val="0"/>
        <w:autoSpaceDN w:val="0"/>
        <w:adjustRightInd w:val="0"/>
        <w:spacing w:before="240" w:line="288" w:lineRule="auto"/>
        <w:ind w:right="992"/>
        <w:rPr>
          <w:rFonts w:asciiTheme="minorHAnsi" w:eastAsiaTheme="minorHAnsi" w:hAnsiTheme="minorHAnsi"/>
          <w:szCs w:val="22"/>
          <w:lang w:eastAsia="en-US"/>
        </w:rPr>
      </w:pPr>
      <w:r w:rsidRPr="00C8242E">
        <w:rPr>
          <w:rFonts w:asciiTheme="minorHAnsi" w:eastAsiaTheme="minorHAnsi" w:hAnsiTheme="minorHAnsi"/>
          <w:szCs w:val="22"/>
          <w:lang w:eastAsia="en-US"/>
        </w:rPr>
        <w:t xml:space="preserve">Con riferimento alla </w:t>
      </w:r>
      <w:r w:rsidRPr="00C8242E">
        <w:rPr>
          <w:rFonts w:asciiTheme="minorHAnsi" w:eastAsiaTheme="minorHAnsi" w:hAnsiTheme="minorHAnsi"/>
          <w:i/>
          <w:szCs w:val="22"/>
          <w:lang w:eastAsia="en-US"/>
        </w:rPr>
        <w:t>“Documentazione amministrativa”</w:t>
      </w:r>
      <w:r w:rsidRPr="00C8242E">
        <w:rPr>
          <w:rFonts w:asciiTheme="minorHAnsi" w:eastAsiaTheme="minorHAnsi" w:hAnsiTheme="minorHAnsi"/>
          <w:szCs w:val="22"/>
          <w:lang w:eastAsia="en-US"/>
        </w:rPr>
        <w:t xml:space="preserve"> l’Operatore economico dovrà inserire in Busta A i seguenti documenti: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documento di gara unico europeo (DGUE) – </w:t>
      </w:r>
      <w:r w:rsidRPr="00C8242E">
        <w:rPr>
          <w:rFonts w:asciiTheme="minorHAnsi" w:hAnsiTheme="minorHAnsi"/>
          <w:i/>
        </w:rPr>
        <w:t>facsimile</w:t>
      </w:r>
      <w:r w:rsidRPr="00C8242E">
        <w:rPr>
          <w:rFonts w:asciiTheme="minorHAnsi" w:hAnsiTheme="minorHAnsi"/>
        </w:rPr>
        <w:t xml:space="preserve"> Allegato 1;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documento di partecipazione – </w:t>
      </w:r>
      <w:r w:rsidRPr="00C8242E">
        <w:rPr>
          <w:rFonts w:asciiTheme="minorHAnsi" w:hAnsiTheme="minorHAnsi"/>
          <w:i/>
        </w:rPr>
        <w:t>facsimile</w:t>
      </w:r>
      <w:r w:rsidRPr="00C8242E">
        <w:rPr>
          <w:rFonts w:asciiTheme="minorHAnsi" w:hAnsiTheme="minorHAnsi"/>
        </w:rPr>
        <w:t xml:space="preserve"> Allegato 2; </w:t>
      </w:r>
    </w:p>
    <w:p w:rsidR="003259AE" w:rsidRPr="00C7401E" w:rsidRDefault="003259AE" w:rsidP="007A4519">
      <w:pPr>
        <w:pStyle w:val="Body"/>
        <w:autoSpaceDE w:val="0"/>
        <w:autoSpaceDN w:val="0"/>
        <w:adjustRightInd w:val="0"/>
        <w:spacing w:after="0" w:line="288" w:lineRule="auto"/>
        <w:ind w:right="992"/>
        <w:rPr>
          <w:rFonts w:asciiTheme="minorHAnsi" w:hAnsiTheme="minorHAnsi" w:cs="Arial"/>
          <w:b/>
          <w:sz w:val="20"/>
        </w:rPr>
      </w:pPr>
      <w:r w:rsidRPr="00C8242E">
        <w:rPr>
          <w:rFonts w:asciiTheme="minorHAnsi" w:hAnsiTheme="minorHAnsi"/>
          <w:szCs w:val="22"/>
        </w:rPr>
        <w:t>documento attestante il versamento del contributo all’A.N.AC.</w:t>
      </w:r>
      <w:r w:rsidR="00C7401E">
        <w:rPr>
          <w:rFonts w:asciiTheme="minorHAnsi" w:hAnsiTheme="minorHAnsi"/>
          <w:szCs w:val="22"/>
        </w:rPr>
        <w:t xml:space="preserve"> </w:t>
      </w:r>
      <w:r w:rsidR="00C7401E" w:rsidRPr="00C7401E">
        <w:rPr>
          <w:rFonts w:asciiTheme="minorHAnsi" w:hAnsiTheme="minorHAnsi"/>
          <w:i/>
          <w:color w:val="0000FF"/>
          <w:sz w:val="20"/>
        </w:rPr>
        <w:t>(</w:t>
      </w:r>
      <w:r w:rsidR="00C7401E" w:rsidRPr="00C7401E">
        <w:rPr>
          <w:rFonts w:asciiTheme="minorHAnsi" w:hAnsiTheme="minorHAnsi"/>
          <w:i/>
          <w:color w:val="0000FF"/>
          <w:sz w:val="20"/>
          <w:u w:val="single"/>
        </w:rPr>
        <w:t>solo</w:t>
      </w:r>
      <w:r w:rsidR="00C7401E" w:rsidRPr="00C7401E">
        <w:rPr>
          <w:rFonts w:asciiTheme="minorHAnsi" w:hAnsiTheme="minorHAnsi"/>
          <w:i/>
          <w:color w:val="0000FF"/>
          <w:sz w:val="20"/>
        </w:rPr>
        <w:t xml:space="preserve"> per importi a base d’asta </w:t>
      </w:r>
      <w:r w:rsidR="00C7401E" w:rsidRPr="00C7401E">
        <w:rPr>
          <w:rFonts w:asciiTheme="minorHAnsi" w:hAnsiTheme="minorHAnsi"/>
          <w:b/>
          <w:i/>
          <w:color w:val="0000FF"/>
          <w:sz w:val="20"/>
        </w:rPr>
        <w:t>pari o superiore</w:t>
      </w:r>
      <w:r w:rsidR="00C7401E" w:rsidRPr="00C7401E">
        <w:rPr>
          <w:rFonts w:asciiTheme="minorHAnsi" w:hAnsiTheme="minorHAnsi"/>
          <w:i/>
          <w:color w:val="0000FF"/>
          <w:sz w:val="20"/>
        </w:rPr>
        <w:t xml:space="preserve"> a € 150.000,00);</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garanzia provvisoria;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PASSOE </w:t>
      </w:r>
    </w:p>
    <w:p w:rsidR="003259AE" w:rsidRPr="00C8242E" w:rsidRDefault="003259AE" w:rsidP="007A4519">
      <w:pPr>
        <w:spacing w:line="288" w:lineRule="auto"/>
        <w:ind w:right="992"/>
        <w:jc w:val="both"/>
        <w:rPr>
          <w:rFonts w:asciiTheme="minorHAnsi" w:hAnsiTheme="minorHAnsi"/>
          <w:b/>
          <w:sz w:val="22"/>
          <w:szCs w:val="22"/>
        </w:rPr>
      </w:pPr>
      <w:r w:rsidRPr="00C8242E">
        <w:rPr>
          <w:rFonts w:asciiTheme="minorHAnsi" w:hAnsiTheme="minorHAnsi"/>
          <w:b/>
          <w:i/>
          <w:sz w:val="22"/>
          <w:szCs w:val="22"/>
        </w:rPr>
        <w:t>ove necessario</w:t>
      </w:r>
      <w:r w:rsidRPr="00C8242E">
        <w:rPr>
          <w:rFonts w:asciiTheme="minorHAnsi" w:hAnsiTheme="minorHAnsi"/>
          <w:b/>
          <w:sz w:val="22"/>
          <w:szCs w:val="22"/>
        </w:rPr>
        <w:t>,</w:t>
      </w:r>
      <w:r w:rsidRPr="00C8242E">
        <w:rPr>
          <w:rFonts w:asciiTheme="minorHAnsi" w:hAnsiTheme="minorHAnsi" w:cs="Arial"/>
          <w:sz w:val="22"/>
          <w:szCs w:val="22"/>
        </w:rPr>
        <w:t xml:space="preserve"> qualora sussistano i presupposti che rendano obbligatoria tale ulteriore produzione di documenti, l’Operatore economico dovrà altresì presentare la documentazione di seguito indicata</w:t>
      </w:r>
      <w:r w:rsidRPr="00C8242E">
        <w:rPr>
          <w:rFonts w:asciiTheme="minorHAnsi" w:hAnsiTheme="minorHAnsi"/>
          <w:b/>
          <w:sz w:val="22"/>
          <w:szCs w:val="22"/>
        </w:rPr>
        <w:t xml:space="preserve">: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Procura;</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documentazione relativa al R.T.I. o Consorzio;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documentazione relativa all’avvalimento; </w:t>
      </w:r>
    </w:p>
    <w:p w:rsidR="003259AE" w:rsidRPr="00C8242E" w:rsidRDefault="003259AE" w:rsidP="004501AB">
      <w:pPr>
        <w:pStyle w:val="Paragrafoelenco"/>
        <w:numPr>
          <w:ilvl w:val="0"/>
          <w:numId w:val="11"/>
        </w:numPr>
        <w:spacing w:after="0" w:line="288" w:lineRule="auto"/>
        <w:ind w:left="0" w:right="992"/>
        <w:contextualSpacing/>
        <w:jc w:val="both"/>
        <w:rPr>
          <w:rFonts w:asciiTheme="minorHAnsi" w:hAnsiTheme="minorHAnsi"/>
        </w:rPr>
      </w:pPr>
      <w:r w:rsidRPr="00C8242E">
        <w:rPr>
          <w:rFonts w:asciiTheme="minorHAnsi" w:hAnsiTheme="minorHAnsi"/>
        </w:rPr>
        <w:t xml:space="preserve">documenti per il caso di fallimento, concordato preventivo con continuità aziendale; </w:t>
      </w:r>
    </w:p>
    <w:p w:rsidR="009C0E72" w:rsidRPr="00C8242E" w:rsidRDefault="003259AE" w:rsidP="007A4519">
      <w:pPr>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il tutto come meglio specificato nel seguito.</w:t>
      </w:r>
    </w:p>
    <w:p w:rsidR="003259AE" w:rsidRPr="00C8242E" w:rsidRDefault="003259AE" w:rsidP="00C7401E">
      <w:pPr>
        <w:pStyle w:val="Paragrafoelenco"/>
        <w:numPr>
          <w:ilvl w:val="1"/>
          <w:numId w:val="1"/>
        </w:numPr>
        <w:spacing w:before="240" w:after="0" w:line="288" w:lineRule="auto"/>
        <w:ind w:left="0" w:right="992" w:hanging="567"/>
        <w:jc w:val="both"/>
        <w:rPr>
          <w:rFonts w:asciiTheme="minorHAnsi" w:hAnsiTheme="minorHAnsi" w:cs="Calibri"/>
          <w:color w:val="000000"/>
        </w:rPr>
      </w:pPr>
      <w:r w:rsidRPr="00C8242E">
        <w:rPr>
          <w:rFonts w:asciiTheme="minorHAnsi" w:hAnsiTheme="minorHAnsi" w:cs="Arial"/>
          <w:b/>
          <w:u w:val="single"/>
        </w:rPr>
        <w:t>DOCUMENTO DI GARA UNICO EUROPEO</w:t>
      </w:r>
      <w:r w:rsidRPr="00C8242E">
        <w:rPr>
          <w:rFonts w:asciiTheme="minorHAnsi" w:hAnsiTheme="minorHAnsi"/>
          <w:b/>
          <w:bCs/>
          <w:color w:val="0000FF"/>
        </w:rPr>
        <w:t xml:space="preserve"> - </w:t>
      </w:r>
      <w:r w:rsidRPr="00C8242E">
        <w:rPr>
          <w:rFonts w:asciiTheme="minorHAnsi" w:hAnsiTheme="minorHAnsi"/>
          <w:bCs/>
        </w:rPr>
        <w:t>d’ora in poi anche</w:t>
      </w:r>
      <w:r w:rsidRPr="00C8242E">
        <w:rPr>
          <w:rFonts w:asciiTheme="minorHAnsi" w:hAnsiTheme="minorHAnsi"/>
          <w:b/>
          <w:bCs/>
        </w:rPr>
        <w:t xml:space="preserve"> </w:t>
      </w:r>
      <w:r w:rsidRPr="00C8242E">
        <w:rPr>
          <w:rFonts w:asciiTheme="minorHAnsi" w:hAnsiTheme="minorHAnsi"/>
          <w:b/>
          <w:bCs/>
          <w:u w:val="single"/>
        </w:rPr>
        <w:t>DGUE</w:t>
      </w:r>
      <w:r w:rsidRPr="00C8242E">
        <w:rPr>
          <w:rFonts w:asciiTheme="minorHAnsi" w:hAnsiTheme="minorHAnsi"/>
          <w:b/>
          <w:bCs/>
          <w:color w:val="0000FF"/>
        </w:rPr>
        <w:t xml:space="preserve"> - </w:t>
      </w:r>
      <w:r w:rsidRPr="00C8242E">
        <w:rPr>
          <w:rFonts w:asciiTheme="minorHAnsi" w:hAnsiTheme="minorHAnsi"/>
          <w:bCs/>
          <w:i/>
        </w:rPr>
        <w:t xml:space="preserve">(facsimile  </w:t>
      </w:r>
      <w:r w:rsidRPr="00C8242E">
        <w:rPr>
          <w:rFonts w:asciiTheme="minorHAnsi" w:hAnsiTheme="minorHAnsi"/>
          <w:bCs/>
        </w:rPr>
        <w:t>Allegato 1</w:t>
      </w:r>
      <w:r w:rsidRPr="00C8242E">
        <w:rPr>
          <w:rFonts w:asciiTheme="minorHAnsi" w:hAnsiTheme="minorHAnsi"/>
          <w:bCs/>
          <w:i/>
        </w:rPr>
        <w:t>)</w:t>
      </w:r>
    </w:p>
    <w:p w:rsidR="003259AE" w:rsidRPr="00C8242E" w:rsidRDefault="00B80E89"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rPr>
        <w:t xml:space="preserve">A </w:t>
      </w:r>
      <w:r w:rsidRPr="003D72CF">
        <w:rPr>
          <w:rFonts w:asciiTheme="minorHAnsi" w:hAnsiTheme="minorHAnsi" w:cs="Calibri"/>
          <w:b/>
          <w:bCs/>
          <w:color w:val="000000"/>
          <w:sz w:val="22"/>
          <w:szCs w:val="22"/>
        </w:rPr>
        <w:t>pena di esclusione</w:t>
      </w:r>
      <w:r w:rsidRPr="00C8242E">
        <w:rPr>
          <w:rFonts w:asciiTheme="minorHAnsi" w:hAnsiTheme="minorHAnsi" w:cs="Calibri"/>
        </w:rPr>
        <w:t xml:space="preserve">, </w:t>
      </w:r>
      <w:r w:rsidRPr="00C8242E">
        <w:rPr>
          <w:rFonts w:asciiTheme="minorHAnsi" w:hAnsiTheme="minorHAnsi" w:cs="Calibri"/>
          <w:color w:val="000000"/>
          <w:sz w:val="22"/>
          <w:szCs w:val="22"/>
        </w:rPr>
        <w:t>l’Operatore economico concorrente dovrà predisporre e inserire in Busta A</w:t>
      </w:r>
      <w:r w:rsidRPr="00C8242E">
        <w:rPr>
          <w:rFonts w:asciiTheme="minorHAnsi" w:hAnsiTheme="minorHAnsi" w:cs="Calibri"/>
        </w:rPr>
        <w:t xml:space="preserve"> </w:t>
      </w:r>
      <w:r w:rsidR="003259AE" w:rsidRPr="00C8242E">
        <w:rPr>
          <w:rFonts w:asciiTheme="minorHAnsi" w:hAnsiTheme="minorHAnsi" w:cs="Calibri"/>
          <w:color w:val="000000"/>
          <w:sz w:val="22"/>
          <w:szCs w:val="22"/>
        </w:rPr>
        <w:t>il DGUE in conformità al modello Allegato 1 al</w:t>
      </w:r>
      <w:r w:rsidRPr="00C8242E">
        <w:rPr>
          <w:rFonts w:asciiTheme="minorHAnsi" w:hAnsiTheme="minorHAnsi" w:cs="Calibri"/>
          <w:color w:val="000000"/>
          <w:sz w:val="22"/>
          <w:szCs w:val="22"/>
        </w:rPr>
        <w:t xml:space="preserve"> </w:t>
      </w:r>
      <w:r w:rsidR="003259AE" w:rsidRPr="00C8242E">
        <w:rPr>
          <w:rFonts w:asciiTheme="minorHAnsi" w:hAnsiTheme="minorHAnsi" w:cs="Calibri"/>
          <w:color w:val="000000"/>
          <w:sz w:val="22"/>
          <w:szCs w:val="22"/>
        </w:rPr>
        <w:t xml:space="preserve">presente </w:t>
      </w:r>
      <w:r w:rsidR="00654B10">
        <w:rPr>
          <w:rFonts w:asciiTheme="minorHAnsi" w:hAnsiTheme="minorHAnsi" w:cs="Calibri"/>
          <w:color w:val="000000"/>
          <w:sz w:val="22"/>
          <w:szCs w:val="22"/>
        </w:rPr>
        <w:t>Capitolato d’Oneri</w:t>
      </w:r>
      <w:r w:rsidR="003259AE" w:rsidRPr="00C8242E">
        <w:rPr>
          <w:rFonts w:asciiTheme="minorHAnsi" w:hAnsiTheme="minorHAnsi" w:cs="Calibri"/>
          <w:color w:val="000000"/>
          <w:sz w:val="22"/>
          <w:szCs w:val="22"/>
        </w:rPr>
        <w:t>.</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L’Operatore economico dovrà produrre il DGUE </w:t>
      </w:r>
      <w:r w:rsidRPr="00C8242E">
        <w:rPr>
          <w:rFonts w:asciiTheme="minorHAnsi" w:hAnsiTheme="minorHAnsi" w:cs="Calibri"/>
          <w:color w:val="000000"/>
          <w:sz w:val="22"/>
          <w:szCs w:val="22"/>
          <w:u w:val="single"/>
        </w:rPr>
        <w:t xml:space="preserve">seguendo le istruzioni presenti al seguente </w:t>
      </w:r>
      <w:r w:rsidRPr="00C8242E">
        <w:rPr>
          <w:rFonts w:asciiTheme="minorHAnsi" w:hAnsiTheme="minorHAnsi" w:cs="Calibri"/>
          <w:i/>
          <w:color w:val="000000"/>
          <w:sz w:val="22"/>
          <w:szCs w:val="22"/>
          <w:u w:val="single"/>
        </w:rPr>
        <w:t>link</w:t>
      </w:r>
      <w:r w:rsidRPr="00C8242E">
        <w:rPr>
          <w:rFonts w:asciiTheme="minorHAnsi" w:hAnsiTheme="minorHAnsi" w:cs="Calibri"/>
          <w:color w:val="000000"/>
          <w:sz w:val="22"/>
          <w:szCs w:val="22"/>
        </w:rPr>
        <w:t>:</w:t>
      </w:r>
    </w:p>
    <w:p w:rsidR="003259AE" w:rsidRPr="00C8242E" w:rsidRDefault="00A1561A" w:rsidP="007A4519">
      <w:pPr>
        <w:autoSpaceDE w:val="0"/>
        <w:autoSpaceDN w:val="0"/>
        <w:adjustRightInd w:val="0"/>
        <w:spacing w:line="288" w:lineRule="auto"/>
        <w:ind w:right="992"/>
        <w:jc w:val="both"/>
        <w:rPr>
          <w:rFonts w:asciiTheme="minorHAnsi" w:hAnsiTheme="minorHAnsi" w:cs="Calibri"/>
          <w:color w:val="000000"/>
          <w:sz w:val="22"/>
          <w:szCs w:val="22"/>
        </w:rPr>
      </w:pPr>
      <w:hyperlink r:id="rId18" w:history="1">
        <w:r w:rsidR="003259AE" w:rsidRPr="00C8242E">
          <w:rPr>
            <w:rStyle w:val="Collegamentoipertestuale"/>
            <w:rFonts w:asciiTheme="minorHAnsi" w:eastAsia="Calibri" w:hAnsiTheme="minorHAnsi" w:cs="Calibri"/>
            <w:sz w:val="22"/>
            <w:szCs w:val="22"/>
          </w:rPr>
          <w:t>https://ec.europa.eu/growth/tools-databases/espd/filter?lang=it</w:t>
        </w:r>
      </w:hyperlink>
      <w:r w:rsidR="003259AE" w:rsidRPr="00C8242E">
        <w:rPr>
          <w:rFonts w:asciiTheme="minorHAnsi" w:hAnsiTheme="minorHAnsi" w:cs="Calibri"/>
          <w:color w:val="000000"/>
          <w:sz w:val="22"/>
          <w:szCs w:val="22"/>
        </w:rPr>
        <w:t xml:space="preserve">. </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Una volta terminata la compilazione, </w:t>
      </w:r>
      <w:r w:rsidR="00B80E89" w:rsidRPr="00C8242E">
        <w:rPr>
          <w:rFonts w:asciiTheme="minorHAnsi" w:hAnsiTheme="minorHAnsi" w:cs="Calibri"/>
          <w:color w:val="000000"/>
          <w:sz w:val="22"/>
          <w:szCs w:val="22"/>
        </w:rPr>
        <w:t xml:space="preserve">sempre </w:t>
      </w:r>
      <w:r w:rsidR="00B80E89" w:rsidRPr="00C8242E">
        <w:rPr>
          <w:rFonts w:asciiTheme="minorHAnsi" w:hAnsiTheme="minorHAnsi" w:cs="Calibri"/>
          <w:color w:val="000000"/>
          <w:sz w:val="22"/>
          <w:szCs w:val="22"/>
          <w:u w:val="single"/>
        </w:rPr>
        <w:t xml:space="preserve">a </w:t>
      </w:r>
      <w:r w:rsidR="00B80E89" w:rsidRPr="00C8242E">
        <w:rPr>
          <w:rFonts w:asciiTheme="minorHAnsi" w:hAnsiTheme="minorHAnsi" w:cs="Calibri"/>
          <w:bCs/>
          <w:color w:val="000000"/>
          <w:sz w:val="22"/>
          <w:szCs w:val="22"/>
          <w:u w:val="single"/>
        </w:rPr>
        <w:t>pena di esclusione</w:t>
      </w:r>
      <w:r w:rsidR="00B80E89" w:rsidRPr="00C8242E">
        <w:rPr>
          <w:rFonts w:asciiTheme="minorHAnsi" w:hAnsiTheme="minorHAnsi" w:cs="Calibri"/>
          <w:b/>
          <w:bCs/>
          <w:color w:val="000000"/>
          <w:sz w:val="22"/>
          <w:szCs w:val="22"/>
        </w:rPr>
        <w:t>,</w:t>
      </w:r>
      <w:r w:rsidR="00B80E89" w:rsidRPr="00C8242E">
        <w:rPr>
          <w:rFonts w:asciiTheme="minorHAnsi" w:hAnsiTheme="minorHAnsi" w:cs="Calibri"/>
          <w:color w:val="000000"/>
          <w:sz w:val="22"/>
          <w:szCs w:val="22"/>
        </w:rPr>
        <w:t xml:space="preserve"> </w:t>
      </w:r>
      <w:r w:rsidRPr="00C8242E">
        <w:rPr>
          <w:rFonts w:asciiTheme="minorHAnsi" w:hAnsiTheme="minorHAnsi" w:cs="Calibri"/>
          <w:color w:val="000000"/>
          <w:sz w:val="22"/>
          <w:szCs w:val="22"/>
        </w:rPr>
        <w:t>il DGUE dovrà essere stampato, datato sottoscritto ed allegato alla documentazione amministrativa di cui alla busta A.</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rPr>
      </w:pPr>
      <w:r w:rsidRPr="003D72CF">
        <w:rPr>
          <w:rFonts w:asciiTheme="minorHAnsi" w:hAnsiTheme="minorHAnsi" w:cs="Calibri"/>
          <w:b/>
          <w:bCs/>
          <w:i/>
          <w:color w:val="000000"/>
          <w:sz w:val="22"/>
          <w:szCs w:val="22"/>
        </w:rPr>
        <w:t>Alternativamente</w:t>
      </w:r>
      <w:r w:rsidRPr="00C8242E">
        <w:rPr>
          <w:rFonts w:asciiTheme="minorHAnsi" w:hAnsiTheme="minorHAnsi" w:cs="Calibri"/>
          <w:color w:val="000000"/>
          <w:sz w:val="22"/>
          <w:szCs w:val="22"/>
        </w:rPr>
        <w:t xml:space="preserve">, l’Operatore economico potrà stampare ed utilizzare il DGUE, allegato al presente </w:t>
      </w:r>
      <w:r w:rsidR="003D72CF" w:rsidRPr="00643D64">
        <w:rPr>
          <w:rFonts w:asciiTheme="minorHAnsi" w:hAnsiTheme="minorHAnsi" w:cs="Calibri"/>
          <w:color w:val="000000"/>
          <w:sz w:val="22"/>
          <w:szCs w:val="22"/>
        </w:rPr>
        <w:t>Capitolato d’Oneri</w:t>
      </w:r>
      <w:r w:rsidRPr="00C8242E">
        <w:rPr>
          <w:rFonts w:asciiTheme="minorHAnsi" w:hAnsiTheme="minorHAnsi" w:cs="Calibri"/>
          <w:color w:val="000000"/>
          <w:sz w:val="22"/>
          <w:szCs w:val="22"/>
        </w:rPr>
        <w:t xml:space="preserve">, </w:t>
      </w:r>
      <w:r w:rsidRPr="00C8242E">
        <w:rPr>
          <w:rFonts w:asciiTheme="minorHAnsi" w:hAnsiTheme="minorHAnsi" w:cs="Calibri"/>
          <w:color w:val="000000"/>
          <w:sz w:val="22"/>
          <w:szCs w:val="22"/>
          <w:u w:val="single"/>
        </w:rPr>
        <w:t xml:space="preserve">in formato </w:t>
      </w:r>
      <w:r w:rsidRPr="00C8242E">
        <w:rPr>
          <w:rFonts w:asciiTheme="minorHAnsi" w:hAnsiTheme="minorHAnsi" w:cs="Calibri"/>
          <w:i/>
          <w:sz w:val="22"/>
          <w:szCs w:val="22"/>
          <w:u w:val="single"/>
        </w:rPr>
        <w:t>word</w:t>
      </w:r>
      <w:r w:rsidRPr="00C8242E">
        <w:rPr>
          <w:rFonts w:asciiTheme="minorHAnsi" w:hAnsiTheme="minorHAnsi" w:cs="Calibri"/>
          <w:color w:val="000000"/>
          <w:sz w:val="22"/>
          <w:szCs w:val="22"/>
        </w:rPr>
        <w:t xml:space="preserve">; una volta terminata la compilazione, il DGUE dovrà essere stampato, sottoscritto ed allegato alla documentazione amministrativa di cui alla busta A, </w:t>
      </w:r>
      <w:r w:rsidRPr="00C8242E">
        <w:rPr>
          <w:rFonts w:asciiTheme="minorHAnsi" w:hAnsiTheme="minorHAnsi" w:cs="Calibri"/>
          <w:color w:val="000000"/>
          <w:sz w:val="22"/>
          <w:szCs w:val="22"/>
          <w:u w:val="single"/>
        </w:rPr>
        <w:t>a pena di esclusione</w:t>
      </w:r>
      <w:r w:rsidR="00B80E89" w:rsidRPr="00C8242E">
        <w:rPr>
          <w:rFonts w:asciiTheme="minorHAnsi" w:hAnsiTheme="minorHAnsi" w:cs="Calibri"/>
          <w:color w:val="000000"/>
          <w:sz w:val="22"/>
          <w:szCs w:val="22"/>
        </w:rPr>
        <w:t>.</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Il DGUE dovrà</w:t>
      </w:r>
      <w:r w:rsidR="00B80E89" w:rsidRPr="00C8242E">
        <w:rPr>
          <w:rFonts w:asciiTheme="minorHAnsi" w:hAnsiTheme="minorHAnsi"/>
        </w:rPr>
        <w:t xml:space="preserve"> - </w:t>
      </w:r>
      <w:r w:rsidR="00B80E89" w:rsidRPr="00C8242E">
        <w:rPr>
          <w:rFonts w:asciiTheme="minorHAnsi" w:hAnsiTheme="minorHAnsi" w:cs="Calibri"/>
          <w:color w:val="000000"/>
          <w:sz w:val="22"/>
          <w:szCs w:val="22"/>
        </w:rPr>
        <w:t>sempre</w:t>
      </w:r>
      <w:r w:rsidRPr="00C8242E">
        <w:rPr>
          <w:rFonts w:asciiTheme="minorHAnsi" w:hAnsiTheme="minorHAnsi" w:cs="Calibri"/>
          <w:color w:val="000000"/>
          <w:sz w:val="22"/>
          <w:szCs w:val="22"/>
        </w:rPr>
        <w:t xml:space="preserve"> </w:t>
      </w:r>
      <w:r w:rsidR="00B80E89" w:rsidRPr="00C8242E">
        <w:rPr>
          <w:rFonts w:asciiTheme="minorHAnsi" w:hAnsiTheme="minorHAnsi" w:cs="Calibri"/>
          <w:color w:val="000000"/>
          <w:sz w:val="22"/>
          <w:szCs w:val="22"/>
          <w:u w:val="single"/>
        </w:rPr>
        <w:t>a pena di esclusione</w:t>
      </w:r>
      <w:r w:rsidR="00B80E89" w:rsidRPr="00C8242E">
        <w:rPr>
          <w:rFonts w:asciiTheme="minorHAnsi" w:hAnsiTheme="minorHAnsi" w:cs="Calibri"/>
          <w:color w:val="000000"/>
          <w:sz w:val="22"/>
          <w:szCs w:val="22"/>
        </w:rPr>
        <w:t xml:space="preserve"> - </w:t>
      </w:r>
      <w:r w:rsidRPr="00C8242E">
        <w:rPr>
          <w:rFonts w:asciiTheme="minorHAnsi" w:hAnsiTheme="minorHAnsi" w:cs="Calibri"/>
          <w:color w:val="000000"/>
          <w:sz w:val="22"/>
          <w:szCs w:val="22"/>
        </w:rPr>
        <w:t xml:space="preserve">essere sottoscritto dal legale rappresentante del concorrente avente i poteri necessari per impegnare l’impresa nella presente procedura. </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u w:val="single"/>
        </w:rPr>
      </w:pPr>
      <w:r w:rsidRPr="00C8242E">
        <w:rPr>
          <w:rFonts w:asciiTheme="minorHAnsi" w:hAnsiTheme="minorHAnsi" w:cs="Calibri"/>
          <w:color w:val="000000"/>
          <w:sz w:val="22"/>
          <w:szCs w:val="22"/>
        </w:rPr>
        <w:t xml:space="preserve">In caso di R.T.I. o Consorzio, </w:t>
      </w:r>
      <w:r w:rsidRPr="00C8242E">
        <w:rPr>
          <w:rFonts w:asciiTheme="minorHAnsi" w:hAnsiTheme="minorHAnsi" w:cs="Calibri"/>
          <w:color w:val="000000"/>
          <w:sz w:val="22"/>
          <w:szCs w:val="22"/>
          <w:u w:val="single"/>
        </w:rPr>
        <w:t>a pena di esclusione</w:t>
      </w:r>
      <w:r w:rsidRPr="00C8242E">
        <w:rPr>
          <w:rFonts w:asciiTheme="minorHAnsi" w:hAnsiTheme="minorHAnsi" w:cs="Calibri"/>
          <w:color w:val="000000"/>
          <w:sz w:val="22"/>
          <w:szCs w:val="22"/>
        </w:rPr>
        <w:t xml:space="preserve"> dalla procedura del R.T.I. o Consorzio,</w:t>
      </w:r>
      <w:r w:rsidR="00B80E89" w:rsidRPr="00C8242E">
        <w:rPr>
          <w:rFonts w:asciiTheme="minorHAnsi" w:hAnsiTheme="minorHAnsi" w:cs="Calibri"/>
          <w:color w:val="000000"/>
          <w:sz w:val="22"/>
          <w:szCs w:val="22"/>
        </w:rPr>
        <w:t xml:space="preserve"> un</w:t>
      </w:r>
      <w:r w:rsidR="00B80E89" w:rsidRPr="00C8242E">
        <w:rPr>
          <w:rFonts w:asciiTheme="minorHAnsi" w:hAnsiTheme="minorHAnsi" w:cs="Calibri"/>
          <w:color w:val="000000"/>
          <w:sz w:val="22"/>
          <w:szCs w:val="22"/>
          <w:u w:val="single"/>
        </w:rPr>
        <w:t xml:space="preserve"> </w:t>
      </w:r>
      <w:r w:rsidRPr="00C8242E">
        <w:rPr>
          <w:rFonts w:asciiTheme="minorHAnsi" w:hAnsiTheme="minorHAnsi" w:cs="Calibri"/>
          <w:color w:val="000000"/>
          <w:sz w:val="22"/>
          <w:szCs w:val="22"/>
          <w:u w:val="single"/>
        </w:rPr>
        <w:t>DGUE</w:t>
      </w:r>
      <w:r w:rsidR="00B80E89" w:rsidRPr="00C8242E">
        <w:rPr>
          <w:rFonts w:asciiTheme="minorHAnsi" w:hAnsiTheme="minorHAnsi" w:cs="Calibri"/>
          <w:color w:val="000000"/>
          <w:sz w:val="22"/>
          <w:szCs w:val="22"/>
          <w:u w:val="single"/>
        </w:rPr>
        <w:t xml:space="preserve"> dovrà essere</w:t>
      </w:r>
      <w:r w:rsidRPr="00C8242E">
        <w:rPr>
          <w:rFonts w:asciiTheme="minorHAnsi" w:hAnsiTheme="minorHAnsi" w:cs="Calibri"/>
          <w:color w:val="000000"/>
          <w:sz w:val="22"/>
          <w:szCs w:val="22"/>
          <w:u w:val="single"/>
        </w:rPr>
        <w:t xml:space="preserve"> sottoscritto da soggetto avente i poteri necessari per impegnare l’operatore nella presente procedura, </w:t>
      </w:r>
      <w:r w:rsidRPr="00C8242E">
        <w:rPr>
          <w:rFonts w:asciiTheme="minorHAnsi" w:hAnsiTheme="minorHAnsi" w:cs="Calibri"/>
          <w:b/>
          <w:color w:val="000000"/>
          <w:sz w:val="22"/>
          <w:szCs w:val="22"/>
          <w:u w:val="single"/>
        </w:rPr>
        <w:t>dovrà essere prodotto</w:t>
      </w:r>
      <w:r w:rsidRPr="00C8242E">
        <w:rPr>
          <w:rFonts w:asciiTheme="minorHAnsi" w:hAnsiTheme="minorHAnsi" w:cs="Calibri"/>
          <w:color w:val="000000"/>
          <w:sz w:val="22"/>
          <w:szCs w:val="22"/>
          <w:u w:val="single"/>
        </w:rPr>
        <w:t xml:space="preserve">: </w:t>
      </w:r>
    </w:p>
    <w:p w:rsidR="003259AE" w:rsidRPr="00C8242E" w:rsidRDefault="003259AE" w:rsidP="004501AB">
      <w:pPr>
        <w:pStyle w:val="Paragrafoelenco"/>
        <w:numPr>
          <w:ilvl w:val="0"/>
          <w:numId w:val="12"/>
        </w:numPr>
        <w:autoSpaceDE w:val="0"/>
        <w:autoSpaceDN w:val="0"/>
        <w:adjustRightInd w:val="0"/>
        <w:spacing w:after="0" w:line="288" w:lineRule="auto"/>
        <w:ind w:left="0" w:right="992"/>
        <w:contextualSpacing/>
        <w:jc w:val="both"/>
        <w:rPr>
          <w:rFonts w:asciiTheme="minorHAnsi" w:hAnsiTheme="minorHAnsi" w:cs="Calibri"/>
          <w:i/>
          <w:color w:val="000000"/>
        </w:rPr>
      </w:pPr>
      <w:r w:rsidRPr="00C8242E">
        <w:rPr>
          <w:rFonts w:asciiTheme="minorHAnsi" w:hAnsiTheme="minorHAnsi" w:cs="Calibri"/>
          <w:color w:val="000000"/>
          <w:u w:val="single"/>
        </w:rPr>
        <w:lastRenderedPageBreak/>
        <w:t>da tutte</w:t>
      </w:r>
      <w:r w:rsidRPr="00C8242E">
        <w:rPr>
          <w:rFonts w:asciiTheme="minorHAnsi" w:hAnsiTheme="minorHAnsi" w:cs="Calibri"/>
          <w:color w:val="000000"/>
        </w:rPr>
        <w:t xml:space="preserve"> le imprese componenti il R.T.I. o il Consorzio, </w:t>
      </w:r>
      <w:r w:rsidRPr="00C8242E">
        <w:rPr>
          <w:rFonts w:asciiTheme="minorHAnsi" w:hAnsiTheme="minorHAnsi" w:cs="Calibri"/>
          <w:i/>
          <w:color w:val="000000"/>
        </w:rPr>
        <w:t xml:space="preserve">in caso di R.T.I. o Consorzi ordinari di concorrenti sia costituiti che costituendi; </w:t>
      </w:r>
    </w:p>
    <w:p w:rsidR="003259AE" w:rsidRPr="00C8242E" w:rsidRDefault="003259AE" w:rsidP="004501AB">
      <w:pPr>
        <w:pStyle w:val="Paragrafoelenco"/>
        <w:numPr>
          <w:ilvl w:val="0"/>
          <w:numId w:val="12"/>
        </w:numPr>
        <w:autoSpaceDE w:val="0"/>
        <w:autoSpaceDN w:val="0"/>
        <w:adjustRightInd w:val="0"/>
        <w:spacing w:after="0" w:line="288" w:lineRule="auto"/>
        <w:ind w:left="0" w:right="992"/>
        <w:contextualSpacing/>
        <w:jc w:val="both"/>
        <w:rPr>
          <w:rFonts w:asciiTheme="minorHAnsi" w:hAnsiTheme="minorHAnsi" w:cs="Calibri"/>
          <w:i/>
          <w:color w:val="000000"/>
        </w:rPr>
      </w:pPr>
      <w:r w:rsidRPr="00C8242E">
        <w:rPr>
          <w:rFonts w:asciiTheme="minorHAnsi" w:hAnsiTheme="minorHAnsi" w:cs="Calibri"/>
          <w:color w:val="000000"/>
          <w:u w:val="single"/>
        </w:rPr>
        <w:t>dal Consorzio medesimo e da tutte le imprese consorziate indicate quali concorrenti</w:t>
      </w:r>
      <w:r w:rsidRPr="00C8242E">
        <w:rPr>
          <w:rFonts w:asciiTheme="minorHAnsi" w:hAnsiTheme="minorHAnsi" w:cs="Calibri"/>
          <w:color w:val="000000"/>
        </w:rPr>
        <w:t xml:space="preserve">, </w:t>
      </w:r>
      <w:r w:rsidRPr="00C8242E">
        <w:rPr>
          <w:rFonts w:asciiTheme="minorHAnsi" w:hAnsiTheme="minorHAnsi" w:cs="Calibri"/>
          <w:i/>
          <w:color w:val="000000"/>
        </w:rPr>
        <w:t xml:space="preserve">in caso di Consorzi di cui all’art. 45, comma 2, lett. b) e c) del D. Lgs. n. 50/2016; </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Inoltre, il DGUE dovrà essere prodotto: </w:t>
      </w:r>
    </w:p>
    <w:p w:rsidR="003259AE" w:rsidRPr="00C8242E" w:rsidRDefault="001E0949" w:rsidP="004501AB">
      <w:pPr>
        <w:pStyle w:val="Paragrafoelenco"/>
        <w:numPr>
          <w:ilvl w:val="0"/>
          <w:numId w:val="12"/>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i/>
          <w:color w:val="0000FF"/>
        </w:rPr>
        <w:t>[</w:t>
      </w:r>
      <w:r w:rsidR="003259AE" w:rsidRPr="00C8242E">
        <w:rPr>
          <w:rFonts w:asciiTheme="minorHAnsi" w:hAnsiTheme="minorHAnsi" w:cs="Calibri"/>
          <w:i/>
          <w:color w:val="0000FF"/>
        </w:rPr>
        <w:t>eventuale</w:t>
      </w:r>
      <w:r w:rsidRPr="00C8242E">
        <w:rPr>
          <w:rFonts w:asciiTheme="minorHAnsi" w:hAnsiTheme="minorHAnsi" w:cs="Calibri"/>
          <w:i/>
          <w:color w:val="0000FF"/>
        </w:rPr>
        <w:t>]</w:t>
      </w:r>
      <w:r w:rsidR="003259AE" w:rsidRPr="00C8242E">
        <w:rPr>
          <w:rFonts w:asciiTheme="minorHAnsi" w:hAnsiTheme="minorHAnsi" w:cs="Calibri"/>
          <w:color w:val="000000"/>
        </w:rPr>
        <w:t xml:space="preserve">, </w:t>
      </w:r>
      <w:r w:rsidR="003259AE" w:rsidRPr="00C8242E">
        <w:rPr>
          <w:rFonts w:asciiTheme="minorHAnsi" w:hAnsiTheme="minorHAnsi" w:cs="Calibri"/>
          <w:i/>
          <w:color w:val="0000FF"/>
        </w:rPr>
        <w:t>in caso di avvalimento</w:t>
      </w:r>
      <w:r w:rsidR="003259AE" w:rsidRPr="00C8242E">
        <w:rPr>
          <w:rFonts w:asciiTheme="minorHAnsi" w:hAnsiTheme="minorHAnsi" w:cs="Calibri"/>
          <w:color w:val="000000"/>
        </w:rPr>
        <w:t xml:space="preserve">, dall’impresa ausiliaria, il DGUE dovrà essere sottoscritto da soggetto munito di idonei poteri dell’ausiliaria come nel seguito meglio indicato; </w:t>
      </w:r>
    </w:p>
    <w:p w:rsidR="00B80E89" w:rsidRPr="00C8242E" w:rsidRDefault="001E0949" w:rsidP="004501AB">
      <w:pPr>
        <w:pStyle w:val="Paragrafoelenco"/>
        <w:numPr>
          <w:ilvl w:val="0"/>
          <w:numId w:val="12"/>
        </w:numPr>
        <w:autoSpaceDE w:val="0"/>
        <w:autoSpaceDN w:val="0"/>
        <w:adjustRightInd w:val="0"/>
        <w:spacing w:after="0" w:line="288" w:lineRule="auto"/>
        <w:ind w:left="0" w:right="992"/>
        <w:contextualSpacing/>
        <w:jc w:val="both"/>
        <w:rPr>
          <w:rFonts w:asciiTheme="minorHAnsi" w:hAnsiTheme="minorHAnsi" w:cs="Calibri"/>
        </w:rPr>
      </w:pPr>
      <w:r w:rsidRPr="00C8242E">
        <w:rPr>
          <w:rFonts w:asciiTheme="minorHAnsi" w:hAnsiTheme="minorHAnsi" w:cs="Calibri"/>
          <w:i/>
          <w:color w:val="0000FF"/>
        </w:rPr>
        <w:t>[eventuale]</w:t>
      </w:r>
      <w:r w:rsidRPr="00C8242E">
        <w:rPr>
          <w:rFonts w:asciiTheme="minorHAnsi" w:hAnsiTheme="minorHAnsi" w:cs="Calibri"/>
          <w:color w:val="000000"/>
        </w:rPr>
        <w:t xml:space="preserve">, </w:t>
      </w:r>
      <w:r w:rsidR="00B80E89" w:rsidRPr="00C8242E">
        <w:rPr>
          <w:rFonts w:asciiTheme="minorHAnsi" w:hAnsiTheme="minorHAnsi" w:cs="Calibri"/>
          <w:color w:val="0000FF"/>
        </w:rPr>
        <w:t>in caso di subappalto</w:t>
      </w:r>
      <w:r w:rsidR="00B80E89" w:rsidRPr="00C8242E">
        <w:rPr>
          <w:rFonts w:asciiTheme="minorHAnsi" w:hAnsiTheme="minorHAnsi" w:cs="Calibri"/>
        </w:rPr>
        <w:t>, dalle subappaltatrici (in tal caso il documento dovrà essere firmato da soggetto munito di idonei poteri delle subappaltatrici e inserito i bista A.</w:t>
      </w:r>
    </w:p>
    <w:p w:rsidR="00B80E89" w:rsidRPr="00C8242E" w:rsidRDefault="00B80E89" w:rsidP="00B80E89">
      <w:pPr>
        <w:pStyle w:val="Paragrafoelenco"/>
        <w:autoSpaceDE w:val="0"/>
        <w:autoSpaceDN w:val="0"/>
        <w:adjustRightInd w:val="0"/>
        <w:spacing w:after="0" w:line="288" w:lineRule="auto"/>
        <w:ind w:left="0" w:right="992"/>
        <w:contextualSpacing/>
        <w:jc w:val="both"/>
        <w:rPr>
          <w:rFonts w:asciiTheme="minorHAnsi" w:hAnsiTheme="minorHAnsi" w:cs="Calibri"/>
        </w:rPr>
      </w:pPr>
    </w:p>
    <w:p w:rsidR="00B80E89" w:rsidRPr="00C8242E" w:rsidRDefault="00B80E89" w:rsidP="00B80E89">
      <w:pPr>
        <w:pStyle w:val="Paragrafoelenco"/>
        <w:autoSpaceDE w:val="0"/>
        <w:autoSpaceDN w:val="0"/>
        <w:adjustRightInd w:val="0"/>
        <w:spacing w:after="0" w:line="288" w:lineRule="auto"/>
        <w:ind w:left="0" w:right="992"/>
        <w:contextualSpacing/>
        <w:jc w:val="both"/>
        <w:rPr>
          <w:rFonts w:asciiTheme="minorHAnsi" w:hAnsiTheme="minorHAnsi" w:cs="Calibri"/>
        </w:rPr>
      </w:pPr>
      <w:r w:rsidRPr="00C8242E">
        <w:rPr>
          <w:rFonts w:asciiTheme="minorHAnsi" w:hAnsiTheme="minorHAnsi" w:cs="Calibri"/>
          <w:i/>
          <w:color w:val="000000"/>
        </w:rPr>
        <w:t>In caso di procuratore</w:t>
      </w:r>
      <w:r w:rsidRPr="00C8242E">
        <w:rPr>
          <w:rFonts w:asciiTheme="minorHAnsi" w:hAnsiTheme="minorHAnsi" w:cs="Calibri"/>
          <w:color w:val="000000"/>
        </w:rPr>
        <w:t xml:space="preserve"> i cui poteri non siano riportati sulla CCIAA, dovrà essere prodotta la specifica procura, come meglio indicato al </w:t>
      </w:r>
      <w:r w:rsidRPr="00C8242E">
        <w:rPr>
          <w:rFonts w:asciiTheme="minorHAnsi" w:hAnsiTheme="minorHAnsi" w:cs="Calibri"/>
          <w:b/>
          <w:color w:val="000000"/>
        </w:rPr>
        <w:t>punto 10.7</w:t>
      </w:r>
      <w:r w:rsidRPr="00C8242E">
        <w:rPr>
          <w:rFonts w:asciiTheme="minorHAnsi" w:hAnsiTheme="minorHAnsi" w:cs="Calibri"/>
          <w:color w:val="000000"/>
        </w:rPr>
        <w:t>.</w:t>
      </w:r>
    </w:p>
    <w:p w:rsidR="003259AE" w:rsidRPr="00C8242E" w:rsidRDefault="003259AE" w:rsidP="004501AB">
      <w:pPr>
        <w:pStyle w:val="Paragrafoelenco"/>
        <w:numPr>
          <w:ilvl w:val="0"/>
          <w:numId w:val="10"/>
        </w:numPr>
        <w:autoSpaceDE w:val="0"/>
        <w:autoSpaceDN w:val="0"/>
        <w:adjustRightInd w:val="0"/>
        <w:spacing w:before="240" w:line="288" w:lineRule="auto"/>
        <w:ind w:left="0" w:right="992"/>
        <w:contextualSpacing/>
        <w:jc w:val="both"/>
        <w:rPr>
          <w:rFonts w:asciiTheme="minorHAnsi" w:hAnsiTheme="minorHAnsi" w:cs="Calibri"/>
          <w:color w:val="000000"/>
        </w:rPr>
      </w:pPr>
      <w:r w:rsidRPr="00C8242E">
        <w:rPr>
          <w:rFonts w:asciiTheme="minorHAnsi" w:hAnsiTheme="minorHAnsi" w:cs="Calibri"/>
          <w:b/>
          <w:bCs/>
          <w:color w:val="000000"/>
        </w:rPr>
        <w:t>Ogni DGUE deve essere compilato in conformità alle Linee Guida predisposte dal Ministero delle Infrastrutture e dei Trasporti (MIT), nonché delle linee guida eventualmente adottate dall’A.N.AC. o eventualmente delle seguenti ulteriori istruzioni</w:t>
      </w:r>
      <w:r w:rsidRPr="00C8242E">
        <w:rPr>
          <w:rFonts w:asciiTheme="minorHAnsi" w:hAnsiTheme="minorHAnsi" w:cs="Calibri"/>
          <w:color w:val="000000"/>
        </w:rPr>
        <w:t>.</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u w:val="single"/>
        </w:rPr>
      </w:pPr>
      <w:r w:rsidRPr="00C8242E">
        <w:rPr>
          <w:rFonts w:asciiTheme="minorHAnsi" w:hAnsiTheme="minorHAnsi" w:cs="Calibri"/>
          <w:color w:val="000000"/>
          <w:sz w:val="22"/>
          <w:szCs w:val="22"/>
        </w:rPr>
        <w:t xml:space="preserve">Con tale documento l’Operatore economico dovrà, tra le altre cose, </w:t>
      </w:r>
      <w:r w:rsidRPr="00C8242E">
        <w:rPr>
          <w:rFonts w:asciiTheme="minorHAnsi" w:hAnsiTheme="minorHAnsi" w:cs="Calibri"/>
          <w:color w:val="000000"/>
          <w:sz w:val="22"/>
          <w:szCs w:val="22"/>
          <w:u w:val="single"/>
        </w:rPr>
        <w:t xml:space="preserve">autodichiarare ai sensi del d.P.R. n. 445/2000: </w:t>
      </w:r>
    </w:p>
    <w:p w:rsidR="003259AE" w:rsidRPr="00C8242E" w:rsidRDefault="003259AE" w:rsidP="004501AB">
      <w:pPr>
        <w:pStyle w:val="Paragrafoelenco"/>
        <w:numPr>
          <w:ilvl w:val="0"/>
          <w:numId w:val="13"/>
        </w:numPr>
        <w:autoSpaceDE w:val="0"/>
        <w:autoSpaceDN w:val="0"/>
        <w:adjustRightInd w:val="0"/>
        <w:spacing w:after="0" w:line="288" w:lineRule="auto"/>
        <w:ind w:left="0" w:right="992" w:hanging="426"/>
        <w:contextualSpacing/>
        <w:jc w:val="both"/>
        <w:rPr>
          <w:rFonts w:asciiTheme="minorHAnsi" w:hAnsiTheme="minorHAnsi" w:cs="Arial"/>
        </w:rPr>
      </w:pPr>
      <w:r w:rsidRPr="00C8242E">
        <w:rPr>
          <w:rFonts w:asciiTheme="minorHAnsi" w:hAnsiTheme="minorHAnsi" w:cs="Calibri"/>
          <w:color w:val="000000"/>
        </w:rPr>
        <w:t>il possesso d</w:t>
      </w:r>
      <w:r w:rsidR="00DD009D" w:rsidRPr="00C8242E">
        <w:rPr>
          <w:rFonts w:asciiTheme="minorHAnsi" w:hAnsiTheme="minorHAnsi" w:cs="Calibri"/>
          <w:color w:val="000000"/>
        </w:rPr>
        <w:t>i tutti i requisiti richiesti a</w:t>
      </w:r>
      <w:r w:rsidR="00B80E89" w:rsidRPr="00C8242E">
        <w:rPr>
          <w:rFonts w:asciiTheme="minorHAnsi" w:hAnsiTheme="minorHAnsi" w:cs="Calibri"/>
          <w:color w:val="000000"/>
        </w:rPr>
        <w:t>l</w:t>
      </w:r>
      <w:r w:rsidRPr="00C8242E">
        <w:rPr>
          <w:rFonts w:asciiTheme="minorHAnsi" w:hAnsiTheme="minorHAnsi" w:cs="Calibri"/>
          <w:color w:val="000000"/>
        </w:rPr>
        <w:t xml:space="preserve"> precedent</w:t>
      </w:r>
      <w:r w:rsidR="00B80E89" w:rsidRPr="00C8242E">
        <w:rPr>
          <w:rFonts w:asciiTheme="minorHAnsi" w:hAnsiTheme="minorHAnsi" w:cs="Calibri"/>
          <w:color w:val="000000"/>
        </w:rPr>
        <w:t>e</w:t>
      </w:r>
      <w:r w:rsidRPr="00C8242E">
        <w:rPr>
          <w:rFonts w:asciiTheme="minorHAnsi" w:hAnsiTheme="minorHAnsi" w:cs="Calibri"/>
          <w:b/>
          <w:color w:val="000000"/>
        </w:rPr>
        <w:t xml:space="preserve"> </w:t>
      </w:r>
      <w:r w:rsidR="00B80E89" w:rsidRPr="00C8242E">
        <w:rPr>
          <w:rFonts w:asciiTheme="minorHAnsi" w:hAnsiTheme="minorHAnsi" w:cs="Calibri"/>
          <w:b/>
          <w:color w:val="000000"/>
        </w:rPr>
        <w:t xml:space="preserve">paragrafo 6, </w:t>
      </w:r>
      <w:r w:rsidRPr="00C8242E">
        <w:rPr>
          <w:rFonts w:asciiTheme="minorHAnsi" w:hAnsiTheme="minorHAnsi" w:cs="Arial"/>
          <w:i/>
          <w:color w:val="0000FF"/>
        </w:rPr>
        <w:t>nell</w:t>
      </w:r>
      <w:r w:rsidR="00DD009D" w:rsidRPr="00C8242E">
        <w:rPr>
          <w:rFonts w:asciiTheme="minorHAnsi" w:hAnsiTheme="minorHAnsi" w:cs="Arial"/>
          <w:i/>
          <w:color w:val="0000FF"/>
        </w:rPr>
        <w:t>e</w:t>
      </w:r>
      <w:r w:rsidRPr="00C8242E">
        <w:rPr>
          <w:rFonts w:asciiTheme="minorHAnsi" w:hAnsiTheme="minorHAnsi" w:cs="Arial"/>
          <w:i/>
          <w:color w:val="0000FF"/>
        </w:rPr>
        <w:t xml:space="preserve"> Part</w:t>
      </w:r>
      <w:r w:rsidR="00DD009D" w:rsidRPr="00C8242E">
        <w:rPr>
          <w:rFonts w:asciiTheme="minorHAnsi" w:hAnsiTheme="minorHAnsi" w:cs="Arial"/>
          <w:i/>
          <w:color w:val="0000FF"/>
        </w:rPr>
        <w:t>i</w:t>
      </w:r>
      <w:r w:rsidRPr="00C8242E">
        <w:rPr>
          <w:rFonts w:asciiTheme="minorHAnsi" w:hAnsiTheme="minorHAnsi" w:cs="Arial"/>
          <w:i/>
          <w:color w:val="0000FF"/>
        </w:rPr>
        <w:t xml:space="preserve"> del DGUE</w:t>
      </w:r>
      <w:r w:rsidR="00DD009D" w:rsidRPr="00C8242E">
        <w:rPr>
          <w:rFonts w:asciiTheme="minorHAnsi" w:hAnsiTheme="minorHAnsi" w:cs="Arial"/>
          <w:i/>
          <w:color w:val="0000FF"/>
        </w:rPr>
        <w:t xml:space="preserve"> indicate nei rispettivi </w:t>
      </w:r>
      <w:r w:rsidR="00B80E89" w:rsidRPr="00C8242E">
        <w:rPr>
          <w:rFonts w:asciiTheme="minorHAnsi" w:hAnsiTheme="minorHAnsi" w:cs="Calibri"/>
          <w:b/>
          <w:color w:val="000000"/>
        </w:rPr>
        <w:t>punti</w:t>
      </w:r>
      <w:r w:rsidR="00B80E89" w:rsidRPr="00C8242E">
        <w:rPr>
          <w:rFonts w:asciiTheme="minorHAnsi" w:hAnsiTheme="minorHAnsi"/>
        </w:rPr>
        <w:t xml:space="preserve"> </w:t>
      </w:r>
      <w:r w:rsidR="00B80E89" w:rsidRPr="00C8242E">
        <w:rPr>
          <w:rFonts w:asciiTheme="minorHAnsi" w:hAnsiTheme="minorHAnsi" w:cs="Calibri"/>
          <w:b/>
          <w:color w:val="000000"/>
        </w:rPr>
        <w:t xml:space="preserve">6.1, </w:t>
      </w:r>
      <w:r w:rsidR="00B80E89" w:rsidRPr="00C8242E">
        <w:rPr>
          <w:rFonts w:asciiTheme="minorHAnsi" w:hAnsiTheme="minorHAnsi"/>
          <w:b/>
        </w:rPr>
        <w:t>6.2</w:t>
      </w:r>
      <w:r w:rsidR="00B80E89" w:rsidRPr="00C8242E">
        <w:rPr>
          <w:rFonts w:asciiTheme="minorHAnsi" w:hAnsiTheme="minorHAnsi"/>
        </w:rPr>
        <w:t xml:space="preserve">, </w:t>
      </w:r>
      <w:r w:rsidR="00B80E89" w:rsidRPr="00C8242E">
        <w:rPr>
          <w:rFonts w:asciiTheme="minorHAnsi" w:hAnsiTheme="minorHAnsi"/>
          <w:b/>
        </w:rPr>
        <w:t>6.3</w:t>
      </w:r>
      <w:r w:rsidR="00B80E89" w:rsidRPr="00C8242E">
        <w:rPr>
          <w:rFonts w:asciiTheme="minorHAnsi" w:hAnsiTheme="minorHAnsi"/>
        </w:rPr>
        <w:t xml:space="preserve"> e </w:t>
      </w:r>
      <w:r w:rsidR="00B80E89" w:rsidRPr="00C8242E">
        <w:rPr>
          <w:rFonts w:asciiTheme="minorHAnsi" w:hAnsiTheme="minorHAnsi" w:cs="Calibri"/>
          <w:b/>
        </w:rPr>
        <w:t>6.4,.</w:t>
      </w:r>
    </w:p>
    <w:p w:rsidR="003259AE" w:rsidRPr="00C8242E" w:rsidRDefault="003259AE" w:rsidP="004501AB">
      <w:pPr>
        <w:pStyle w:val="Paragrafoelenco"/>
        <w:numPr>
          <w:ilvl w:val="0"/>
          <w:numId w:val="13"/>
        </w:numPr>
        <w:autoSpaceDE w:val="0"/>
        <w:autoSpaceDN w:val="0"/>
        <w:adjustRightInd w:val="0"/>
        <w:spacing w:before="240" w:line="288" w:lineRule="auto"/>
        <w:ind w:left="0" w:right="992" w:hanging="426"/>
        <w:contextualSpacing/>
        <w:jc w:val="both"/>
        <w:rPr>
          <w:rFonts w:asciiTheme="minorHAnsi" w:hAnsiTheme="minorHAnsi"/>
          <w:i/>
          <w:color w:val="0000FF"/>
        </w:rPr>
      </w:pPr>
      <w:r w:rsidRPr="00C8242E">
        <w:rPr>
          <w:rFonts w:asciiTheme="minorHAnsi" w:hAnsiTheme="minorHAnsi" w:cs="Calibri"/>
          <w:i/>
          <w:color w:val="000000"/>
          <w:u w:val="single"/>
        </w:rPr>
        <w:t>in caso di ricorso all’avvalimento</w:t>
      </w:r>
      <w:r w:rsidR="00DD009D" w:rsidRPr="00C8242E">
        <w:rPr>
          <w:rFonts w:asciiTheme="minorHAnsi" w:hAnsiTheme="minorHAnsi" w:cs="Calibri"/>
          <w:color w:val="000000"/>
        </w:rPr>
        <w:t>:</w:t>
      </w:r>
      <w:r w:rsidRPr="00C8242E">
        <w:rPr>
          <w:rFonts w:asciiTheme="minorHAnsi" w:hAnsiTheme="minorHAnsi" w:cs="Calibri"/>
          <w:color w:val="000000"/>
        </w:rPr>
        <w:t xml:space="preserve"> l’identità dell’Impresa ausiliaria ed i requisiti oggetto di avvalimento; </w:t>
      </w:r>
      <w:r w:rsidR="00DD009D" w:rsidRPr="00C8242E">
        <w:rPr>
          <w:rFonts w:asciiTheme="minorHAnsi" w:hAnsiTheme="minorHAnsi" w:cs="Calibri"/>
          <w:color w:val="000000"/>
        </w:rPr>
        <w:t xml:space="preserve">in tal caso, </w:t>
      </w:r>
      <w:r w:rsidRPr="00C8242E">
        <w:rPr>
          <w:rFonts w:asciiTheme="minorHAnsi" w:hAnsiTheme="minorHAnsi" w:cs="Calibri"/>
          <w:color w:val="000000"/>
        </w:rPr>
        <w:t xml:space="preserve">dovrà essere prodotto </w:t>
      </w:r>
      <w:r w:rsidRPr="00C8242E">
        <w:rPr>
          <w:rFonts w:asciiTheme="minorHAnsi" w:hAnsiTheme="minorHAnsi"/>
          <w:i/>
          <w:color w:val="0000FF"/>
        </w:rPr>
        <w:t>un apposito DGUE</w:t>
      </w:r>
      <w:r w:rsidRPr="00C8242E">
        <w:rPr>
          <w:rFonts w:asciiTheme="minorHAnsi" w:hAnsiTheme="minorHAnsi" w:cs="Calibri"/>
          <w:color w:val="000000"/>
        </w:rPr>
        <w:t xml:space="preserve"> sottoscritto da soggetto munito di idonei poteri dell’ausiliaria, con il quale la stessa fornisca le informazioni di cui alle </w:t>
      </w:r>
      <w:r w:rsidRPr="00C8242E">
        <w:rPr>
          <w:rFonts w:asciiTheme="minorHAnsi" w:hAnsiTheme="minorHAnsi"/>
          <w:i/>
          <w:color w:val="0000FF"/>
        </w:rPr>
        <w:t xml:space="preserve">Sezioni A e B della Parte II e delle Parti III, IV ove pertinente e VI, del DGUE allegato. </w:t>
      </w:r>
    </w:p>
    <w:p w:rsidR="003259AE" w:rsidRPr="00C8242E" w:rsidRDefault="003259AE" w:rsidP="007A4519">
      <w:pPr>
        <w:autoSpaceDE w:val="0"/>
        <w:autoSpaceDN w:val="0"/>
        <w:adjustRightInd w:val="0"/>
        <w:spacing w:line="288" w:lineRule="auto"/>
        <w:ind w:right="992"/>
        <w:jc w:val="center"/>
        <w:rPr>
          <w:rFonts w:asciiTheme="minorHAnsi" w:hAnsiTheme="minorHAnsi" w:cs="Calibri"/>
          <w:b/>
          <w:color w:val="000000"/>
          <w:sz w:val="22"/>
          <w:szCs w:val="22"/>
        </w:rPr>
      </w:pPr>
      <w:r w:rsidRPr="00C8242E">
        <w:rPr>
          <w:rFonts w:asciiTheme="minorHAnsi" w:hAnsiTheme="minorHAnsi" w:cs="Calibri"/>
          <w:b/>
          <w:color w:val="000000"/>
          <w:sz w:val="22"/>
          <w:szCs w:val="22"/>
        </w:rPr>
        <w:t>* * *</w:t>
      </w:r>
    </w:p>
    <w:p w:rsidR="003259AE" w:rsidRPr="006D56C7" w:rsidRDefault="003259AE" w:rsidP="007A4519">
      <w:pPr>
        <w:autoSpaceDE w:val="0"/>
        <w:autoSpaceDN w:val="0"/>
        <w:adjustRightInd w:val="0"/>
        <w:spacing w:line="288" w:lineRule="auto"/>
        <w:ind w:right="992"/>
        <w:jc w:val="both"/>
        <w:rPr>
          <w:rFonts w:asciiTheme="minorHAnsi" w:hAnsiTheme="minorHAnsi"/>
          <w:sz w:val="22"/>
          <w:szCs w:val="22"/>
          <w:u w:val="single"/>
        </w:rPr>
      </w:pPr>
      <w:r w:rsidRPr="00C8242E">
        <w:rPr>
          <w:rFonts w:asciiTheme="minorHAnsi" w:hAnsiTheme="minorHAnsi" w:cs="Calibri"/>
          <w:color w:val="000000"/>
          <w:sz w:val="22"/>
          <w:szCs w:val="22"/>
        </w:rPr>
        <w:t xml:space="preserve">La dichiarazione sull’assenza delle cause di esclusione di cui all’art. 80, comma 1, del D. Lgs. n. 50/2016, dovrà essere resa dal legale rappresentante del Operatore economico o da soggetto munito di idonei poteri, </w:t>
      </w:r>
      <w:r w:rsidRPr="00C8242E">
        <w:rPr>
          <w:rFonts w:asciiTheme="minorHAnsi" w:hAnsiTheme="minorHAnsi" w:cs="Calibri"/>
          <w:color w:val="000000"/>
          <w:sz w:val="22"/>
          <w:szCs w:val="22"/>
          <w:u w:val="single"/>
        </w:rPr>
        <w:t>per tutti i soggetti che rivestono le cariche di cui all’art. 80, comma 3, del D. Lgs. n. 50/2016</w:t>
      </w:r>
      <w:r w:rsidRPr="00C8242E">
        <w:rPr>
          <w:rFonts w:asciiTheme="minorHAnsi" w:hAnsiTheme="minorHAnsi"/>
          <w:sz w:val="22"/>
          <w:szCs w:val="22"/>
          <w:u w:val="single"/>
        </w:rPr>
        <w:t xml:space="preserve"> </w:t>
      </w:r>
      <w:r w:rsidR="006D56C7">
        <w:rPr>
          <w:rFonts w:asciiTheme="minorHAnsi" w:hAnsiTheme="minorHAnsi"/>
          <w:sz w:val="22"/>
          <w:szCs w:val="22"/>
          <w:u w:val="single"/>
        </w:rPr>
        <w:t>;</w:t>
      </w:r>
      <w:r w:rsidR="006D56C7" w:rsidRPr="006D56C7">
        <w:rPr>
          <w:rFonts w:asciiTheme="minorHAnsi" w:hAnsiTheme="minorHAnsi"/>
          <w:sz w:val="22"/>
          <w:szCs w:val="22"/>
        </w:rPr>
        <w:t xml:space="preserve"> ovvero, </w:t>
      </w:r>
      <w:r w:rsidRPr="00C8242E">
        <w:rPr>
          <w:rFonts w:asciiTheme="minorHAnsi" w:hAnsiTheme="minorHAnsi" w:cs="Calibri"/>
          <w:color w:val="000000"/>
          <w:sz w:val="22"/>
          <w:szCs w:val="22"/>
        </w:rPr>
        <w:t xml:space="preserve"> nel DGUE, </w:t>
      </w:r>
      <w:r w:rsidRPr="00C8242E">
        <w:rPr>
          <w:rFonts w:asciiTheme="minorHAnsi" w:hAnsiTheme="minorHAnsi"/>
          <w:i/>
          <w:color w:val="0000FF"/>
          <w:sz w:val="22"/>
          <w:szCs w:val="22"/>
        </w:rPr>
        <w:t>Parte II, Sezione</w:t>
      </w:r>
      <w:r w:rsidRPr="00C8242E">
        <w:rPr>
          <w:rFonts w:asciiTheme="minorHAnsi" w:hAnsiTheme="minorHAnsi" w:cs="Calibri"/>
          <w:color w:val="000000"/>
          <w:sz w:val="22"/>
          <w:szCs w:val="22"/>
        </w:rPr>
        <w:t xml:space="preserve"> </w:t>
      </w:r>
      <w:r w:rsidRPr="00C8242E">
        <w:rPr>
          <w:rFonts w:asciiTheme="minorHAnsi" w:hAnsiTheme="minorHAnsi"/>
          <w:i/>
          <w:color w:val="0000FF"/>
          <w:sz w:val="22"/>
          <w:szCs w:val="22"/>
        </w:rPr>
        <w:t>B</w:t>
      </w:r>
      <w:r w:rsidRPr="00C8242E">
        <w:rPr>
          <w:rFonts w:asciiTheme="minorHAnsi" w:hAnsiTheme="minorHAnsi"/>
          <w:sz w:val="22"/>
          <w:szCs w:val="22"/>
        </w:rPr>
        <w:t xml:space="preserve">, </w:t>
      </w:r>
      <w:r w:rsidRPr="00C8242E">
        <w:rPr>
          <w:rFonts w:asciiTheme="minorHAnsi" w:hAnsiTheme="minorHAnsi"/>
          <w:i/>
          <w:color w:val="0000FF"/>
          <w:sz w:val="22"/>
          <w:szCs w:val="22"/>
        </w:rPr>
        <w:t>del DGUE</w:t>
      </w:r>
      <w:r w:rsidRPr="00C8242E">
        <w:rPr>
          <w:rFonts w:asciiTheme="minorHAnsi" w:hAnsiTheme="minorHAnsi" w:cs="Calibri"/>
          <w:color w:val="000000"/>
          <w:sz w:val="22"/>
          <w:szCs w:val="22"/>
        </w:rPr>
        <w:t xml:space="preserve"> </w:t>
      </w:r>
      <w:r w:rsidRPr="00C8242E">
        <w:rPr>
          <w:rFonts w:asciiTheme="minorHAnsi" w:hAnsiTheme="minorHAnsi"/>
          <w:i/>
          <w:color w:val="0000FF"/>
          <w:sz w:val="22"/>
          <w:szCs w:val="22"/>
        </w:rPr>
        <w:t>“Informazioni sui rappresentanti dell’operatore economico”</w:t>
      </w:r>
      <w:r w:rsidRPr="00C8242E">
        <w:rPr>
          <w:rFonts w:asciiTheme="minorHAnsi" w:hAnsiTheme="minorHAnsi" w:cs="Calibri"/>
          <w:color w:val="000000"/>
          <w:sz w:val="22"/>
          <w:szCs w:val="22"/>
        </w:rPr>
        <w:t xml:space="preserve">, l’Operatore economico dovrà indicare </w:t>
      </w:r>
      <w:r w:rsidRPr="00C8242E">
        <w:rPr>
          <w:rFonts w:asciiTheme="minorHAnsi" w:hAnsiTheme="minorHAnsi" w:cs="Calibri"/>
          <w:i/>
          <w:color w:val="000000"/>
          <w:sz w:val="22"/>
          <w:szCs w:val="22"/>
          <w:u w:val="single"/>
        </w:rPr>
        <w:t>nominativo</w:t>
      </w:r>
      <w:r w:rsidRPr="00C8242E">
        <w:rPr>
          <w:rFonts w:asciiTheme="minorHAnsi" w:hAnsiTheme="minorHAnsi" w:cs="Calibri"/>
          <w:i/>
          <w:color w:val="000000"/>
          <w:sz w:val="22"/>
          <w:szCs w:val="22"/>
        </w:rPr>
        <w:t xml:space="preserve">, </w:t>
      </w:r>
      <w:r w:rsidRPr="00C8242E">
        <w:rPr>
          <w:rFonts w:asciiTheme="minorHAnsi" w:hAnsiTheme="minorHAnsi" w:cs="Calibri"/>
          <w:i/>
          <w:color w:val="000000"/>
          <w:sz w:val="22"/>
          <w:szCs w:val="22"/>
          <w:u w:val="single"/>
        </w:rPr>
        <w:t>data</w:t>
      </w:r>
      <w:r w:rsidRPr="00C8242E">
        <w:rPr>
          <w:rFonts w:asciiTheme="minorHAnsi" w:hAnsiTheme="minorHAnsi" w:cs="Calibri"/>
          <w:i/>
          <w:color w:val="000000"/>
          <w:sz w:val="22"/>
          <w:szCs w:val="22"/>
        </w:rPr>
        <w:t xml:space="preserve"> </w:t>
      </w:r>
      <w:r w:rsidRPr="00C8242E">
        <w:rPr>
          <w:rFonts w:asciiTheme="minorHAnsi" w:hAnsiTheme="minorHAnsi" w:cs="Calibri"/>
          <w:color w:val="000000"/>
          <w:sz w:val="22"/>
          <w:szCs w:val="22"/>
        </w:rPr>
        <w:t>e</w:t>
      </w:r>
      <w:r w:rsidRPr="00C8242E">
        <w:rPr>
          <w:rFonts w:asciiTheme="minorHAnsi" w:hAnsiTheme="minorHAnsi" w:cs="Calibri"/>
          <w:i/>
          <w:color w:val="000000"/>
          <w:sz w:val="22"/>
          <w:szCs w:val="22"/>
        </w:rPr>
        <w:t xml:space="preserve"> </w:t>
      </w:r>
      <w:r w:rsidRPr="00C8242E">
        <w:rPr>
          <w:rFonts w:asciiTheme="minorHAnsi" w:hAnsiTheme="minorHAnsi" w:cs="Calibri"/>
          <w:i/>
          <w:color w:val="000000"/>
          <w:sz w:val="22"/>
          <w:szCs w:val="22"/>
          <w:u w:val="single"/>
        </w:rPr>
        <w:t>luogo di nascita</w:t>
      </w:r>
      <w:r w:rsidRPr="00C8242E">
        <w:rPr>
          <w:rFonts w:asciiTheme="minorHAnsi" w:hAnsiTheme="minorHAnsi" w:cs="Calibri"/>
          <w:i/>
          <w:color w:val="000000"/>
          <w:sz w:val="22"/>
          <w:szCs w:val="22"/>
        </w:rPr>
        <w:t xml:space="preserve">, </w:t>
      </w:r>
      <w:r w:rsidRPr="00C8242E">
        <w:rPr>
          <w:rFonts w:asciiTheme="minorHAnsi" w:hAnsiTheme="minorHAnsi" w:cs="Calibri"/>
          <w:i/>
          <w:color w:val="000000"/>
          <w:sz w:val="22"/>
          <w:szCs w:val="22"/>
          <w:u w:val="single"/>
        </w:rPr>
        <w:t>codice fiscale</w:t>
      </w:r>
      <w:r w:rsidRPr="00C8242E">
        <w:rPr>
          <w:rFonts w:asciiTheme="minorHAnsi" w:hAnsiTheme="minorHAnsi" w:cs="Calibri"/>
          <w:i/>
          <w:color w:val="000000"/>
          <w:sz w:val="22"/>
          <w:szCs w:val="22"/>
        </w:rPr>
        <w:t xml:space="preserve"> e </w:t>
      </w:r>
      <w:r w:rsidRPr="00C8242E">
        <w:rPr>
          <w:rFonts w:asciiTheme="minorHAnsi" w:hAnsiTheme="minorHAnsi" w:cs="Calibri"/>
          <w:i/>
          <w:color w:val="000000"/>
          <w:sz w:val="22"/>
          <w:szCs w:val="22"/>
          <w:u w:val="single"/>
        </w:rPr>
        <w:t>carica</w:t>
      </w:r>
      <w:r w:rsidRPr="00C8242E">
        <w:rPr>
          <w:rFonts w:asciiTheme="minorHAnsi" w:hAnsiTheme="minorHAnsi" w:cs="Calibri"/>
          <w:color w:val="000000"/>
          <w:sz w:val="22"/>
          <w:szCs w:val="22"/>
        </w:rPr>
        <w:t xml:space="preserve"> dei soggetti di cui all’art. 80, comma 3, del D. Lgs. n. 50/2016</w:t>
      </w:r>
      <w:r w:rsidRPr="00C8242E">
        <w:rPr>
          <w:rFonts w:asciiTheme="minorHAnsi" w:hAnsiTheme="minorHAnsi"/>
          <w:sz w:val="22"/>
          <w:szCs w:val="22"/>
        </w:rPr>
        <w:t xml:space="preserve">, </w:t>
      </w:r>
      <w:r w:rsidRPr="00C8242E">
        <w:rPr>
          <w:rFonts w:asciiTheme="minorHAnsi" w:hAnsiTheme="minorHAnsi" w:cs="Calibri"/>
          <w:color w:val="000000"/>
          <w:sz w:val="22"/>
          <w:szCs w:val="22"/>
        </w:rPr>
        <w:t xml:space="preserve">ed </w:t>
      </w:r>
      <w:r w:rsidRPr="00C8242E">
        <w:rPr>
          <w:rFonts w:asciiTheme="minorHAnsi" w:hAnsiTheme="minorHAnsi" w:cs="Calibri"/>
          <w:color w:val="000000"/>
          <w:sz w:val="22"/>
          <w:szCs w:val="22"/>
          <w:u w:val="single"/>
        </w:rPr>
        <w:t>in particolare</w:t>
      </w:r>
      <w:r w:rsidRPr="00C8242E">
        <w:rPr>
          <w:rFonts w:asciiTheme="minorHAnsi" w:hAnsiTheme="minorHAnsi" w:cs="Calibri"/>
          <w:color w:val="000000"/>
          <w:sz w:val="22"/>
          <w:szCs w:val="22"/>
        </w:rPr>
        <w:t xml:space="preserve">: </w:t>
      </w:r>
    </w:p>
    <w:p w:rsidR="003259AE" w:rsidRPr="00C8242E" w:rsidRDefault="003259AE" w:rsidP="004501AB">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color w:val="000000"/>
        </w:rPr>
      </w:pPr>
      <w:r w:rsidRPr="00C8242E">
        <w:rPr>
          <w:rFonts w:asciiTheme="minorHAnsi" w:hAnsiTheme="minorHAnsi" w:cs="Calibri"/>
          <w:color w:val="000000"/>
        </w:rPr>
        <w:t xml:space="preserve">del </w:t>
      </w:r>
      <w:r w:rsidRPr="00C8242E">
        <w:rPr>
          <w:rFonts w:asciiTheme="minorHAnsi" w:hAnsiTheme="minorHAnsi" w:cs="Calibri"/>
          <w:i/>
          <w:color w:val="000000"/>
        </w:rPr>
        <w:t xml:space="preserve">titolare </w:t>
      </w:r>
      <w:r w:rsidRPr="00C8242E">
        <w:rPr>
          <w:rFonts w:asciiTheme="minorHAnsi" w:hAnsiTheme="minorHAnsi" w:cs="Calibri"/>
          <w:color w:val="000000"/>
        </w:rPr>
        <w:t>e del</w:t>
      </w:r>
      <w:r w:rsidRPr="00C8242E">
        <w:rPr>
          <w:rFonts w:asciiTheme="minorHAnsi" w:hAnsiTheme="minorHAnsi" w:cs="Calibri"/>
          <w:i/>
          <w:color w:val="000000"/>
        </w:rPr>
        <w:t xml:space="preserve"> direttore tecnico</w:t>
      </w:r>
      <w:r w:rsidRPr="00C8242E">
        <w:rPr>
          <w:rFonts w:asciiTheme="minorHAnsi" w:hAnsiTheme="minorHAnsi" w:cs="Calibri"/>
          <w:color w:val="000000"/>
        </w:rPr>
        <w:t xml:space="preserve">, se si tratta di </w:t>
      </w:r>
      <w:r w:rsidRPr="00C8242E">
        <w:rPr>
          <w:rFonts w:asciiTheme="minorHAnsi" w:hAnsiTheme="minorHAnsi" w:cs="Calibri"/>
          <w:color w:val="000000"/>
          <w:u w:val="single"/>
        </w:rPr>
        <w:t>impresa individuale</w:t>
      </w:r>
      <w:r w:rsidRPr="00C8242E">
        <w:rPr>
          <w:rFonts w:asciiTheme="minorHAnsi" w:hAnsiTheme="minorHAnsi" w:cs="Calibri"/>
          <w:color w:val="000000"/>
        </w:rPr>
        <w:t xml:space="preserve">; </w:t>
      </w:r>
    </w:p>
    <w:p w:rsidR="003259AE" w:rsidRPr="00C8242E" w:rsidRDefault="003259AE" w:rsidP="004501AB">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color w:val="000000"/>
        </w:rPr>
      </w:pPr>
      <w:r w:rsidRPr="00C8242E">
        <w:rPr>
          <w:rFonts w:asciiTheme="minorHAnsi" w:hAnsiTheme="minorHAnsi" w:cs="Calibri"/>
          <w:color w:val="000000"/>
        </w:rPr>
        <w:t xml:space="preserve">del </w:t>
      </w:r>
      <w:r w:rsidRPr="00C8242E">
        <w:rPr>
          <w:rFonts w:asciiTheme="minorHAnsi" w:hAnsiTheme="minorHAnsi" w:cs="Calibri"/>
          <w:i/>
          <w:color w:val="000000"/>
        </w:rPr>
        <w:t>soci</w:t>
      </w:r>
      <w:r w:rsidRPr="00C8242E">
        <w:rPr>
          <w:rFonts w:asciiTheme="minorHAnsi" w:hAnsiTheme="minorHAnsi" w:cs="Calibri"/>
          <w:color w:val="000000"/>
        </w:rPr>
        <w:t xml:space="preserve"> e del </w:t>
      </w:r>
      <w:r w:rsidRPr="00C8242E">
        <w:rPr>
          <w:rFonts w:asciiTheme="minorHAnsi" w:hAnsiTheme="minorHAnsi" w:cs="Calibri"/>
          <w:i/>
          <w:color w:val="000000"/>
        </w:rPr>
        <w:t>direttore tecnico</w:t>
      </w:r>
      <w:r w:rsidRPr="00C8242E">
        <w:rPr>
          <w:rFonts w:asciiTheme="minorHAnsi" w:hAnsiTheme="minorHAnsi" w:cs="Calibri"/>
          <w:color w:val="000000"/>
        </w:rPr>
        <w:t xml:space="preserve">, se si tratta di </w:t>
      </w:r>
      <w:r w:rsidRPr="00C8242E">
        <w:rPr>
          <w:rFonts w:asciiTheme="minorHAnsi" w:hAnsiTheme="minorHAnsi" w:cs="Calibri"/>
          <w:color w:val="000000"/>
          <w:u w:val="single"/>
        </w:rPr>
        <w:t>società in nome collettivo</w:t>
      </w:r>
      <w:r w:rsidRPr="00C8242E">
        <w:rPr>
          <w:rFonts w:asciiTheme="minorHAnsi" w:hAnsiTheme="minorHAnsi" w:cs="Calibri"/>
          <w:color w:val="000000"/>
        </w:rPr>
        <w:t xml:space="preserve">; </w:t>
      </w:r>
    </w:p>
    <w:p w:rsidR="003259AE" w:rsidRPr="00C8242E" w:rsidRDefault="003259AE" w:rsidP="004501AB">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color w:val="000000"/>
        </w:rPr>
      </w:pPr>
      <w:r w:rsidRPr="00C8242E">
        <w:rPr>
          <w:rFonts w:asciiTheme="minorHAnsi" w:hAnsiTheme="minorHAnsi" w:cs="Calibri"/>
          <w:color w:val="000000"/>
        </w:rPr>
        <w:t xml:space="preserve">dei </w:t>
      </w:r>
      <w:r w:rsidRPr="00C8242E">
        <w:rPr>
          <w:rFonts w:asciiTheme="minorHAnsi" w:hAnsiTheme="minorHAnsi" w:cs="Calibri"/>
          <w:i/>
          <w:color w:val="000000"/>
        </w:rPr>
        <w:t>soci accomandatari</w:t>
      </w:r>
      <w:r w:rsidRPr="00C8242E">
        <w:rPr>
          <w:rFonts w:asciiTheme="minorHAnsi" w:hAnsiTheme="minorHAnsi" w:cs="Calibri"/>
          <w:color w:val="000000"/>
        </w:rPr>
        <w:t xml:space="preserve"> e del </w:t>
      </w:r>
      <w:r w:rsidRPr="00C8242E">
        <w:rPr>
          <w:rFonts w:asciiTheme="minorHAnsi" w:hAnsiTheme="minorHAnsi" w:cs="Calibri"/>
          <w:i/>
          <w:color w:val="000000"/>
        </w:rPr>
        <w:t>direttore tecnico</w:t>
      </w:r>
      <w:r w:rsidRPr="00C8242E">
        <w:rPr>
          <w:rFonts w:asciiTheme="minorHAnsi" w:hAnsiTheme="minorHAnsi" w:cs="Calibri"/>
          <w:color w:val="000000"/>
        </w:rPr>
        <w:t xml:space="preserve">, se si tratta di </w:t>
      </w:r>
      <w:r w:rsidRPr="00C8242E">
        <w:rPr>
          <w:rFonts w:asciiTheme="minorHAnsi" w:hAnsiTheme="minorHAnsi" w:cs="Calibri"/>
          <w:color w:val="000000"/>
          <w:u w:val="single"/>
        </w:rPr>
        <w:t>società in accomandita semplice</w:t>
      </w:r>
      <w:r w:rsidRPr="00C8242E">
        <w:rPr>
          <w:rFonts w:asciiTheme="minorHAnsi" w:hAnsiTheme="minorHAnsi" w:cs="Calibri"/>
          <w:color w:val="000000"/>
        </w:rPr>
        <w:t xml:space="preserve">; </w:t>
      </w:r>
    </w:p>
    <w:p w:rsidR="003259AE" w:rsidRPr="00C8242E" w:rsidRDefault="003259AE" w:rsidP="00F53E11">
      <w:pPr>
        <w:pStyle w:val="Paragrafoelenco"/>
        <w:numPr>
          <w:ilvl w:val="0"/>
          <w:numId w:val="73"/>
        </w:numPr>
        <w:autoSpaceDE w:val="0"/>
        <w:autoSpaceDN w:val="0"/>
        <w:adjustRightInd w:val="0"/>
        <w:spacing w:after="0" w:line="288" w:lineRule="auto"/>
        <w:ind w:right="992"/>
        <w:contextualSpacing/>
        <w:jc w:val="both"/>
        <w:rPr>
          <w:rFonts w:asciiTheme="minorHAnsi" w:hAnsiTheme="minorHAnsi" w:cs="Calibri"/>
          <w:b/>
          <w:color w:val="000000"/>
        </w:rPr>
      </w:pPr>
      <w:r w:rsidRPr="00C8242E">
        <w:rPr>
          <w:rFonts w:asciiTheme="minorHAnsi" w:hAnsiTheme="minorHAnsi" w:cs="Calibri"/>
          <w:color w:val="000000"/>
        </w:rPr>
        <w:t xml:space="preserve">se si tratta di </w:t>
      </w:r>
      <w:r w:rsidRPr="00C8242E">
        <w:rPr>
          <w:rFonts w:asciiTheme="minorHAnsi" w:hAnsiTheme="minorHAnsi" w:cs="Calibri"/>
          <w:color w:val="000000"/>
          <w:u w:val="single"/>
        </w:rPr>
        <w:t>altro tipo di società o consorzio</w:t>
      </w:r>
      <w:r w:rsidRPr="00C8242E">
        <w:rPr>
          <w:rFonts w:asciiTheme="minorHAnsi" w:hAnsiTheme="minorHAnsi" w:cs="Calibri"/>
          <w:color w:val="000000"/>
        </w:rPr>
        <w:t>:</w:t>
      </w:r>
    </w:p>
    <w:p w:rsidR="003259AE" w:rsidRPr="00C8242E" w:rsidRDefault="003259AE" w:rsidP="00F53E11">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i/>
          <w:color w:val="000000"/>
        </w:rPr>
      </w:pPr>
      <w:r w:rsidRPr="00C8242E">
        <w:rPr>
          <w:rFonts w:asciiTheme="minorHAnsi" w:hAnsiTheme="minorHAnsi" w:cs="Calibri"/>
          <w:i/>
          <w:color w:val="000000"/>
        </w:rPr>
        <w:t xml:space="preserve">dei membri del consiglio di amministrazione cui sia stata conferita la legale rappresentanza, </w:t>
      </w:r>
      <w:r w:rsidR="00F53E11" w:rsidRPr="00F53E11">
        <w:rPr>
          <w:rFonts w:asciiTheme="minorHAnsi" w:hAnsiTheme="minorHAnsi" w:cs="Calibri"/>
          <w:i/>
          <w:color w:val="0033CC"/>
        </w:rPr>
        <w:t>ivi compresi institori e procuratori generali, dei membri degli organi con poteri</w:t>
      </w:r>
      <w:r w:rsidR="00F53E11" w:rsidRPr="00C8242E">
        <w:rPr>
          <w:rFonts w:asciiTheme="minorHAnsi" w:hAnsiTheme="minorHAnsi" w:cs="Calibri"/>
          <w:i/>
          <w:color w:val="000000"/>
        </w:rPr>
        <w:t xml:space="preserve">, di direzione o di </w:t>
      </w:r>
      <w:r w:rsidR="00F53E11">
        <w:rPr>
          <w:rFonts w:asciiTheme="minorHAnsi" w:hAnsiTheme="minorHAnsi" w:cs="Calibri"/>
          <w:i/>
          <w:color w:val="000000"/>
        </w:rPr>
        <w:t>vigilanza</w:t>
      </w:r>
      <w:r w:rsidRPr="00C8242E">
        <w:rPr>
          <w:rFonts w:asciiTheme="minorHAnsi" w:hAnsiTheme="minorHAnsi" w:cs="Calibri"/>
          <w:i/>
          <w:color w:val="000000"/>
        </w:rPr>
        <w:t xml:space="preserve">; </w:t>
      </w:r>
    </w:p>
    <w:p w:rsidR="00F53E11" w:rsidRDefault="003259AE" w:rsidP="00F53E11">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i/>
          <w:color w:val="000000"/>
        </w:rPr>
      </w:pPr>
      <w:r w:rsidRPr="00C8242E">
        <w:rPr>
          <w:rFonts w:asciiTheme="minorHAnsi" w:hAnsiTheme="minorHAnsi" w:cs="Calibri"/>
          <w:i/>
          <w:color w:val="000000"/>
        </w:rPr>
        <w:t>dei soggetti muniti di poteri di rappresentanza</w:t>
      </w:r>
      <w:r w:rsidR="00F53E11">
        <w:rPr>
          <w:rFonts w:asciiTheme="minorHAnsi" w:hAnsiTheme="minorHAnsi" w:cs="Calibri"/>
          <w:i/>
          <w:color w:val="000000"/>
        </w:rPr>
        <w:t xml:space="preserve">, </w:t>
      </w:r>
      <w:r w:rsidR="00F53E11" w:rsidRPr="00C8242E">
        <w:rPr>
          <w:rFonts w:asciiTheme="minorHAnsi" w:hAnsiTheme="minorHAnsi" w:cs="Calibri"/>
          <w:i/>
          <w:color w:val="000000"/>
        </w:rPr>
        <w:t xml:space="preserve">di direzione o </w:t>
      </w:r>
      <w:r w:rsidR="00F53E11">
        <w:rPr>
          <w:rFonts w:asciiTheme="minorHAnsi" w:hAnsiTheme="minorHAnsi" w:cs="Calibri"/>
          <w:i/>
          <w:color w:val="000000"/>
        </w:rPr>
        <w:t>di controllo</w:t>
      </w:r>
      <w:r w:rsidRPr="00C8242E">
        <w:rPr>
          <w:rFonts w:asciiTheme="minorHAnsi" w:hAnsiTheme="minorHAnsi" w:cs="Calibri"/>
          <w:i/>
          <w:color w:val="000000"/>
        </w:rPr>
        <w:t xml:space="preserve">; </w:t>
      </w:r>
    </w:p>
    <w:p w:rsidR="003259AE" w:rsidRPr="00F53E11" w:rsidRDefault="003259AE" w:rsidP="00F53E11">
      <w:pPr>
        <w:pStyle w:val="Paragrafoelenco"/>
        <w:numPr>
          <w:ilvl w:val="0"/>
          <w:numId w:val="15"/>
        </w:numPr>
        <w:autoSpaceDE w:val="0"/>
        <w:autoSpaceDN w:val="0"/>
        <w:adjustRightInd w:val="0"/>
        <w:spacing w:after="0" w:line="288" w:lineRule="auto"/>
        <w:ind w:left="0" w:right="992" w:firstLine="284"/>
        <w:contextualSpacing/>
        <w:jc w:val="both"/>
        <w:rPr>
          <w:rFonts w:asciiTheme="minorHAnsi" w:hAnsiTheme="minorHAnsi" w:cs="Calibri"/>
          <w:i/>
          <w:color w:val="000000"/>
        </w:rPr>
      </w:pPr>
      <w:r w:rsidRPr="00F53E11">
        <w:rPr>
          <w:rFonts w:asciiTheme="minorHAnsi" w:hAnsiTheme="minorHAnsi" w:cs="Calibri"/>
          <w:i/>
          <w:color w:val="000000"/>
        </w:rPr>
        <w:lastRenderedPageBreak/>
        <w:t xml:space="preserve">del direttore tecnico; </w:t>
      </w:r>
    </w:p>
    <w:p w:rsidR="003259AE" w:rsidRPr="00C8242E" w:rsidRDefault="003259AE" w:rsidP="004501AB">
      <w:pPr>
        <w:pStyle w:val="Paragrafoelenco"/>
        <w:numPr>
          <w:ilvl w:val="0"/>
          <w:numId w:val="14"/>
        </w:numPr>
        <w:autoSpaceDE w:val="0"/>
        <w:autoSpaceDN w:val="0"/>
        <w:adjustRightInd w:val="0"/>
        <w:spacing w:after="0" w:line="240" w:lineRule="auto"/>
        <w:ind w:left="0" w:right="992" w:hanging="283"/>
        <w:contextualSpacing/>
        <w:jc w:val="both"/>
        <w:rPr>
          <w:rFonts w:asciiTheme="minorHAnsi" w:hAnsiTheme="minorHAnsi" w:cs="Calibri"/>
          <w:i/>
          <w:color w:val="000000"/>
        </w:rPr>
      </w:pPr>
      <w:r w:rsidRPr="00C8242E">
        <w:rPr>
          <w:rFonts w:asciiTheme="minorHAnsi" w:hAnsiTheme="minorHAnsi" w:cs="Calibri"/>
          <w:i/>
          <w:color w:val="000000"/>
        </w:rPr>
        <w:t xml:space="preserve">del socio unico persona fisica, ovvero del socio di maggioranza, persona fisica, in caso di società con </w:t>
      </w:r>
      <w:r w:rsidRPr="00F53E11">
        <w:rPr>
          <w:rFonts w:asciiTheme="minorHAnsi" w:hAnsiTheme="minorHAnsi" w:cs="Calibri"/>
          <w:b/>
          <w:i/>
          <w:color w:val="000000"/>
        </w:rPr>
        <w:t>meno di quattro soci</w:t>
      </w:r>
      <w:r w:rsidRPr="00C8242E">
        <w:rPr>
          <w:rFonts w:asciiTheme="minorHAnsi" w:hAnsiTheme="minorHAnsi" w:cs="Calibri"/>
          <w:i/>
          <w:color w:val="000000"/>
        </w:rPr>
        <w:t xml:space="preserve">; </w:t>
      </w:r>
    </w:p>
    <w:p w:rsidR="003259AE" w:rsidRPr="00C8242E" w:rsidRDefault="003259AE" w:rsidP="004501AB">
      <w:pPr>
        <w:pStyle w:val="Paragrafoelenco"/>
        <w:numPr>
          <w:ilvl w:val="0"/>
          <w:numId w:val="14"/>
        </w:numPr>
        <w:autoSpaceDE w:val="0"/>
        <w:autoSpaceDN w:val="0"/>
        <w:adjustRightInd w:val="0"/>
        <w:spacing w:after="0" w:line="240" w:lineRule="auto"/>
        <w:ind w:left="0" w:right="992" w:hanging="283"/>
        <w:contextualSpacing/>
        <w:jc w:val="both"/>
        <w:rPr>
          <w:rFonts w:asciiTheme="minorHAnsi" w:hAnsiTheme="minorHAnsi" w:cs="Calibri"/>
          <w:i/>
          <w:color w:val="000000"/>
        </w:rPr>
      </w:pPr>
      <w:r w:rsidRPr="00C8242E">
        <w:rPr>
          <w:rFonts w:asciiTheme="minorHAnsi" w:hAnsiTheme="minorHAnsi" w:cs="Calibri"/>
          <w:i/>
          <w:color w:val="000000"/>
        </w:rPr>
        <w:t>dei soggetti sopra indicati cessati dalla carica nell'anno antecedente la data di pubblicazione del bando di gara e comunque fino alla presentazione dell’offerta</w:t>
      </w:r>
      <w:r w:rsidR="00F53E11">
        <w:rPr>
          <w:rFonts w:asciiTheme="minorHAnsi" w:hAnsiTheme="minorHAnsi" w:cs="Calibri"/>
          <w:i/>
          <w:color w:val="000000"/>
        </w:rPr>
        <w:t>.</w:t>
      </w:r>
      <w:r w:rsidRPr="00C8242E">
        <w:rPr>
          <w:rFonts w:asciiTheme="minorHAnsi" w:hAnsiTheme="minorHAnsi" w:cs="Calibri"/>
          <w:i/>
          <w:color w:val="000000"/>
        </w:rPr>
        <w:t xml:space="preserve"> </w:t>
      </w:r>
    </w:p>
    <w:p w:rsidR="00F53E11" w:rsidRDefault="00F53E11" w:rsidP="007A4519">
      <w:pPr>
        <w:autoSpaceDE w:val="0"/>
        <w:autoSpaceDN w:val="0"/>
        <w:adjustRightInd w:val="0"/>
        <w:spacing w:before="24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Si precisa, inoltre, che nel caso di società </w:t>
      </w:r>
      <w:r w:rsidRPr="00C8242E">
        <w:rPr>
          <w:rFonts w:asciiTheme="minorHAnsi" w:hAnsiTheme="minorHAnsi" w:cs="Calibri"/>
          <w:b/>
          <w:color w:val="000000"/>
          <w:sz w:val="22"/>
          <w:szCs w:val="22"/>
        </w:rPr>
        <w:t>con due soli soci</w:t>
      </w:r>
      <w:r w:rsidRPr="00C8242E">
        <w:rPr>
          <w:rFonts w:asciiTheme="minorHAnsi" w:hAnsiTheme="minorHAnsi" w:cs="Calibri"/>
          <w:color w:val="000000"/>
          <w:sz w:val="22"/>
          <w:szCs w:val="22"/>
        </w:rPr>
        <w:t xml:space="preserve"> persone fisiche i quali siano in possesso, ciascuno, del cinquanta per cento (50 %) della partecipazione azionaria, le dichiarazioni previste ai sensi dell’art. 80, del D.Lgs. n. 50/2016 devono essere rese da entrambi i suddetti soci. </w:t>
      </w:r>
    </w:p>
    <w:p w:rsidR="003259AE" w:rsidRDefault="003259AE" w:rsidP="007A4519">
      <w:pPr>
        <w:autoSpaceDE w:val="0"/>
        <w:autoSpaceDN w:val="0"/>
        <w:adjustRightInd w:val="0"/>
        <w:spacing w:before="24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 reati di cui al comma 1 dell’art 80 non rilevano quando sono stati </w:t>
      </w:r>
      <w:r w:rsidRPr="003D72CF">
        <w:rPr>
          <w:rFonts w:asciiTheme="minorHAnsi" w:hAnsiTheme="minorHAnsi" w:cs="Calibri"/>
          <w:i/>
          <w:color w:val="000000"/>
          <w:sz w:val="22"/>
          <w:szCs w:val="22"/>
        </w:rPr>
        <w:t>depenalizzati</w:t>
      </w:r>
      <w:r w:rsidRPr="00C8242E">
        <w:rPr>
          <w:rFonts w:asciiTheme="minorHAnsi" w:hAnsiTheme="minorHAnsi" w:cs="Calibri"/>
          <w:color w:val="000000"/>
          <w:sz w:val="22"/>
          <w:szCs w:val="22"/>
        </w:rPr>
        <w:t xml:space="preserve"> ovvero quando è intervenuta la </w:t>
      </w:r>
      <w:r w:rsidRPr="003D72CF">
        <w:rPr>
          <w:rFonts w:asciiTheme="minorHAnsi" w:hAnsiTheme="minorHAnsi" w:cs="Calibri"/>
          <w:i/>
          <w:color w:val="000000"/>
          <w:sz w:val="22"/>
          <w:szCs w:val="22"/>
        </w:rPr>
        <w:t>riabilitazione</w:t>
      </w:r>
      <w:r w:rsidRPr="00C8242E">
        <w:rPr>
          <w:rFonts w:asciiTheme="minorHAnsi" w:hAnsiTheme="minorHAnsi" w:cs="Calibri"/>
          <w:color w:val="000000"/>
          <w:sz w:val="22"/>
          <w:szCs w:val="22"/>
        </w:rPr>
        <w:t xml:space="preserve"> ovvero quando i reati sono stati dichiarati </w:t>
      </w:r>
      <w:r w:rsidRPr="003D72CF">
        <w:rPr>
          <w:rFonts w:asciiTheme="minorHAnsi" w:hAnsiTheme="minorHAnsi" w:cs="Calibri"/>
          <w:i/>
          <w:color w:val="000000"/>
          <w:sz w:val="22"/>
          <w:szCs w:val="22"/>
        </w:rPr>
        <w:t>estinti</w:t>
      </w:r>
      <w:r w:rsidRPr="00C8242E">
        <w:rPr>
          <w:rFonts w:asciiTheme="minorHAnsi" w:hAnsiTheme="minorHAnsi" w:cs="Calibri"/>
          <w:color w:val="000000"/>
          <w:sz w:val="22"/>
          <w:szCs w:val="22"/>
        </w:rPr>
        <w:t xml:space="preserve"> dopo la condanna ovvero in caso di </w:t>
      </w:r>
      <w:r w:rsidRPr="003D72CF">
        <w:rPr>
          <w:rFonts w:asciiTheme="minorHAnsi" w:hAnsiTheme="minorHAnsi" w:cs="Calibri"/>
          <w:i/>
          <w:color w:val="000000"/>
          <w:sz w:val="22"/>
          <w:szCs w:val="22"/>
        </w:rPr>
        <w:t>revoca</w:t>
      </w:r>
      <w:r w:rsidRPr="00C8242E">
        <w:rPr>
          <w:rFonts w:asciiTheme="minorHAnsi" w:hAnsiTheme="minorHAnsi" w:cs="Calibri"/>
          <w:color w:val="000000"/>
          <w:sz w:val="22"/>
          <w:szCs w:val="22"/>
        </w:rPr>
        <w:t xml:space="preserve"> della condanna medesima.</w:t>
      </w:r>
    </w:p>
    <w:p w:rsidR="003259AE" w:rsidRPr="00C8242E" w:rsidRDefault="003259AE" w:rsidP="00F53E11">
      <w:pPr>
        <w:autoSpaceDE w:val="0"/>
        <w:autoSpaceDN w:val="0"/>
        <w:adjustRightInd w:val="0"/>
        <w:spacing w:before="24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Nel </w:t>
      </w:r>
      <w:r w:rsidRPr="00C8242E">
        <w:rPr>
          <w:rFonts w:asciiTheme="minorHAnsi" w:hAnsiTheme="minorHAnsi"/>
          <w:i/>
          <w:color w:val="0000FF"/>
          <w:sz w:val="22"/>
          <w:szCs w:val="22"/>
        </w:rPr>
        <w:t>DGUE</w:t>
      </w:r>
      <w:r w:rsidRPr="00C8242E">
        <w:rPr>
          <w:rFonts w:asciiTheme="minorHAnsi" w:hAnsiTheme="minorHAnsi" w:cs="Calibri"/>
          <w:color w:val="000000"/>
          <w:sz w:val="22"/>
          <w:szCs w:val="22"/>
        </w:rPr>
        <w:t xml:space="preserve"> </w:t>
      </w:r>
      <w:r w:rsidRPr="00C8242E">
        <w:rPr>
          <w:rFonts w:asciiTheme="minorHAnsi" w:hAnsiTheme="minorHAnsi"/>
          <w:i/>
          <w:color w:val="0000FF"/>
          <w:sz w:val="22"/>
          <w:szCs w:val="22"/>
        </w:rPr>
        <w:t>Parte III,</w:t>
      </w:r>
      <w:r w:rsidRPr="00C8242E">
        <w:rPr>
          <w:rFonts w:asciiTheme="minorHAnsi" w:hAnsiTheme="minorHAnsi" w:cs="Calibri"/>
          <w:color w:val="000000"/>
          <w:sz w:val="22"/>
          <w:szCs w:val="22"/>
        </w:rPr>
        <w:t xml:space="preserve"> l’Operatore economico dovrà rendere le dichiarazioni ivi indicate e riferite a tutti i</w:t>
      </w:r>
    </w:p>
    <w:p w:rsidR="003259AE" w:rsidRPr="00C8242E" w:rsidRDefault="003259AE" w:rsidP="007A4519">
      <w:pPr>
        <w:autoSpaceDE w:val="0"/>
        <w:autoSpaceDN w:val="0"/>
        <w:adjustRightInd w:val="0"/>
        <w:spacing w:line="288" w:lineRule="auto"/>
        <w:ind w:right="992"/>
        <w:jc w:val="both"/>
        <w:rPr>
          <w:rFonts w:asciiTheme="minorHAnsi" w:hAnsiTheme="minorHAnsi" w:cs="Calibri"/>
          <w:color w:val="000000"/>
          <w:sz w:val="22"/>
          <w:szCs w:val="22"/>
          <w:u w:val="single"/>
        </w:rPr>
      </w:pPr>
      <w:r w:rsidRPr="00C8242E">
        <w:rPr>
          <w:rFonts w:asciiTheme="minorHAnsi" w:hAnsiTheme="minorHAnsi" w:cs="Calibri"/>
          <w:color w:val="000000"/>
          <w:sz w:val="22"/>
          <w:szCs w:val="22"/>
        </w:rPr>
        <w:t xml:space="preserve">soggetti indicati ai commi 2 e 3 dell’art. 80, come sopra individuati, </w:t>
      </w:r>
      <w:r w:rsidRPr="00C8242E">
        <w:rPr>
          <w:rFonts w:asciiTheme="minorHAnsi" w:hAnsiTheme="minorHAnsi" w:cs="Calibri"/>
          <w:color w:val="000000"/>
          <w:sz w:val="22"/>
          <w:szCs w:val="22"/>
          <w:u w:val="single"/>
        </w:rPr>
        <w:t>senza prevedere l’indicazione del nominativo dei singoli soggetti.</w:t>
      </w:r>
    </w:p>
    <w:p w:rsidR="003259AE" w:rsidRPr="00C8242E" w:rsidRDefault="003259AE" w:rsidP="00F53E11">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Tale indicazione sarà chiesta con le modalità, successivamente descritte, ai concorrenti collocati al primo ed al secondo posto nella graduatoria provvisoria di merito.</w:t>
      </w:r>
    </w:p>
    <w:p w:rsidR="003259AE" w:rsidRPr="00C8242E" w:rsidRDefault="003259AE" w:rsidP="007A4519">
      <w:pPr>
        <w:autoSpaceDE w:val="0"/>
        <w:autoSpaceDN w:val="0"/>
        <w:adjustRightInd w:val="0"/>
        <w:spacing w:before="240" w:line="288" w:lineRule="auto"/>
        <w:ind w:right="992"/>
        <w:jc w:val="center"/>
        <w:rPr>
          <w:rFonts w:asciiTheme="minorHAnsi" w:hAnsiTheme="minorHAnsi" w:cs="Calibri"/>
          <w:b/>
          <w:color w:val="000000"/>
          <w:sz w:val="22"/>
          <w:szCs w:val="22"/>
        </w:rPr>
      </w:pPr>
      <w:r w:rsidRPr="00C8242E">
        <w:rPr>
          <w:rFonts w:asciiTheme="minorHAnsi" w:hAnsiTheme="minorHAnsi" w:cs="Calibri"/>
          <w:b/>
          <w:color w:val="000000"/>
          <w:sz w:val="22"/>
          <w:szCs w:val="22"/>
        </w:rPr>
        <w:t>* * *</w:t>
      </w:r>
    </w:p>
    <w:p w:rsidR="003259AE" w:rsidRPr="00C8242E" w:rsidRDefault="003259AE" w:rsidP="007A4519">
      <w:pPr>
        <w:autoSpaceDE w:val="0"/>
        <w:autoSpaceDN w:val="0"/>
        <w:adjustRightInd w:val="0"/>
        <w:spacing w:line="288" w:lineRule="auto"/>
        <w:ind w:right="992"/>
        <w:jc w:val="both"/>
        <w:rPr>
          <w:rFonts w:asciiTheme="minorHAnsi" w:hAnsiTheme="minorHAnsi"/>
          <w:sz w:val="22"/>
          <w:szCs w:val="22"/>
        </w:rPr>
      </w:pPr>
      <w:r w:rsidRPr="00C8242E">
        <w:rPr>
          <w:rFonts w:asciiTheme="minorHAnsi" w:hAnsiTheme="minorHAnsi" w:cs="Calibri"/>
          <w:color w:val="000000"/>
          <w:sz w:val="22"/>
          <w:szCs w:val="22"/>
        </w:rPr>
        <w:t xml:space="preserve">Nel caso in cui nel DGUE siano dichiarate condanne o conflitti di interesse o fattispecie relative </w:t>
      </w:r>
      <w:r w:rsidRPr="00C8242E">
        <w:rPr>
          <w:rFonts w:asciiTheme="minorHAnsi" w:hAnsiTheme="minorHAnsi"/>
          <w:sz w:val="22"/>
          <w:szCs w:val="22"/>
        </w:rPr>
        <w:t>a risoluzioni o altre circostanze idonee ad incidere sull’integrità o affidabilità del concorrente (di cui all’</w:t>
      </w:r>
      <w:r w:rsidRPr="00C8242E">
        <w:rPr>
          <w:rFonts w:asciiTheme="minorHAnsi" w:hAnsiTheme="minorHAnsi"/>
          <w:b/>
          <w:sz w:val="22"/>
          <w:szCs w:val="22"/>
        </w:rPr>
        <w:t xml:space="preserve">art. 80, commi 1 e 5 </w:t>
      </w:r>
      <w:r w:rsidRPr="00C8242E">
        <w:rPr>
          <w:rFonts w:asciiTheme="minorHAnsi" w:hAnsiTheme="minorHAnsi"/>
          <w:sz w:val="22"/>
          <w:szCs w:val="22"/>
        </w:rPr>
        <w:t xml:space="preserve">del D. Lgs. n. 50/2016, sulla base delle indicazioni rese nelle </w:t>
      </w:r>
      <w:r w:rsidRPr="00C8242E">
        <w:rPr>
          <w:rFonts w:asciiTheme="minorHAnsi" w:hAnsiTheme="minorHAnsi"/>
          <w:b/>
          <w:sz w:val="22"/>
          <w:szCs w:val="22"/>
        </w:rPr>
        <w:t>Linee Guida n. 6 dell’A.N.A.C.</w:t>
      </w:r>
      <w:r w:rsidRPr="00C8242E">
        <w:rPr>
          <w:rFonts w:asciiTheme="minorHAnsi" w:hAnsiTheme="minorHAnsi"/>
          <w:sz w:val="22"/>
          <w:szCs w:val="22"/>
        </w:rPr>
        <w:t xml:space="preserve"> </w:t>
      </w:r>
      <w:r w:rsidRPr="00C8242E">
        <w:rPr>
          <w:rFonts w:asciiTheme="minorHAnsi" w:hAnsiTheme="minorHAnsi"/>
          <w:i/>
          <w:sz w:val="22"/>
          <w:szCs w:val="22"/>
        </w:rPr>
        <w:t>(</w:t>
      </w:r>
      <w:hyperlink r:id="rId19" w:history="1">
        <w:r w:rsidRPr="00C8242E">
          <w:rPr>
            <w:rStyle w:val="Collegamentoipertestuale"/>
            <w:rFonts w:asciiTheme="minorHAnsi" w:eastAsia="Calibri" w:hAnsiTheme="minorHAnsi"/>
            <w:i/>
            <w:color w:val="auto"/>
            <w:sz w:val="22"/>
            <w:szCs w:val="22"/>
            <w:u w:val="none"/>
            <w:shd w:val="clear" w:color="auto" w:fill="F9F9F9"/>
          </w:rPr>
          <w:t>Delibera n. 1293 del 16 novembre 2016 - Linee guida n. 6, di attuazione del D.Lgs. 18 aprile 2016, n. 50,</w:t>
        </w:r>
        <w:r w:rsidRPr="00C8242E">
          <w:rPr>
            <w:rStyle w:val="apple-converted-space"/>
            <w:rFonts w:asciiTheme="minorHAnsi" w:hAnsiTheme="minorHAnsi"/>
            <w:b/>
            <w:bCs/>
            <w:sz w:val="22"/>
            <w:szCs w:val="22"/>
            <w:shd w:val="clear" w:color="auto" w:fill="F9F9F9"/>
          </w:rPr>
          <w:t> </w:t>
        </w:r>
        <w:r w:rsidRPr="00C8242E">
          <w:rPr>
            <w:rStyle w:val="Collegamentoipertestuale"/>
            <w:rFonts w:asciiTheme="minorHAnsi" w:eastAsia="Calibri" w:hAnsiTheme="minorHAnsi"/>
            <w:i/>
            <w:color w:val="auto"/>
            <w:sz w:val="22"/>
            <w:szCs w:val="22"/>
            <w:u w:val="none"/>
            <w:shd w:val="clear" w:color="auto" w:fill="F9F9F9"/>
          </w:rPr>
          <w:t>recanti</w:t>
        </w:r>
        <w:r w:rsidRPr="00C8242E">
          <w:rPr>
            <w:rStyle w:val="Collegamentoipertestuale"/>
            <w:rFonts w:asciiTheme="minorHAnsi" w:eastAsia="Calibri" w:hAnsiTheme="minorHAnsi"/>
            <w:i/>
            <w:color w:val="auto"/>
            <w:u w:val="none"/>
          </w:rPr>
          <w:t> </w:t>
        </w:r>
        <w:r w:rsidRPr="00C8242E">
          <w:rPr>
            <w:rStyle w:val="Collegamentoipertestuale"/>
            <w:rFonts w:asciiTheme="minorHAnsi" w:eastAsia="Calibri" w:hAnsiTheme="minorHAnsi"/>
            <w:b/>
            <w:bCs/>
            <w:color w:val="auto"/>
            <w:u w:val="none"/>
          </w:rPr>
          <w:t>«</w:t>
        </w:r>
        <w:r w:rsidRPr="00C8242E">
          <w:rPr>
            <w:rStyle w:val="Collegamentoipertestuale"/>
            <w:rFonts w:asciiTheme="minorHAnsi" w:eastAsia="Calibri" w:hAnsiTheme="minorHAnsi"/>
            <w:i/>
            <w:color w:val="auto"/>
            <w:sz w:val="22"/>
            <w:szCs w:val="22"/>
            <w:u w:val="none"/>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hyperlink>
      <w:r w:rsidRPr="00C8242E">
        <w:rPr>
          <w:rFonts w:asciiTheme="minorHAnsi" w:hAnsiTheme="minorHAnsi"/>
          <w:i/>
          <w:sz w:val="22"/>
          <w:szCs w:val="22"/>
        </w:rPr>
        <w:t>)</w:t>
      </w:r>
      <w:r w:rsidRPr="00C8242E">
        <w:rPr>
          <w:rFonts w:asciiTheme="minorHAnsi" w:hAnsiTheme="minorHAnsi"/>
          <w:sz w:val="22"/>
          <w:szCs w:val="22"/>
        </w:rPr>
        <w:t xml:space="preserve"> e siano state adottate misure di </w:t>
      </w:r>
      <w:r w:rsidRPr="00C8242E">
        <w:rPr>
          <w:rFonts w:asciiTheme="minorHAnsi" w:hAnsiTheme="minorHAnsi"/>
          <w:i/>
          <w:sz w:val="22"/>
          <w:szCs w:val="22"/>
        </w:rPr>
        <w:t>self cleaning</w:t>
      </w:r>
      <w:r w:rsidRPr="00C8242E">
        <w:rPr>
          <w:rFonts w:asciiTheme="minorHAnsi" w:hAnsiTheme="minorHAnsi"/>
          <w:sz w:val="22"/>
          <w:szCs w:val="22"/>
        </w:rPr>
        <w:t>, dovranno essere prodotti tutti i documenti pertinenti (ivi inclusi i provvedimenti di condanna) al fine di consentire alla stazione appaltante ogni opportuna valutazione.</w:t>
      </w:r>
    </w:p>
    <w:p w:rsidR="00DD009D" w:rsidRPr="00C8242E" w:rsidRDefault="00DD009D" w:rsidP="00DD009D">
      <w:pPr>
        <w:autoSpaceDE w:val="0"/>
        <w:autoSpaceDN w:val="0"/>
        <w:adjustRightInd w:val="0"/>
        <w:spacing w:before="240" w:line="288" w:lineRule="auto"/>
        <w:ind w:right="992"/>
        <w:jc w:val="both"/>
        <w:rPr>
          <w:rFonts w:asciiTheme="minorHAnsi" w:hAnsiTheme="minorHAnsi"/>
          <w:sz w:val="22"/>
          <w:szCs w:val="22"/>
        </w:rPr>
      </w:pPr>
      <w:r w:rsidRPr="00C8242E">
        <w:rPr>
          <w:rFonts w:asciiTheme="minorHAnsi" w:hAnsiTheme="minorHAnsi"/>
          <w:sz w:val="22"/>
          <w:szCs w:val="22"/>
        </w:rPr>
        <w:t>In caso di partecipazione in RTI o Consorzio, si rinvia a quanto previsto al precedente punto 6.5.</w:t>
      </w:r>
    </w:p>
    <w:p w:rsidR="003259AE" w:rsidRPr="00C8242E" w:rsidRDefault="003259AE" w:rsidP="00C7401E">
      <w:pPr>
        <w:pStyle w:val="Paragrafoelenco"/>
        <w:numPr>
          <w:ilvl w:val="1"/>
          <w:numId w:val="1"/>
        </w:numPr>
        <w:spacing w:before="240" w:after="0" w:line="288" w:lineRule="auto"/>
        <w:ind w:left="0" w:right="992" w:hanging="567"/>
        <w:jc w:val="both"/>
        <w:rPr>
          <w:rFonts w:asciiTheme="minorHAnsi" w:hAnsiTheme="minorHAnsi"/>
          <w:b/>
          <w:bCs/>
          <w:color w:val="0000FF"/>
        </w:rPr>
      </w:pPr>
      <w:r w:rsidRPr="00C8242E">
        <w:rPr>
          <w:rFonts w:asciiTheme="minorHAnsi" w:hAnsiTheme="minorHAnsi" w:cs="Arial"/>
          <w:b/>
          <w:u w:val="single"/>
        </w:rPr>
        <w:t>ISTANZA DI PARTECIPAZIONE</w:t>
      </w:r>
      <w:r w:rsidRPr="00C8242E">
        <w:rPr>
          <w:rFonts w:asciiTheme="minorHAnsi" w:hAnsiTheme="minorHAnsi"/>
          <w:b/>
          <w:bCs/>
        </w:rPr>
        <w:t xml:space="preserve"> </w:t>
      </w:r>
      <w:r w:rsidRPr="00C8242E">
        <w:rPr>
          <w:rFonts w:asciiTheme="minorHAnsi" w:hAnsiTheme="minorHAnsi"/>
          <w:bCs/>
          <w:i/>
        </w:rPr>
        <w:t xml:space="preserve">(facsimile </w:t>
      </w:r>
      <w:r w:rsidRPr="00C8242E">
        <w:rPr>
          <w:rFonts w:asciiTheme="minorHAnsi" w:hAnsiTheme="minorHAnsi"/>
          <w:bCs/>
        </w:rPr>
        <w:t>Allegato 2</w:t>
      </w:r>
      <w:r w:rsidRPr="00C8242E">
        <w:rPr>
          <w:rFonts w:asciiTheme="minorHAnsi" w:hAnsiTheme="minorHAnsi"/>
          <w:bCs/>
          <w:i/>
        </w:rPr>
        <w:t>)</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rPr>
        <w:t xml:space="preserve">A </w:t>
      </w:r>
      <w:r w:rsidRPr="00C8242E">
        <w:rPr>
          <w:rFonts w:asciiTheme="minorHAnsi" w:hAnsiTheme="minorHAnsi" w:cs="Calibri"/>
          <w:b/>
          <w:bCs/>
          <w:color w:val="000000"/>
          <w:sz w:val="22"/>
          <w:szCs w:val="22"/>
        </w:rPr>
        <w:t>pena di esclusione</w:t>
      </w:r>
      <w:r w:rsidRPr="00C8242E">
        <w:rPr>
          <w:rFonts w:asciiTheme="minorHAnsi" w:hAnsiTheme="minorHAnsi" w:cs="Calibri"/>
          <w:color w:val="000000"/>
          <w:sz w:val="22"/>
          <w:szCs w:val="22"/>
        </w:rPr>
        <w:t xml:space="preserve">, il concorrente dovrà produrre l’Istanza </w:t>
      </w:r>
      <w:r w:rsidRPr="00C8242E">
        <w:rPr>
          <w:rFonts w:asciiTheme="minorHAnsi" w:hAnsiTheme="minorHAnsi" w:cs="Calibri"/>
          <w:color w:val="000000"/>
          <w:sz w:val="22"/>
          <w:szCs w:val="22"/>
          <w:u w:val="single"/>
        </w:rPr>
        <w:t>conforme al modello allegato</w:t>
      </w:r>
      <w:r w:rsidRPr="00C8242E">
        <w:rPr>
          <w:rFonts w:asciiTheme="minorHAnsi" w:hAnsiTheme="minorHAnsi" w:cs="Calibri"/>
          <w:color w:val="000000"/>
          <w:sz w:val="22"/>
          <w:szCs w:val="22"/>
        </w:rPr>
        <w:t xml:space="preserve">. </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color w:val="000000"/>
        </w:rPr>
      </w:pPr>
      <w:r w:rsidRPr="00C8242E">
        <w:rPr>
          <w:rFonts w:asciiTheme="minorHAnsi" w:hAnsiTheme="minorHAnsi" w:cs="Calibri"/>
          <w:color w:val="000000"/>
        </w:rPr>
        <w:t>L’Istanza</w:t>
      </w:r>
      <w:r w:rsidRPr="00C8242E">
        <w:rPr>
          <w:rFonts w:asciiTheme="minorHAnsi" w:hAnsiTheme="minorHAnsi" w:cs="Calibri"/>
          <w:b/>
          <w:color w:val="000000"/>
        </w:rPr>
        <w:t xml:space="preserve"> </w:t>
      </w:r>
      <w:r w:rsidRPr="00C8242E">
        <w:rPr>
          <w:rFonts w:asciiTheme="minorHAnsi" w:hAnsiTheme="minorHAnsi" w:cs="Calibri"/>
          <w:color w:val="000000"/>
        </w:rPr>
        <w:t>di partecipazione dovrà</w:t>
      </w:r>
      <w:r w:rsidR="00B80E89" w:rsidRPr="00C8242E">
        <w:rPr>
          <w:rFonts w:asciiTheme="minorHAnsi" w:hAnsiTheme="minorHAnsi" w:cs="Calibri"/>
          <w:color w:val="000000"/>
        </w:rPr>
        <w:t xml:space="preserve"> sempre </w:t>
      </w:r>
      <w:r w:rsidR="00B80E89" w:rsidRPr="00C8242E">
        <w:rPr>
          <w:rFonts w:asciiTheme="minorHAnsi" w:hAnsiTheme="minorHAnsi" w:cs="Calibri"/>
          <w:b/>
          <w:color w:val="000000"/>
        </w:rPr>
        <w:t>a pena di esclusione</w:t>
      </w:r>
      <w:r w:rsidR="00B80E89" w:rsidRPr="00C8242E">
        <w:rPr>
          <w:rFonts w:asciiTheme="minorHAnsi" w:hAnsiTheme="minorHAnsi" w:cs="Calibri"/>
          <w:color w:val="000000"/>
        </w:rPr>
        <w:t xml:space="preserve"> dalla procedura</w:t>
      </w:r>
      <w:r w:rsidRPr="00C8242E">
        <w:rPr>
          <w:rFonts w:asciiTheme="minorHAnsi" w:hAnsiTheme="minorHAnsi" w:cs="Calibri"/>
          <w:color w:val="000000"/>
        </w:rPr>
        <w:t xml:space="preserve"> essere sottoscritta dal legale rappresentante del concorrente avente i poteri necessari per impegnare l’impresa nella presente procedura. </w:t>
      </w:r>
    </w:p>
    <w:p w:rsidR="00B80E89" w:rsidRPr="00C8242E" w:rsidRDefault="00B80E89" w:rsidP="004501AB">
      <w:pPr>
        <w:pStyle w:val="Paragrafoelenco"/>
        <w:numPr>
          <w:ilvl w:val="0"/>
          <w:numId w:val="9"/>
        </w:numPr>
        <w:tabs>
          <w:tab w:val="left" w:pos="993"/>
        </w:tabs>
        <w:spacing w:after="0" w:line="288" w:lineRule="auto"/>
        <w:ind w:left="0" w:right="992" w:hanging="1053"/>
        <w:contextualSpacing/>
        <w:jc w:val="both"/>
        <w:rPr>
          <w:rFonts w:asciiTheme="minorHAnsi" w:hAnsiTheme="minorHAnsi" w:cs="Calibri"/>
          <w:color w:val="000000"/>
          <w:u w:val="single"/>
        </w:rPr>
      </w:pPr>
      <w:r w:rsidRPr="00C8242E">
        <w:rPr>
          <w:rFonts w:asciiTheme="minorHAnsi" w:hAnsiTheme="minorHAnsi" w:cs="Calibri"/>
          <w:b/>
          <w:i/>
          <w:color w:val="0000FF"/>
          <w:u w:val="single"/>
        </w:rPr>
        <w:t>In caso di partecipazione in R.T.I. o Consorzio</w:t>
      </w:r>
    </w:p>
    <w:p w:rsidR="00B80E89" w:rsidRPr="00C8242E" w:rsidRDefault="00B80E89" w:rsidP="00B80E89">
      <w:pPr>
        <w:tabs>
          <w:tab w:val="left" w:pos="993"/>
        </w:tabs>
        <w:spacing w:line="288" w:lineRule="auto"/>
        <w:ind w:right="992"/>
        <w:jc w:val="both"/>
        <w:rPr>
          <w:rFonts w:asciiTheme="minorHAnsi" w:hAnsiTheme="minorHAnsi" w:cs="Calibri"/>
          <w:color w:val="000000"/>
          <w:u w:val="single"/>
        </w:rPr>
      </w:pPr>
      <w:r w:rsidRPr="00C8242E">
        <w:rPr>
          <w:rFonts w:asciiTheme="minorHAnsi" w:hAnsiTheme="minorHAnsi" w:cs="Calibri"/>
          <w:b/>
          <w:color w:val="000000"/>
          <w:u w:val="single"/>
        </w:rPr>
        <w:t>a pena di esclusione</w:t>
      </w:r>
      <w:r w:rsidRPr="00C8242E">
        <w:rPr>
          <w:rFonts w:asciiTheme="minorHAnsi" w:hAnsiTheme="minorHAnsi" w:cs="Calibri"/>
          <w:color w:val="000000"/>
        </w:rPr>
        <w:t xml:space="preserve"> dalla procedura del R.T.I. o Consorzio, il suddetto documento sottoscritto da soggetto avente i poteri necessari per impegnare l’operatore nella presente procedura, </w:t>
      </w:r>
      <w:r w:rsidRPr="00C8242E">
        <w:rPr>
          <w:rFonts w:asciiTheme="minorHAnsi" w:hAnsiTheme="minorHAnsi" w:cs="Calibri"/>
          <w:color w:val="000000"/>
          <w:u w:val="single"/>
        </w:rPr>
        <w:t xml:space="preserve">dovrà essere prodotto: </w:t>
      </w:r>
    </w:p>
    <w:p w:rsidR="00B80E89" w:rsidRPr="00C8242E" w:rsidRDefault="00B80E89" w:rsidP="004501AB">
      <w:pPr>
        <w:pStyle w:val="Paragrafoelenco"/>
        <w:numPr>
          <w:ilvl w:val="0"/>
          <w:numId w:val="18"/>
        </w:numPr>
        <w:autoSpaceDE w:val="0"/>
        <w:autoSpaceDN w:val="0"/>
        <w:adjustRightInd w:val="0"/>
        <w:spacing w:after="0" w:line="288" w:lineRule="auto"/>
        <w:ind w:left="0" w:right="992" w:hanging="284"/>
        <w:contextualSpacing/>
        <w:jc w:val="both"/>
        <w:rPr>
          <w:rFonts w:asciiTheme="minorHAnsi" w:hAnsiTheme="minorHAnsi" w:cs="Calibri"/>
          <w:color w:val="000000"/>
        </w:rPr>
      </w:pPr>
      <w:r w:rsidRPr="00C8242E">
        <w:rPr>
          <w:rFonts w:asciiTheme="minorHAnsi" w:hAnsiTheme="minorHAnsi" w:cs="Calibri"/>
          <w:color w:val="000000"/>
        </w:rPr>
        <w:t xml:space="preserve">da tutte le imprese componenti il R.T.I. o il Consorzio, in caso di R.T.I. o consorzio ordinario di concorrenti sia costituiti che costituendi; </w:t>
      </w:r>
    </w:p>
    <w:p w:rsidR="00B80E89" w:rsidRPr="00C8242E" w:rsidRDefault="00B80E89" w:rsidP="004501AB">
      <w:pPr>
        <w:pStyle w:val="Paragrafoelenco"/>
        <w:numPr>
          <w:ilvl w:val="0"/>
          <w:numId w:val="18"/>
        </w:numPr>
        <w:autoSpaceDE w:val="0"/>
        <w:autoSpaceDN w:val="0"/>
        <w:adjustRightInd w:val="0"/>
        <w:spacing w:after="0" w:line="288" w:lineRule="auto"/>
        <w:ind w:left="0" w:right="992" w:hanging="284"/>
        <w:contextualSpacing/>
        <w:jc w:val="both"/>
        <w:rPr>
          <w:rFonts w:asciiTheme="minorHAnsi" w:hAnsiTheme="minorHAnsi" w:cs="Calibri"/>
          <w:color w:val="000000"/>
        </w:rPr>
      </w:pPr>
      <w:r w:rsidRPr="00C8242E">
        <w:rPr>
          <w:rFonts w:asciiTheme="minorHAnsi" w:hAnsiTheme="minorHAnsi" w:cs="Calibri"/>
          <w:color w:val="000000"/>
        </w:rPr>
        <w:lastRenderedPageBreak/>
        <w:t xml:space="preserve">dal Consorzio medesimo e da tutte le imprese consorziate indicate quali concorrenti, in caso di Consorzi stabili. </w:t>
      </w:r>
    </w:p>
    <w:p w:rsidR="00B80E89" w:rsidRPr="00C8242E" w:rsidRDefault="00B80E89" w:rsidP="00B80E89">
      <w:pPr>
        <w:pStyle w:val="Paragrafoelenco"/>
        <w:autoSpaceDE w:val="0"/>
        <w:autoSpaceDN w:val="0"/>
        <w:adjustRightInd w:val="0"/>
        <w:spacing w:after="0" w:line="288" w:lineRule="auto"/>
        <w:ind w:left="0" w:right="992"/>
        <w:jc w:val="both"/>
        <w:rPr>
          <w:rFonts w:asciiTheme="minorHAnsi" w:hAnsiTheme="minorHAnsi" w:cs="Calibri"/>
          <w:color w:val="000000"/>
        </w:rPr>
      </w:pPr>
      <w:r w:rsidRPr="00C8242E">
        <w:rPr>
          <w:rFonts w:asciiTheme="minorHAnsi" w:hAnsiTheme="minorHAnsi" w:cs="Calibri"/>
          <w:i/>
          <w:u w:val="single"/>
        </w:rPr>
        <w:t>In caso di procuratore</w:t>
      </w:r>
      <w:r w:rsidRPr="00C8242E">
        <w:rPr>
          <w:rFonts w:asciiTheme="minorHAnsi" w:hAnsiTheme="minorHAnsi" w:cs="Calibri"/>
        </w:rPr>
        <w:t xml:space="preserve"> </w:t>
      </w:r>
      <w:r w:rsidRPr="00C8242E">
        <w:rPr>
          <w:rFonts w:asciiTheme="minorHAnsi" w:hAnsiTheme="minorHAnsi" w:cs="Calibri"/>
          <w:color w:val="000000"/>
        </w:rPr>
        <w:t>i cui poteri non siano riportati sulla CCIAA, dovrà essere prodotta la procura come nel seguito meglio indicato (</w:t>
      </w:r>
      <w:r w:rsidRPr="00C8242E">
        <w:rPr>
          <w:rFonts w:asciiTheme="minorHAnsi" w:hAnsiTheme="minorHAnsi" w:cs="Calibri"/>
          <w:b/>
          <w:color w:val="000000"/>
        </w:rPr>
        <w:t>punto 11.7</w:t>
      </w:r>
      <w:r w:rsidRPr="00C8242E">
        <w:rPr>
          <w:rFonts w:asciiTheme="minorHAnsi" w:hAnsiTheme="minorHAnsi" w:cs="Calibri"/>
          <w:color w:val="000000"/>
        </w:rPr>
        <w:t>).</w:t>
      </w:r>
    </w:p>
    <w:p w:rsidR="009C0E72" w:rsidRPr="00C8242E" w:rsidRDefault="009C0E72" w:rsidP="00EB3396">
      <w:pPr>
        <w:pStyle w:val="Paragrafoelenco"/>
        <w:autoSpaceDE w:val="0"/>
        <w:autoSpaceDN w:val="0"/>
        <w:adjustRightInd w:val="0"/>
        <w:spacing w:before="240" w:after="0" w:line="288" w:lineRule="auto"/>
        <w:ind w:left="0" w:right="992"/>
        <w:jc w:val="both"/>
        <w:rPr>
          <w:rFonts w:asciiTheme="minorHAnsi" w:hAnsiTheme="minorHAnsi" w:cs="Calibri"/>
          <w:color w:val="000000"/>
        </w:rPr>
      </w:pPr>
      <w:r w:rsidRPr="00C8242E">
        <w:rPr>
          <w:rFonts w:asciiTheme="minorHAnsi" w:hAnsiTheme="minorHAnsi" w:cs="Calibri"/>
          <w:color w:val="000000"/>
        </w:rPr>
        <w:t xml:space="preserve">L’istanza contiene attestazioni relative ai dati del soggetto che sottoscrive la dichiarazione, i dati del concorrente e la forma di partecipazione, l’accettazione delle modalità della procedura, nonché le ulteriori informazioni ivi indicate, </w:t>
      </w:r>
      <w:r w:rsidRPr="00C8242E">
        <w:rPr>
          <w:rFonts w:asciiTheme="minorHAnsi" w:hAnsiTheme="minorHAnsi" w:cs="Calibri"/>
          <w:color w:val="000000"/>
          <w:u w:val="single"/>
        </w:rPr>
        <w:t>tra le quali in particolare</w:t>
      </w:r>
      <w:r w:rsidRPr="00C8242E">
        <w:rPr>
          <w:rFonts w:asciiTheme="minorHAnsi" w:hAnsiTheme="minorHAnsi" w:cs="Calibri"/>
          <w:color w:val="000000"/>
        </w:rPr>
        <w:t xml:space="preserve"> quelle relativa a: </w:t>
      </w:r>
    </w:p>
    <w:p w:rsidR="009C0E72" w:rsidRPr="00C8242E" w:rsidRDefault="009C0E72" w:rsidP="004501AB">
      <w:pPr>
        <w:pStyle w:val="Paragrafoelenco"/>
        <w:numPr>
          <w:ilvl w:val="0"/>
          <w:numId w:val="19"/>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l’assenza delle cause di incompatibilità di cui all’art. 53, co. 16-ter, del D.lgs. n. 165/2001 nei confronti della Committente; </w:t>
      </w:r>
    </w:p>
    <w:p w:rsidR="009C0E72" w:rsidRPr="00C8242E" w:rsidRDefault="009C0E72" w:rsidP="004501AB">
      <w:pPr>
        <w:pStyle w:val="Paragrafoelenco"/>
        <w:numPr>
          <w:ilvl w:val="0"/>
          <w:numId w:val="19"/>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le autodichiarazioni sul possesso dei requisiti di cui all’art. 93, comma 7, del D. Lgs. n. 50/2016 ai fini della riduzione della garanzia provvisoria; </w:t>
      </w:r>
    </w:p>
    <w:p w:rsidR="009C0E72" w:rsidRPr="00C8242E" w:rsidRDefault="009C0E72" w:rsidP="004501AB">
      <w:pPr>
        <w:pStyle w:val="Paragrafoelenco"/>
        <w:numPr>
          <w:ilvl w:val="0"/>
          <w:numId w:val="19"/>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in caso di R.T.I. e Consorzi ordinari costituendi, l’</w:t>
      </w:r>
      <w:r w:rsidRPr="00C8242E">
        <w:rPr>
          <w:rFonts w:asciiTheme="minorHAnsi" w:eastAsia="Arial Unicode MS" w:hAnsiTheme="minorHAnsi" w:cs="Calibri"/>
          <w:color w:val="000000"/>
          <w:u w:val="single"/>
        </w:rPr>
        <w:t>impegno</w:t>
      </w:r>
      <w:r w:rsidRPr="00C8242E">
        <w:rPr>
          <w:rFonts w:asciiTheme="minorHAnsi" w:eastAsia="Arial Unicode MS" w:hAnsiTheme="minorHAnsi" w:cs="Calibri"/>
          <w:color w:val="000000"/>
        </w:rPr>
        <w:t xml:space="preserve">, in caso di aggiudicazione, a costituire R.T.I./Consorzio conformandosi alla disciplina di cui all’art. 48, co. 8, del D. Lgs. n. 50/2016, conferendo mandato collettivo speciale con rappresentanza all’impresa qualificata mandataria, che stipulerà il Contratto in nome e per conto delle mandanti/consorziate; </w:t>
      </w:r>
    </w:p>
    <w:p w:rsidR="009C0E72" w:rsidRPr="00C8242E" w:rsidRDefault="009C0E72" w:rsidP="004501AB">
      <w:pPr>
        <w:pStyle w:val="Paragrafoelenco"/>
        <w:numPr>
          <w:ilvl w:val="0"/>
          <w:numId w:val="19"/>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in caso di R.T.I. e Consorzi ordinari, la ripartizione delle prestazioni contrattuali che ciascuna impresa raggruppata, raggruppanda, consorziata e/o consorzianda assume; </w:t>
      </w:r>
    </w:p>
    <w:p w:rsidR="009C0E72" w:rsidRPr="00C8242E" w:rsidRDefault="009C0E72" w:rsidP="004501AB">
      <w:pPr>
        <w:pStyle w:val="Paragrafoelenco"/>
        <w:numPr>
          <w:ilvl w:val="0"/>
          <w:numId w:val="19"/>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in caso di Consorzi di cui all’art. 45, comma 2, lett. b) e c) del D. Lgs. n. 50/2016, le consorziate che fanno parte del Consorzio e quelle per le quali il Consorzio concorre. </w:t>
      </w:r>
    </w:p>
    <w:p w:rsidR="009C0E72" w:rsidRPr="00C8242E" w:rsidRDefault="009C0E72" w:rsidP="00C7401E">
      <w:pPr>
        <w:pStyle w:val="Paragrafoelenco"/>
        <w:numPr>
          <w:ilvl w:val="1"/>
          <w:numId w:val="1"/>
        </w:numPr>
        <w:spacing w:before="240" w:after="0" w:line="288" w:lineRule="auto"/>
        <w:ind w:left="0" w:right="992" w:hanging="567"/>
        <w:jc w:val="both"/>
        <w:rPr>
          <w:rFonts w:asciiTheme="minorHAnsi" w:hAnsiTheme="minorHAnsi" w:cs="Arial"/>
          <w:b/>
          <w:u w:val="single"/>
        </w:rPr>
      </w:pPr>
      <w:r w:rsidRPr="00C8242E">
        <w:rPr>
          <w:rFonts w:asciiTheme="minorHAnsi" w:hAnsiTheme="minorHAnsi" w:cs="Arial"/>
          <w:b/>
          <w:u w:val="single"/>
        </w:rPr>
        <w:t>PAGAMENTO DEL CONTRIBUTO all’A.N.AC</w:t>
      </w:r>
      <w:r w:rsidRPr="00C7401E">
        <w:rPr>
          <w:rFonts w:asciiTheme="minorHAnsi" w:hAnsiTheme="minorHAnsi" w:cs="Arial"/>
          <w:b/>
        </w:rPr>
        <w:t xml:space="preserve">. </w:t>
      </w:r>
      <w:r w:rsidR="00C7401E" w:rsidRPr="005F6602">
        <w:rPr>
          <w:i/>
          <w:color w:val="0000FF"/>
        </w:rPr>
        <w:t>(</w:t>
      </w:r>
      <w:r w:rsidR="00C7401E" w:rsidRPr="005F6602">
        <w:rPr>
          <w:i/>
          <w:color w:val="0000FF"/>
          <w:u w:val="single"/>
        </w:rPr>
        <w:t>solo</w:t>
      </w:r>
      <w:r w:rsidR="00C7401E" w:rsidRPr="005F6602">
        <w:rPr>
          <w:i/>
          <w:color w:val="0000FF"/>
        </w:rPr>
        <w:t xml:space="preserve"> per importi a base d’asta </w:t>
      </w:r>
      <w:r w:rsidR="00C7401E" w:rsidRPr="005F6602">
        <w:rPr>
          <w:b/>
          <w:i/>
          <w:color w:val="0000FF"/>
        </w:rPr>
        <w:t>pari o superiore</w:t>
      </w:r>
      <w:r w:rsidR="00C7401E" w:rsidRPr="005F6602">
        <w:rPr>
          <w:i/>
          <w:color w:val="0000FF"/>
        </w:rPr>
        <w:t xml:space="preserve"> a € 150.000,00)</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u w:val="single"/>
        </w:rPr>
      </w:pPr>
      <w:r w:rsidRPr="00C8242E">
        <w:rPr>
          <w:rFonts w:asciiTheme="minorHAnsi" w:hAnsiTheme="minorHAnsi" w:cs="Calibri"/>
        </w:rPr>
        <w:t xml:space="preserve">Il </w:t>
      </w:r>
      <w:r w:rsidRPr="00C8242E">
        <w:rPr>
          <w:rFonts w:asciiTheme="minorHAnsi" w:hAnsiTheme="minorHAnsi"/>
        </w:rPr>
        <w:t>concorrente</w:t>
      </w:r>
      <w:r w:rsidRPr="00C8242E">
        <w:rPr>
          <w:rFonts w:asciiTheme="minorHAnsi" w:hAnsiTheme="minorHAnsi" w:cs="Calibri"/>
        </w:rPr>
        <w:t xml:space="preserve"> dovrà inserire </w:t>
      </w:r>
      <w:r w:rsidRPr="00C8242E">
        <w:rPr>
          <w:rFonts w:asciiTheme="minorHAnsi" w:eastAsia="Arial Unicode MS" w:hAnsiTheme="minorHAnsi" w:cs="Calibri"/>
        </w:rPr>
        <w:t>all’interno della Busta A denominata “</w:t>
      </w:r>
      <w:r w:rsidRPr="00C8242E">
        <w:rPr>
          <w:rFonts w:asciiTheme="minorHAnsi" w:eastAsia="Arial Unicode MS" w:hAnsiTheme="minorHAnsi" w:cs="Calibri"/>
          <w:i/>
          <w:iCs/>
        </w:rPr>
        <w:t>Documentazione amministrativa”</w:t>
      </w:r>
      <w:r w:rsidRPr="00C8242E">
        <w:rPr>
          <w:rFonts w:asciiTheme="minorHAnsi" w:hAnsiTheme="minorHAnsi" w:cs="Calibri"/>
        </w:rPr>
        <w:t xml:space="preserve">, </w:t>
      </w:r>
      <w:r w:rsidRPr="00C8242E">
        <w:rPr>
          <w:rFonts w:asciiTheme="minorHAnsi" w:hAnsiTheme="minorHAnsi" w:cs="Calibri"/>
          <w:b/>
        </w:rPr>
        <w:t>a pena di esclusione</w:t>
      </w:r>
      <w:r w:rsidRPr="00C8242E">
        <w:rPr>
          <w:rFonts w:asciiTheme="minorHAnsi" w:hAnsiTheme="minorHAnsi" w:cs="Calibri"/>
        </w:rPr>
        <w:t xml:space="preserve"> dalla procedura e con le modalità che seguono, il documento attestante il versamento del contributo di cui all’art. 1, commi 65 e 67, della L. 266/2005 a favore dell’Autorità Nazionale Anticorruzione (ANAC) il </w:t>
      </w:r>
      <w:r w:rsidRPr="00C8242E">
        <w:rPr>
          <w:rFonts w:asciiTheme="minorHAnsi" w:hAnsiTheme="minorHAnsi" w:cs="Calibri"/>
          <w:u w:val="single"/>
        </w:rPr>
        <w:t>cui importo e il relativo Codice Identificativo Gara (CIG) è di seguito indicato</w:t>
      </w:r>
      <w:r w:rsidR="00B80E89" w:rsidRPr="00C8242E">
        <w:rPr>
          <w:rFonts w:asciiTheme="minorHAnsi" w:hAnsiTheme="minorHAnsi" w:cs="Calibri"/>
          <w:u w:val="single"/>
        </w:rPr>
        <w:t>.</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rPr>
      </w:pPr>
      <w:r w:rsidRPr="00C8242E">
        <w:rPr>
          <w:rFonts w:asciiTheme="minorHAnsi" w:hAnsiTheme="minorHAnsi" w:cs="Calibri"/>
        </w:rPr>
        <w:t xml:space="preserve">Le istruzioni operative relative al pagamento della suddetta contribuzione sono pubblicate e consultabili sul sito </w:t>
      </w:r>
      <w:r w:rsidRPr="00C8242E">
        <w:rPr>
          <w:rFonts w:asciiTheme="minorHAnsi" w:hAnsiTheme="minorHAnsi" w:cs="Calibri"/>
          <w:i/>
        </w:rPr>
        <w:t>internet</w:t>
      </w:r>
      <w:r w:rsidRPr="00C8242E">
        <w:rPr>
          <w:rFonts w:asciiTheme="minorHAnsi" w:hAnsiTheme="minorHAnsi" w:cs="Calibri"/>
        </w:rPr>
        <w:t xml:space="preserve"> dell’Autorità Nazionale Anticorruzione. </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rPr>
      </w:pPr>
      <w:r w:rsidRPr="00C8242E">
        <w:rPr>
          <w:rFonts w:asciiTheme="minorHAnsi" w:hAnsiTheme="minorHAnsi" w:cs="Calibri"/>
        </w:rPr>
        <w:t xml:space="preserve">Il pagamento dovrà avvenire secondo le seguenti </w:t>
      </w:r>
      <w:r w:rsidRPr="00C8242E">
        <w:rPr>
          <w:rFonts w:asciiTheme="minorHAnsi" w:hAnsiTheme="minorHAnsi" w:cs="Calibri"/>
          <w:b/>
        </w:rPr>
        <w:t>modalità</w:t>
      </w:r>
      <w:r w:rsidRPr="00C8242E">
        <w:rPr>
          <w:rFonts w:asciiTheme="minorHAnsi" w:hAnsiTheme="minorHAnsi" w:cs="Calibri"/>
        </w:rPr>
        <w:t>:</w:t>
      </w:r>
    </w:p>
    <w:p w:rsidR="009C0E72" w:rsidRPr="003D72CF" w:rsidRDefault="009C0E72" w:rsidP="004501AB">
      <w:pPr>
        <w:pStyle w:val="Paragrafoelenco"/>
        <w:numPr>
          <w:ilvl w:val="0"/>
          <w:numId w:val="20"/>
        </w:numPr>
        <w:autoSpaceDE w:val="0"/>
        <w:autoSpaceDN w:val="0"/>
        <w:adjustRightInd w:val="0"/>
        <w:spacing w:after="0" w:line="288" w:lineRule="auto"/>
        <w:ind w:left="0" w:right="992"/>
        <w:contextualSpacing/>
        <w:jc w:val="both"/>
        <w:rPr>
          <w:rFonts w:asciiTheme="minorHAnsi" w:hAnsiTheme="minorHAnsi" w:cs="Calibri"/>
          <w:u w:val="single"/>
        </w:rPr>
      </w:pPr>
      <w:r w:rsidRPr="00C8242E">
        <w:rPr>
          <w:rFonts w:asciiTheme="minorHAnsi" w:hAnsiTheme="minorHAnsi"/>
        </w:rPr>
        <w:t>versamento</w:t>
      </w:r>
      <w:r w:rsidRPr="00C8242E">
        <w:rPr>
          <w:rFonts w:asciiTheme="minorHAnsi" w:hAnsiTheme="minorHAnsi" w:cs="Calibri"/>
        </w:rPr>
        <w:t xml:space="preserve"> </w:t>
      </w:r>
      <w:r w:rsidRPr="00C8242E">
        <w:rPr>
          <w:rFonts w:asciiTheme="minorHAnsi" w:hAnsiTheme="minorHAnsi" w:cs="Calibri"/>
          <w:b/>
          <w:bCs/>
          <w:i/>
        </w:rPr>
        <w:t>on line</w:t>
      </w:r>
      <w:r w:rsidRPr="00C8242E">
        <w:rPr>
          <w:rFonts w:asciiTheme="minorHAnsi" w:hAnsiTheme="minorHAnsi" w:cs="Calibri"/>
          <w:b/>
          <w:bCs/>
        </w:rPr>
        <w:t xml:space="preserve"> - </w:t>
      </w:r>
      <w:r w:rsidRPr="00C8242E">
        <w:rPr>
          <w:rFonts w:asciiTheme="minorHAnsi" w:hAnsiTheme="minorHAnsi" w:cs="Calibri"/>
        </w:rPr>
        <w:t xml:space="preserve">mediante carta di credito dei circuiti Visa, MasterCard, Diners, American Express. Per eseguire il pagamento sarà necessario collegarsi al “Servizio riscossione” e seguire le istruzioni a video. </w:t>
      </w:r>
      <w:r w:rsidRPr="003D72CF">
        <w:rPr>
          <w:rFonts w:asciiTheme="minorHAnsi" w:hAnsiTheme="minorHAnsi" w:cs="Calibri"/>
          <w:u w:val="single"/>
        </w:rPr>
        <w:t xml:space="preserve">A riprova dell'avvenuto pagamento, l’utente otterrà la ricevuta di pagamento, da stampare </w:t>
      </w:r>
      <w:r w:rsidRPr="003D72CF">
        <w:rPr>
          <w:rFonts w:asciiTheme="minorHAnsi" w:hAnsiTheme="minorHAnsi" w:cs="Calibri"/>
          <w:b/>
          <w:u w:val="single"/>
        </w:rPr>
        <w:t>e inserire in Busta A;</w:t>
      </w:r>
    </w:p>
    <w:p w:rsidR="009C0E72" w:rsidRPr="00C8242E" w:rsidRDefault="009C0E72" w:rsidP="004501AB">
      <w:pPr>
        <w:pStyle w:val="Paragrafoelenco"/>
        <w:numPr>
          <w:ilvl w:val="0"/>
          <w:numId w:val="20"/>
        </w:numPr>
        <w:autoSpaceDE w:val="0"/>
        <w:autoSpaceDN w:val="0"/>
        <w:adjustRightInd w:val="0"/>
        <w:spacing w:after="0" w:line="288" w:lineRule="auto"/>
        <w:ind w:left="0" w:right="992"/>
        <w:contextualSpacing/>
        <w:jc w:val="both"/>
        <w:rPr>
          <w:rFonts w:asciiTheme="minorHAnsi" w:hAnsiTheme="minorHAnsi" w:cs="Calibri"/>
        </w:rPr>
      </w:pPr>
      <w:r w:rsidRPr="00C8242E">
        <w:rPr>
          <w:rFonts w:asciiTheme="minorHAnsi" w:hAnsiTheme="minorHAnsi" w:cs="Calibri"/>
        </w:rPr>
        <w:t xml:space="preserve">versamento </w:t>
      </w:r>
      <w:r w:rsidRPr="00C8242E">
        <w:rPr>
          <w:rFonts w:asciiTheme="minorHAnsi" w:hAnsiTheme="minorHAnsi" w:cs="Calibri"/>
          <w:b/>
          <w:bCs/>
          <w:i/>
        </w:rPr>
        <w:t>in contanti</w:t>
      </w:r>
      <w:r w:rsidRPr="00C8242E">
        <w:rPr>
          <w:rFonts w:asciiTheme="minorHAnsi" w:hAnsiTheme="minorHAnsi" w:cs="Calibri"/>
        </w:rPr>
        <w:t xml:space="preserve"> </w:t>
      </w:r>
      <w:r w:rsidRPr="00C8242E">
        <w:rPr>
          <w:rFonts w:asciiTheme="minorHAnsi" w:hAnsiTheme="minorHAnsi" w:cs="Calibri"/>
          <w:b/>
          <w:bCs/>
        </w:rPr>
        <w:t xml:space="preserve">- </w:t>
      </w:r>
      <w:r w:rsidRPr="00C8242E">
        <w:rPr>
          <w:rFonts w:asciiTheme="minorHAnsi" w:hAnsiTheme="minorHAnsi" w:cs="Calibri"/>
        </w:rPr>
        <w:t xml:space="preserve">mediante il modello di pagamento rilasciato dal Servizio di riscossione e attraverso i punti vendita della rete dei tabaccai abilitati - </w:t>
      </w:r>
      <w:r w:rsidRPr="00C8242E">
        <w:rPr>
          <w:rFonts w:asciiTheme="minorHAnsi" w:hAnsiTheme="minorHAnsi" w:cs="Calibri"/>
          <w:b/>
        </w:rPr>
        <w:t>copia dello scontrino rilasciato dal punto vendita corredata da dichiarazione di conformità all’originale ai sensi del d.P.R. n. 445/2000</w:t>
      </w:r>
      <w:r w:rsidRPr="00C8242E">
        <w:rPr>
          <w:rFonts w:asciiTheme="minorHAnsi" w:hAnsiTheme="minorHAnsi" w:cs="Calibri"/>
        </w:rPr>
        <w:t xml:space="preserve">, sottoscritta dal legale rappresentante avente i poteri necessari per impegnare l’impresa nella presente procedura; </w:t>
      </w:r>
    </w:p>
    <w:p w:rsidR="009C0E72" w:rsidRPr="00C8242E" w:rsidRDefault="009C0E72" w:rsidP="004501AB">
      <w:pPr>
        <w:pStyle w:val="Paragrafoelenco"/>
        <w:numPr>
          <w:ilvl w:val="0"/>
          <w:numId w:val="20"/>
        </w:numPr>
        <w:autoSpaceDE w:val="0"/>
        <w:autoSpaceDN w:val="0"/>
        <w:adjustRightInd w:val="0"/>
        <w:spacing w:after="0" w:line="288" w:lineRule="auto"/>
        <w:ind w:left="0" w:right="992"/>
        <w:contextualSpacing/>
        <w:jc w:val="both"/>
        <w:rPr>
          <w:rFonts w:asciiTheme="minorHAnsi" w:hAnsiTheme="minorHAnsi" w:cs="Calibri"/>
        </w:rPr>
      </w:pPr>
      <w:r w:rsidRPr="00C8242E">
        <w:rPr>
          <w:rFonts w:asciiTheme="minorHAnsi" w:hAnsiTheme="minorHAnsi" w:cs="Calibri"/>
        </w:rPr>
        <w:lastRenderedPageBreak/>
        <w:t xml:space="preserve">in caso di versamento attraverso bonifico bancario internazionale da parte di operatore economico straniero </w:t>
      </w:r>
      <w:r w:rsidRPr="00C8242E">
        <w:rPr>
          <w:rFonts w:asciiTheme="minorHAnsi" w:hAnsiTheme="minorHAnsi" w:cs="Calibri"/>
          <w:b/>
        </w:rPr>
        <w:t xml:space="preserve">copia della ricevuta del bonifico bancario corredata da dichiarazione di autenticità, sottoscritta dal legale rappresentante </w:t>
      </w:r>
      <w:r w:rsidRPr="00C8242E">
        <w:rPr>
          <w:rFonts w:asciiTheme="minorHAnsi" w:hAnsiTheme="minorHAnsi" w:cs="Calibri"/>
        </w:rPr>
        <w:t xml:space="preserve">avente i poteri necessari per impegnare l’impresa nella presente procedura. </w:t>
      </w:r>
    </w:p>
    <w:p w:rsidR="009C0E72" w:rsidRPr="00C8242E" w:rsidRDefault="00B80E89" w:rsidP="007A4519">
      <w:pPr>
        <w:pStyle w:val="Paragrafoelenco"/>
        <w:autoSpaceDE w:val="0"/>
        <w:autoSpaceDN w:val="0"/>
        <w:adjustRightInd w:val="0"/>
        <w:spacing w:after="0" w:line="288" w:lineRule="auto"/>
        <w:ind w:left="0" w:right="992"/>
        <w:jc w:val="both"/>
        <w:rPr>
          <w:rFonts w:asciiTheme="minorHAnsi" w:hAnsiTheme="minorHAnsi" w:cs="Calibri"/>
        </w:rPr>
      </w:pPr>
      <w:r w:rsidRPr="00C8242E">
        <w:rPr>
          <w:rFonts w:asciiTheme="minorHAnsi" w:hAnsiTheme="minorHAnsi" w:cs="Calibri"/>
        </w:rPr>
        <w:t xml:space="preserve">- </w:t>
      </w:r>
      <w:r w:rsidR="009C0E72" w:rsidRPr="00C8242E">
        <w:rPr>
          <w:rFonts w:asciiTheme="minorHAnsi" w:hAnsiTheme="minorHAnsi" w:cs="Calibri"/>
        </w:rPr>
        <w:t xml:space="preserve">Nel caso di R.T.I. costituito o costituendo il versamento è effettuato </w:t>
      </w:r>
      <w:r w:rsidR="009C0E72" w:rsidRPr="00C8242E">
        <w:rPr>
          <w:rFonts w:asciiTheme="minorHAnsi" w:hAnsiTheme="minorHAnsi" w:cs="Calibri"/>
          <w:u w:val="single"/>
        </w:rPr>
        <w:t>a cura dell’impresa mandataria</w:t>
      </w:r>
      <w:r w:rsidR="009C0E72" w:rsidRPr="00C8242E">
        <w:rPr>
          <w:rFonts w:asciiTheme="minorHAnsi" w:hAnsiTheme="minorHAnsi" w:cs="Calibri"/>
        </w:rPr>
        <w:t xml:space="preserve">. </w:t>
      </w:r>
      <w:r w:rsidRPr="00C8242E">
        <w:rPr>
          <w:rFonts w:asciiTheme="minorHAnsi" w:hAnsiTheme="minorHAnsi" w:cs="Calibri"/>
        </w:rPr>
        <w:t xml:space="preserve">- </w:t>
      </w:r>
      <w:r w:rsidR="009C0E72" w:rsidRPr="00C8242E">
        <w:rPr>
          <w:rFonts w:asciiTheme="minorHAnsi" w:hAnsiTheme="minorHAnsi" w:cs="Calibri"/>
        </w:rPr>
        <w:t xml:space="preserve">In caso di Consorzi di cui all’art. 45, comma 2, lett. b) e c), del D. Lgs. n. 50/2016, il versamento è effettuato dal Consorzio, anche nel caso di indicazione delle consorziate esecutrici. </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u w:val="single"/>
        </w:rPr>
        <w:t>GARANZIA PROVVISORIA ED IMPEGNO DEL FIDEIUSSORE</w:t>
      </w:r>
    </w:p>
    <w:p w:rsidR="003A22FA" w:rsidRPr="003A22FA" w:rsidRDefault="009C0E72" w:rsidP="00C8242E">
      <w:pPr>
        <w:pStyle w:val="Paragrafoelenco"/>
        <w:numPr>
          <w:ilvl w:val="2"/>
          <w:numId w:val="1"/>
        </w:numPr>
        <w:spacing w:before="240" w:line="288" w:lineRule="auto"/>
        <w:ind w:right="992"/>
        <w:jc w:val="both"/>
        <w:rPr>
          <w:rFonts w:asciiTheme="minorHAnsi" w:hAnsiTheme="minorHAnsi" w:cs="Calibri"/>
          <w:color w:val="000000"/>
        </w:rPr>
      </w:pPr>
      <w:r w:rsidRPr="00C8242E">
        <w:rPr>
          <w:rFonts w:asciiTheme="minorHAnsi" w:hAnsiTheme="minorHAnsi" w:cs="Calibri"/>
          <w:color w:val="000000"/>
        </w:rPr>
        <w:t xml:space="preserve">Ai fini </w:t>
      </w:r>
      <w:r w:rsidRPr="00C8242E">
        <w:rPr>
          <w:rFonts w:asciiTheme="minorHAnsi" w:hAnsiTheme="minorHAnsi"/>
        </w:rPr>
        <w:t>della</w:t>
      </w:r>
      <w:r w:rsidRPr="00C8242E">
        <w:rPr>
          <w:rFonts w:asciiTheme="minorHAnsi" w:hAnsiTheme="minorHAnsi" w:cs="Calibri"/>
          <w:color w:val="000000"/>
        </w:rPr>
        <w:t xml:space="preserve"> partecipazione alla presente procedura il concorrente dovrà presentare, sempre all’interno della Busta A denominata </w:t>
      </w:r>
      <w:r w:rsidRPr="00C8242E">
        <w:rPr>
          <w:rFonts w:asciiTheme="minorHAnsi" w:hAnsiTheme="minorHAnsi" w:cs="Calibri"/>
          <w:i/>
          <w:color w:val="000000"/>
        </w:rPr>
        <w:t xml:space="preserve">“Documentazione amministrativa” </w:t>
      </w:r>
      <w:r w:rsidRPr="00C8242E">
        <w:rPr>
          <w:rFonts w:asciiTheme="minorHAnsi" w:hAnsiTheme="minorHAnsi" w:cs="Calibri"/>
          <w:color w:val="000000"/>
        </w:rPr>
        <w:t>una garanzia provvisoria ai sensi dell</w:t>
      </w:r>
      <w:r w:rsidRPr="00C8242E">
        <w:rPr>
          <w:rFonts w:asciiTheme="minorHAnsi" w:hAnsiTheme="minorHAnsi" w:cs="Calibri"/>
          <w:b/>
          <w:color w:val="000000"/>
        </w:rPr>
        <w:t>’</w:t>
      </w:r>
      <w:r w:rsidRPr="00C8242E">
        <w:rPr>
          <w:rFonts w:asciiTheme="minorHAnsi" w:hAnsiTheme="minorHAnsi" w:cs="Calibri"/>
          <w:b/>
          <w:i/>
          <w:color w:val="000000"/>
        </w:rPr>
        <w:t xml:space="preserve">art. 93 </w:t>
      </w:r>
      <w:r w:rsidR="003A22FA">
        <w:rPr>
          <w:rFonts w:asciiTheme="minorHAnsi" w:hAnsiTheme="minorHAnsi" w:cs="Calibri"/>
          <w:b/>
          <w:i/>
          <w:color w:val="000000"/>
        </w:rPr>
        <w:t xml:space="preserve">comma 1 </w:t>
      </w:r>
      <w:r w:rsidRPr="003A22FA">
        <w:rPr>
          <w:rFonts w:asciiTheme="minorHAnsi" w:hAnsiTheme="minorHAnsi" w:cs="Calibri"/>
          <w:i/>
          <w:color w:val="000000"/>
        </w:rPr>
        <w:t xml:space="preserve">del D.Lgs. n. 50/2016 </w:t>
      </w:r>
      <w:r w:rsidR="003A22FA" w:rsidRPr="003A22FA">
        <w:rPr>
          <w:rFonts w:asciiTheme="minorHAnsi" w:hAnsiTheme="minorHAnsi"/>
          <w:bCs/>
        </w:rPr>
        <w:t>pari</w:t>
      </w:r>
      <w:r w:rsidR="003A22FA" w:rsidRPr="003A22FA">
        <w:rPr>
          <w:rFonts w:asciiTheme="minorHAnsi" w:hAnsiTheme="minorHAnsi"/>
          <w:b/>
          <w:bCs/>
        </w:rPr>
        <w:t xml:space="preserve">  al</w:t>
      </w:r>
      <w:r w:rsidRPr="003A22FA">
        <w:rPr>
          <w:rFonts w:asciiTheme="minorHAnsi" w:hAnsiTheme="minorHAnsi"/>
          <w:b/>
          <w:bCs/>
        </w:rPr>
        <w:t xml:space="preserve"> 2%</w:t>
      </w:r>
      <w:r w:rsidRPr="003A22FA">
        <w:rPr>
          <w:rFonts w:asciiTheme="minorHAnsi" w:hAnsiTheme="minorHAnsi" w:cs="Calibri"/>
          <w:b/>
          <w:bCs/>
        </w:rPr>
        <w:t xml:space="preserve">  </w:t>
      </w:r>
      <w:r w:rsidRPr="00C8242E">
        <w:rPr>
          <w:rFonts w:asciiTheme="minorHAnsi" w:hAnsiTheme="minorHAnsi" w:cs="Calibri"/>
          <w:bCs/>
          <w:color w:val="000000"/>
        </w:rPr>
        <w:t>IVA esclusa,</w:t>
      </w:r>
      <w:r w:rsidRPr="00C8242E">
        <w:rPr>
          <w:rFonts w:asciiTheme="minorHAnsi" w:hAnsiTheme="minorHAnsi" w:cs="Calibri"/>
          <w:b/>
          <w:bCs/>
          <w:color w:val="000000"/>
        </w:rPr>
        <w:t xml:space="preserve"> </w:t>
      </w:r>
      <w:r w:rsidR="003A22FA" w:rsidRPr="00813253">
        <w:rPr>
          <w:rFonts w:asciiTheme="minorHAnsi" w:eastAsia="Times New Roman" w:hAnsiTheme="minorHAnsi" w:cs="Arial"/>
          <w:i/>
          <w:lang w:eastAsia="it-IT"/>
        </w:rPr>
        <w:t>[</w:t>
      </w:r>
      <w:r w:rsidR="003A22FA" w:rsidRPr="00813253">
        <w:rPr>
          <w:rFonts w:asciiTheme="minorHAnsi" w:hAnsiTheme="minorHAnsi" w:cs="Arial"/>
          <w:i/>
        </w:rPr>
        <w:t>o in misura diversa ne</w:t>
      </w:r>
      <w:r w:rsidR="003A22FA" w:rsidRPr="00813253">
        <w:rPr>
          <w:rFonts w:asciiTheme="minorHAnsi" w:eastAsia="Times New Roman" w:hAnsiTheme="minorHAnsi" w:cs="Arial"/>
          <w:i/>
          <w:lang w:eastAsia="it-IT"/>
        </w:rPr>
        <w:t>l caso in cui la cauzione provvisoria venga prestata in misura ridotta, ai sensi del comma 7 dell’art. 93 del D. Lgs. n. 50/2016</w:t>
      </w:r>
      <w:r w:rsidR="003A22FA" w:rsidRPr="003A22FA">
        <w:rPr>
          <w:rFonts w:asciiTheme="minorHAnsi" w:hAnsiTheme="minorHAnsi"/>
          <w:b/>
          <w:bCs/>
          <w:color w:val="0000FF"/>
        </w:rPr>
        <w:t xml:space="preserve"> </w:t>
      </w:r>
      <w:r w:rsidR="003A22FA" w:rsidRPr="003A22FA">
        <w:rPr>
          <w:rFonts w:asciiTheme="minorHAnsi" w:eastAsia="Times New Roman" w:hAnsiTheme="minorHAnsi" w:cs="Arial"/>
          <w:i/>
          <w:lang w:eastAsia="it-IT"/>
        </w:rPr>
        <w:t xml:space="preserve">e di cui al successivo </w:t>
      </w:r>
      <w:r w:rsidR="003A22FA" w:rsidRPr="003A22FA">
        <w:rPr>
          <w:rFonts w:asciiTheme="minorHAnsi" w:eastAsia="Times New Roman" w:hAnsiTheme="minorHAnsi" w:cs="Arial"/>
          <w:b/>
          <w:i/>
          <w:lang w:eastAsia="it-IT"/>
        </w:rPr>
        <w:t>§ 10.5.</w:t>
      </w:r>
      <w:r w:rsidR="00F4159B">
        <w:rPr>
          <w:rFonts w:asciiTheme="minorHAnsi" w:eastAsia="Times New Roman" w:hAnsiTheme="minorHAnsi" w:cs="Arial"/>
          <w:b/>
          <w:i/>
          <w:lang w:eastAsia="it-IT"/>
        </w:rPr>
        <w:t>9</w:t>
      </w:r>
      <w:r w:rsidR="00F4159B">
        <w:rPr>
          <w:rFonts w:asciiTheme="minorHAnsi" w:eastAsia="Times New Roman" w:hAnsiTheme="minorHAnsi" w:cs="Arial"/>
          <w:i/>
          <w:lang w:eastAsia="it-IT"/>
        </w:rPr>
        <w:t>]</w:t>
      </w:r>
      <w:r w:rsidR="003A22FA" w:rsidRPr="00813253">
        <w:rPr>
          <w:rFonts w:asciiTheme="minorHAnsi" w:eastAsia="Times New Roman" w:hAnsiTheme="minorHAnsi" w:cs="Arial"/>
          <w:lang w:eastAsia="it-IT"/>
        </w:rPr>
        <w:t xml:space="preserve"> </w:t>
      </w:r>
      <w:r w:rsidR="003A22FA">
        <w:rPr>
          <w:rFonts w:asciiTheme="minorHAnsi" w:hAnsiTheme="minorHAnsi" w:cs="Calibri"/>
          <w:color w:val="000000"/>
        </w:rPr>
        <w:t xml:space="preserve"> </w:t>
      </w:r>
      <w:r w:rsidR="003A22FA" w:rsidRPr="00EB4D32">
        <w:rPr>
          <w:rFonts w:asciiTheme="minorHAnsi" w:hAnsiTheme="minorHAnsi" w:cs="Calibri"/>
          <w:bCs/>
          <w:color w:val="000000"/>
        </w:rPr>
        <w:t>con</w:t>
      </w:r>
      <w:r w:rsidR="003A22FA" w:rsidRPr="00EB4D32">
        <w:rPr>
          <w:rFonts w:asciiTheme="minorHAnsi" w:hAnsiTheme="minorHAnsi" w:cs="Calibri"/>
          <w:b/>
          <w:bCs/>
          <w:color w:val="000000"/>
        </w:rPr>
        <w:t xml:space="preserve"> validità fino al termine di validità dell’offerta</w:t>
      </w:r>
      <w:r w:rsidR="003A22FA">
        <w:rPr>
          <w:rFonts w:asciiTheme="minorHAnsi" w:hAnsiTheme="minorHAnsi" w:cs="Calibri"/>
          <w:b/>
          <w:bCs/>
          <w:color w:val="000000"/>
        </w:rPr>
        <w:t xml:space="preserve">: </w:t>
      </w:r>
      <w:r w:rsidR="00C36BCF">
        <w:rPr>
          <w:rFonts w:asciiTheme="minorHAnsi" w:hAnsiTheme="minorHAnsi" w:cs="Calibri"/>
          <w:b/>
          <w:bCs/>
          <w:color w:val="000000"/>
        </w:rPr>
        <w:t>90</w:t>
      </w:r>
      <w:r w:rsidR="003A22FA">
        <w:rPr>
          <w:rFonts w:asciiTheme="minorHAnsi" w:hAnsiTheme="minorHAnsi" w:cs="Calibri"/>
          <w:b/>
          <w:bCs/>
          <w:color w:val="000000"/>
        </w:rPr>
        <w:t xml:space="preserve"> </w:t>
      </w:r>
      <w:r w:rsidR="003A22FA" w:rsidRPr="00EB4D32">
        <w:rPr>
          <w:rFonts w:asciiTheme="minorHAnsi" w:hAnsiTheme="minorHAnsi" w:cs="Calibri"/>
          <w:b/>
          <w:bCs/>
          <w:color w:val="000000"/>
        </w:rPr>
        <w:t>giorni</w:t>
      </w:r>
      <w:r w:rsidR="003A22FA">
        <w:rPr>
          <w:rFonts w:asciiTheme="minorHAnsi" w:hAnsiTheme="minorHAnsi" w:cs="Calibri"/>
          <w:b/>
          <w:bCs/>
          <w:color w:val="000000"/>
        </w:rPr>
        <w:t xml:space="preserve"> </w:t>
      </w:r>
      <w:r w:rsidR="003A22FA" w:rsidRPr="00EB4D32">
        <w:rPr>
          <w:rFonts w:asciiTheme="minorHAnsi" w:hAnsiTheme="minorHAnsi" w:cs="Calibri"/>
          <w:b/>
          <w:bCs/>
          <w:color w:val="000000"/>
        </w:rPr>
        <w:t xml:space="preserve">decorrenti dalla data di scadenza prevista per la presentazione dell’offerta. </w:t>
      </w:r>
      <w:r w:rsidR="003A22FA">
        <w:rPr>
          <w:rFonts w:asciiTheme="minorHAnsi" w:hAnsiTheme="minorHAnsi" w:cs="Calibri"/>
          <w:b/>
          <w:bCs/>
          <w:color w:val="000000"/>
        </w:rPr>
        <w:t xml:space="preserve"> </w:t>
      </w:r>
    </w:p>
    <w:p w:rsidR="00AE59C7" w:rsidRPr="00AE59C7" w:rsidRDefault="00AE59C7" w:rsidP="00AE59C7">
      <w:pPr>
        <w:pStyle w:val="Paragrafoelenco"/>
        <w:spacing w:before="240" w:line="288" w:lineRule="auto"/>
        <w:ind w:left="1080" w:right="992"/>
        <w:jc w:val="both"/>
        <w:rPr>
          <w:rFonts w:asciiTheme="minorHAnsi" w:hAnsiTheme="minorHAnsi" w:cs="Calibri"/>
          <w:color w:val="000000"/>
        </w:rPr>
      </w:pPr>
      <w:r w:rsidRPr="00823A5F">
        <w:rPr>
          <w:rFonts w:asciiTheme="minorHAnsi" w:hAnsiTheme="minorHAnsi"/>
          <w:i/>
          <w:color w:val="0000FF"/>
        </w:rPr>
        <w:t xml:space="preserve">Ai sensi del </w:t>
      </w:r>
      <w:r w:rsidRPr="00823A5F">
        <w:rPr>
          <w:rFonts w:asciiTheme="minorHAnsi" w:hAnsiTheme="minorHAnsi"/>
          <w:b/>
          <w:i/>
          <w:color w:val="0000FF"/>
        </w:rPr>
        <w:t>comma 8 –bis dell’art. 93</w:t>
      </w:r>
      <w:r w:rsidRPr="00823A5F">
        <w:rPr>
          <w:rFonts w:asciiTheme="minorHAnsi" w:hAnsiTheme="minorHAnsi"/>
          <w:i/>
          <w:color w:val="0000FF"/>
        </w:rPr>
        <w:t xml:space="preserve"> come introdotto dal decreto correttivo d.lgs. n. 56/2017</w:t>
      </w:r>
      <w:r w:rsidRPr="00823A5F">
        <w:rPr>
          <w:rFonts w:asciiTheme="minorHAnsi" w:hAnsiTheme="minorHAnsi"/>
          <w:b/>
        </w:rPr>
        <w:t xml:space="preserve"> </w:t>
      </w:r>
      <w:r w:rsidRPr="00823A5F">
        <w:rPr>
          <w:rFonts w:asciiTheme="minorHAnsi" w:hAnsiTheme="minorHAnsi"/>
          <w:b/>
          <w:color w:val="0000FF"/>
        </w:rPr>
        <w:t>le garanzie fideiussorie devono essere conformi allo schema tipo di cui all’</w:t>
      </w:r>
      <w:hyperlink r:id="rId20" w:anchor="103" w:history="1">
        <w:r w:rsidRPr="00823A5F">
          <w:rPr>
            <w:rFonts w:asciiTheme="minorHAnsi" w:hAnsiTheme="minorHAnsi"/>
            <w:b/>
            <w:color w:val="0000FF"/>
          </w:rPr>
          <w:t>articolo 103, comma 9</w:t>
        </w:r>
      </w:hyperlink>
    </w:p>
    <w:p w:rsidR="009C0E72" w:rsidRPr="00C8242E" w:rsidRDefault="003A22FA" w:rsidP="003A22FA">
      <w:pPr>
        <w:pStyle w:val="Paragrafoelenco"/>
        <w:numPr>
          <w:ilvl w:val="2"/>
          <w:numId w:val="1"/>
        </w:numPr>
        <w:spacing w:before="240" w:line="288" w:lineRule="auto"/>
        <w:ind w:right="992"/>
        <w:jc w:val="both"/>
        <w:rPr>
          <w:rFonts w:asciiTheme="minorHAnsi" w:hAnsiTheme="minorHAnsi" w:cs="Calibri"/>
          <w:color w:val="000000"/>
        </w:rPr>
      </w:pPr>
      <w:r w:rsidRPr="003A22FA">
        <w:rPr>
          <w:rFonts w:asciiTheme="minorHAnsi" w:hAnsiTheme="minorHAnsi" w:cs="Calibri"/>
          <w:color w:val="000000"/>
        </w:rPr>
        <w:t>La garanzia provvisoria deve essere rilasciata da uno dei soggetti di cui al comma 3 dell’art. 93 del D. Lgs. n. 50/2016 e potrà essere costituita, a scelta del concorrente mediante:</w:t>
      </w:r>
    </w:p>
    <w:p w:rsidR="009C0E72" w:rsidRPr="00C8242E" w:rsidRDefault="009C0E72" w:rsidP="003A22FA">
      <w:pPr>
        <w:pStyle w:val="Paragrafoelenco"/>
        <w:numPr>
          <w:ilvl w:val="0"/>
          <w:numId w:val="49"/>
        </w:numPr>
        <w:tabs>
          <w:tab w:val="left" w:pos="2268"/>
        </w:tabs>
        <w:autoSpaceDE w:val="0"/>
        <w:autoSpaceDN w:val="0"/>
        <w:adjustRightInd w:val="0"/>
        <w:spacing w:after="0" w:line="288" w:lineRule="auto"/>
        <w:ind w:left="993" w:right="992"/>
        <w:contextualSpacing/>
        <w:jc w:val="both"/>
        <w:rPr>
          <w:rFonts w:asciiTheme="minorHAnsi" w:hAnsiTheme="minorHAnsi" w:cs="Calibri"/>
          <w:color w:val="000000"/>
        </w:rPr>
      </w:pPr>
      <w:r w:rsidRPr="00C8242E">
        <w:rPr>
          <w:rFonts w:asciiTheme="minorHAnsi" w:hAnsiTheme="minorHAnsi"/>
        </w:rPr>
        <w:t>cauzione</w:t>
      </w:r>
      <w:r w:rsidRPr="00C8242E">
        <w:rPr>
          <w:rFonts w:asciiTheme="minorHAnsi" w:hAnsiTheme="minorHAnsi" w:cs="Calibri"/>
          <w:color w:val="000000"/>
        </w:rPr>
        <w:t xml:space="preserve"> in </w:t>
      </w:r>
      <w:r w:rsidRPr="00C8242E">
        <w:rPr>
          <w:rFonts w:asciiTheme="minorHAnsi" w:hAnsiTheme="minorHAnsi" w:cs="Calibri"/>
          <w:i/>
          <w:color w:val="000000"/>
        </w:rPr>
        <w:t>contanti</w:t>
      </w:r>
      <w:r w:rsidR="00AE59C7">
        <w:rPr>
          <w:rFonts w:asciiTheme="minorHAnsi" w:hAnsiTheme="minorHAnsi" w:cs="Calibri"/>
          <w:color w:val="000000"/>
        </w:rPr>
        <w:t xml:space="preserve">, </w:t>
      </w:r>
      <w:r w:rsidR="00AE59C7" w:rsidRPr="00AE59C7">
        <w:rPr>
          <w:rFonts w:asciiTheme="minorHAnsi" w:hAnsiTheme="minorHAnsi" w:cs="Calibri"/>
          <w:i/>
          <w:color w:val="000000"/>
        </w:rPr>
        <w:t xml:space="preserve">con bonifico, con assegni circolari </w:t>
      </w:r>
      <w:r w:rsidRPr="00C8242E">
        <w:rPr>
          <w:rFonts w:asciiTheme="minorHAnsi" w:hAnsiTheme="minorHAnsi" w:cs="Calibri"/>
          <w:color w:val="000000"/>
        </w:rPr>
        <w:t xml:space="preserve">o in </w:t>
      </w:r>
      <w:r w:rsidRPr="00C8242E">
        <w:rPr>
          <w:rFonts w:asciiTheme="minorHAnsi" w:hAnsiTheme="minorHAnsi" w:cs="Calibri"/>
          <w:i/>
          <w:color w:val="000000"/>
        </w:rPr>
        <w:t>titoli del debito pubblico</w:t>
      </w:r>
      <w:r w:rsidRPr="00C8242E">
        <w:rPr>
          <w:rFonts w:asciiTheme="minorHAnsi" w:hAnsiTheme="minorHAnsi" w:cs="Calibri"/>
          <w:color w:val="000000"/>
        </w:rPr>
        <w:t xml:space="preserve"> garantiti dallo Stato al corso del giorno del deposito, presso una sezione di tesoreria provinciale o presso le aziende autorizzate, a titolo di pegno, a favore della CNPADC; </w:t>
      </w:r>
    </w:p>
    <w:p w:rsidR="009C0E72" w:rsidRPr="00C8242E" w:rsidRDefault="009C0E72" w:rsidP="003A22FA">
      <w:pPr>
        <w:pStyle w:val="Paragrafoelenco"/>
        <w:numPr>
          <w:ilvl w:val="0"/>
          <w:numId w:val="49"/>
        </w:numPr>
        <w:tabs>
          <w:tab w:val="left" w:pos="2268"/>
        </w:tabs>
        <w:autoSpaceDE w:val="0"/>
        <w:autoSpaceDN w:val="0"/>
        <w:adjustRightInd w:val="0"/>
        <w:spacing w:after="0" w:line="288" w:lineRule="auto"/>
        <w:ind w:left="993" w:right="992"/>
        <w:contextualSpacing/>
        <w:jc w:val="both"/>
        <w:rPr>
          <w:rFonts w:asciiTheme="minorHAnsi" w:hAnsiTheme="minorHAnsi" w:cs="Calibri"/>
          <w:color w:val="000000"/>
        </w:rPr>
      </w:pPr>
      <w:r w:rsidRPr="00C8242E">
        <w:rPr>
          <w:rFonts w:asciiTheme="minorHAnsi" w:hAnsiTheme="minorHAnsi" w:cs="Calibri"/>
          <w:color w:val="000000"/>
        </w:rPr>
        <w:t xml:space="preserve">fideiussione </w:t>
      </w:r>
      <w:r w:rsidRPr="00C8242E">
        <w:rPr>
          <w:rFonts w:asciiTheme="minorHAnsi" w:hAnsiTheme="minorHAnsi" w:cs="Calibri"/>
          <w:i/>
          <w:color w:val="000000"/>
        </w:rPr>
        <w:t>bancaria</w:t>
      </w:r>
      <w:r w:rsidRPr="00C8242E">
        <w:rPr>
          <w:rFonts w:asciiTheme="minorHAnsi" w:hAnsiTheme="minorHAnsi" w:cs="Calibri"/>
          <w:color w:val="000000"/>
        </w:rPr>
        <w:t xml:space="preserve"> o </w:t>
      </w:r>
      <w:r w:rsidRPr="00C8242E">
        <w:rPr>
          <w:rFonts w:asciiTheme="minorHAnsi" w:hAnsiTheme="minorHAnsi" w:cs="Calibri"/>
          <w:i/>
          <w:color w:val="000000"/>
        </w:rPr>
        <w:t>assicurativa</w:t>
      </w:r>
      <w:r w:rsidRPr="00C8242E">
        <w:rPr>
          <w:rFonts w:asciiTheme="minorHAnsi" w:hAnsiTheme="minorHAnsi" w:cs="Calibri"/>
          <w:color w:val="000000"/>
        </w:rPr>
        <w:t xml:space="preserve"> o rilasciata dagli </w:t>
      </w:r>
      <w:r w:rsidRPr="00C8242E">
        <w:rPr>
          <w:rFonts w:asciiTheme="minorHAnsi" w:hAnsiTheme="minorHAnsi" w:cs="Calibri"/>
          <w:i/>
          <w:color w:val="000000"/>
        </w:rPr>
        <w:t>intermediari finanziari iscritti nel nuovo “</w:t>
      </w:r>
      <w:r w:rsidRPr="00C8242E">
        <w:rPr>
          <w:rFonts w:asciiTheme="minorHAnsi" w:hAnsiTheme="minorHAnsi" w:cs="Calibri"/>
          <w:b/>
          <w:i/>
          <w:color w:val="000000"/>
        </w:rPr>
        <w:t>albo</w:t>
      </w:r>
      <w:r w:rsidRPr="00C8242E">
        <w:rPr>
          <w:rFonts w:asciiTheme="minorHAnsi" w:hAnsiTheme="minorHAnsi" w:cs="Calibri"/>
          <w:i/>
          <w:color w:val="000000"/>
        </w:rPr>
        <w:t>”</w:t>
      </w:r>
      <w:r w:rsidRPr="00C8242E">
        <w:rPr>
          <w:rFonts w:asciiTheme="minorHAnsi" w:hAnsiTheme="minorHAnsi" w:cs="Calibri"/>
          <w:color w:val="000000"/>
        </w:rPr>
        <w:t xml:space="preserve"> di cui all’art. 106 del D. Lgs. n. 385/1993. </w:t>
      </w:r>
      <w:r w:rsidRPr="00C8242E">
        <w:rPr>
          <w:rFonts w:asciiTheme="minorHAnsi" w:hAnsiTheme="minorHAnsi" w:cs="Calibri"/>
          <w:b/>
          <w:color w:val="000000"/>
        </w:rPr>
        <w:t>Con comunicato della Banca d’Italia del 12/5/2016</w:t>
      </w:r>
      <w:r w:rsidRPr="00C8242E">
        <w:rPr>
          <w:rFonts w:asciiTheme="minorHAnsi" w:hAnsiTheme="minorHAnsi" w:cs="Calibri"/>
          <w:color w:val="000000"/>
        </w:rPr>
        <w:t xml:space="preserve"> è stato precisato che possono esercitare l’attività di concessione di finanziamenti al pubblico, oltre agli intermediari già iscritti al nuovo “</w:t>
      </w:r>
      <w:r w:rsidRPr="00C8242E">
        <w:rPr>
          <w:rFonts w:asciiTheme="minorHAnsi" w:hAnsiTheme="minorHAnsi" w:cs="Calibri"/>
          <w:b/>
          <w:bCs/>
          <w:color w:val="000000"/>
        </w:rPr>
        <w:t xml:space="preserve">albo” </w:t>
      </w:r>
      <w:r w:rsidRPr="00C8242E">
        <w:rPr>
          <w:rFonts w:asciiTheme="minorHAnsi" w:hAnsiTheme="minorHAnsi" w:cs="Calibri"/>
          <w:color w:val="000000"/>
        </w:rPr>
        <w:t>ex art. 106 TUB, anche gli intermediari che, avendo presentato istanza nei termini previsti per l’iscrizione nel medesimo “</w:t>
      </w:r>
      <w:r w:rsidRPr="00C8242E">
        <w:rPr>
          <w:rFonts w:asciiTheme="minorHAnsi" w:hAnsiTheme="minorHAnsi" w:cs="Calibri"/>
          <w:b/>
          <w:bCs/>
          <w:color w:val="000000"/>
        </w:rPr>
        <w:t>albo</w:t>
      </w:r>
      <w:r w:rsidRPr="00C8242E">
        <w:rPr>
          <w:rFonts w:asciiTheme="minorHAnsi" w:hAnsiTheme="minorHAnsi" w:cs="Calibri"/>
          <w:color w:val="000000"/>
        </w:rPr>
        <w:t xml:space="preserve">”, abbiano un procedimento amministrativo avviato ai sensi della l. n. 241/90 e non ancora concluso. </w:t>
      </w:r>
    </w:p>
    <w:p w:rsidR="009C0E72" w:rsidRPr="00C8242E" w:rsidRDefault="009C0E72" w:rsidP="004501AB">
      <w:pPr>
        <w:pStyle w:val="Paragrafoelenco"/>
        <w:numPr>
          <w:ilvl w:val="0"/>
          <w:numId w:val="25"/>
        </w:numPr>
        <w:autoSpaceDE w:val="0"/>
        <w:autoSpaceDN w:val="0"/>
        <w:adjustRightInd w:val="0"/>
        <w:spacing w:after="0" w:line="288" w:lineRule="auto"/>
        <w:ind w:left="0" w:right="992" w:hanging="567"/>
        <w:contextualSpacing/>
        <w:jc w:val="both"/>
        <w:rPr>
          <w:rFonts w:asciiTheme="minorHAnsi" w:hAnsiTheme="minorHAnsi"/>
        </w:rPr>
      </w:pPr>
      <w:r w:rsidRPr="00C8242E">
        <w:rPr>
          <w:rFonts w:asciiTheme="minorHAnsi" w:hAnsiTheme="minorHAnsi" w:cs="Calibri"/>
          <w:b/>
          <w:color w:val="000000"/>
        </w:rPr>
        <w:t>Non</w:t>
      </w:r>
      <w:r w:rsidRPr="00C8242E">
        <w:rPr>
          <w:rFonts w:asciiTheme="minorHAnsi" w:hAnsiTheme="minorHAnsi"/>
          <w:b/>
        </w:rPr>
        <w:t xml:space="preserve"> sono ammesse garanzie fideiussorie rilasciate da soggetti diversi da quelli sopra indicati</w:t>
      </w:r>
      <w:r w:rsidRPr="00C8242E">
        <w:rPr>
          <w:rFonts w:asciiTheme="minorHAnsi" w:hAnsiTheme="minorHAnsi"/>
        </w:rPr>
        <w:t>.</w:t>
      </w:r>
    </w:p>
    <w:p w:rsidR="009C0E72" w:rsidRPr="00C8242E" w:rsidRDefault="009C0E72" w:rsidP="00C8242E">
      <w:pPr>
        <w:pStyle w:val="Paragrafoelenco"/>
        <w:numPr>
          <w:ilvl w:val="2"/>
          <w:numId w:val="1"/>
        </w:numPr>
        <w:spacing w:before="240" w:line="288" w:lineRule="auto"/>
        <w:ind w:right="992"/>
        <w:jc w:val="both"/>
        <w:rPr>
          <w:rFonts w:asciiTheme="minorHAnsi" w:hAnsiTheme="minorHAnsi" w:cs="Calibri"/>
          <w:b/>
          <w:color w:val="000000"/>
        </w:rPr>
      </w:pPr>
      <w:r w:rsidRPr="00C8242E">
        <w:rPr>
          <w:rFonts w:asciiTheme="minorHAnsi" w:hAnsiTheme="minorHAnsi" w:cs="Calibri"/>
          <w:color w:val="000000"/>
        </w:rPr>
        <w:t>La</w:t>
      </w:r>
      <w:r w:rsidRPr="00C8242E">
        <w:rPr>
          <w:rFonts w:asciiTheme="minorHAnsi" w:hAnsiTheme="minorHAnsi" w:cs="Calibri"/>
          <w:b/>
          <w:color w:val="000000"/>
        </w:rPr>
        <w:t xml:space="preserve"> fideiussione </w:t>
      </w:r>
      <w:r w:rsidRPr="00C8242E">
        <w:rPr>
          <w:rFonts w:asciiTheme="minorHAnsi" w:hAnsiTheme="minorHAnsi" w:cs="Calibri"/>
          <w:b/>
          <w:i/>
          <w:color w:val="000000"/>
        </w:rPr>
        <w:t>bancaria o assicurativa</w:t>
      </w:r>
      <w:r w:rsidRPr="00C8242E">
        <w:rPr>
          <w:rFonts w:asciiTheme="minorHAnsi" w:hAnsiTheme="minorHAnsi" w:cs="Calibri"/>
          <w:b/>
          <w:color w:val="000000"/>
        </w:rPr>
        <w:t xml:space="preserve"> </w:t>
      </w:r>
      <w:r w:rsidRPr="00C8242E">
        <w:rPr>
          <w:rFonts w:asciiTheme="minorHAnsi" w:hAnsiTheme="minorHAnsi" w:cs="Calibri"/>
          <w:b/>
          <w:color w:val="000000"/>
          <w:u w:val="single"/>
        </w:rPr>
        <w:t>dovrà prevedere</w:t>
      </w:r>
      <w:r w:rsidRPr="00C8242E">
        <w:rPr>
          <w:rFonts w:asciiTheme="minorHAnsi" w:hAnsiTheme="minorHAnsi" w:cs="Calibri"/>
          <w:b/>
          <w:color w:val="000000"/>
        </w:rPr>
        <w:t xml:space="preserve">, </w:t>
      </w:r>
    </w:p>
    <w:p w:rsidR="009C0E72" w:rsidRPr="00C8242E" w:rsidRDefault="009C0E72" w:rsidP="004501AB">
      <w:pPr>
        <w:pStyle w:val="Paragrafoelenco"/>
        <w:numPr>
          <w:ilvl w:val="0"/>
          <w:numId w:val="21"/>
        </w:numPr>
        <w:tabs>
          <w:tab w:val="left" w:pos="567"/>
        </w:tabs>
        <w:autoSpaceDE w:val="0"/>
        <w:autoSpaceDN w:val="0"/>
        <w:adjustRightInd w:val="0"/>
        <w:spacing w:after="0" w:line="240" w:lineRule="auto"/>
        <w:ind w:left="0" w:right="992" w:firstLine="0"/>
        <w:contextualSpacing/>
        <w:rPr>
          <w:rFonts w:asciiTheme="minorHAnsi" w:hAnsiTheme="minorHAnsi" w:cs="Calibri"/>
          <w:color w:val="000000"/>
        </w:rPr>
      </w:pPr>
      <w:r w:rsidRPr="00C8242E">
        <w:rPr>
          <w:rFonts w:asciiTheme="minorHAnsi" w:hAnsiTheme="minorHAnsi" w:cs="Calibri"/>
          <w:color w:val="000000"/>
        </w:rPr>
        <w:t xml:space="preserve">la rinuncia espressa al beneficio della preventiva escussione del debitore principale; </w:t>
      </w:r>
    </w:p>
    <w:p w:rsidR="009C0E72" w:rsidRPr="00C8242E" w:rsidRDefault="009C0E72" w:rsidP="004501AB">
      <w:pPr>
        <w:pStyle w:val="Paragrafoelenco"/>
        <w:numPr>
          <w:ilvl w:val="0"/>
          <w:numId w:val="21"/>
        </w:numPr>
        <w:tabs>
          <w:tab w:val="left" w:pos="567"/>
        </w:tabs>
        <w:autoSpaceDE w:val="0"/>
        <w:autoSpaceDN w:val="0"/>
        <w:adjustRightInd w:val="0"/>
        <w:spacing w:after="0" w:line="240" w:lineRule="auto"/>
        <w:ind w:left="0" w:right="992" w:firstLine="0"/>
        <w:contextualSpacing/>
        <w:rPr>
          <w:rFonts w:asciiTheme="minorHAnsi" w:hAnsiTheme="minorHAnsi" w:cs="Calibri"/>
          <w:color w:val="000000"/>
        </w:rPr>
      </w:pPr>
      <w:r w:rsidRPr="00C8242E">
        <w:rPr>
          <w:rFonts w:asciiTheme="minorHAnsi" w:hAnsiTheme="minorHAnsi" w:cs="Calibri"/>
          <w:color w:val="000000"/>
        </w:rPr>
        <w:t xml:space="preserve">la rinuncia espressa all’eccezione di cui all’articolo 1957, comma 2, del codice civile; </w:t>
      </w:r>
    </w:p>
    <w:p w:rsidR="009C0E72" w:rsidRPr="00C8242E" w:rsidRDefault="009C0E72" w:rsidP="004501AB">
      <w:pPr>
        <w:pStyle w:val="Paragrafoelenco"/>
        <w:numPr>
          <w:ilvl w:val="0"/>
          <w:numId w:val="21"/>
        </w:numPr>
        <w:tabs>
          <w:tab w:val="left" w:pos="567"/>
        </w:tabs>
        <w:autoSpaceDE w:val="0"/>
        <w:autoSpaceDN w:val="0"/>
        <w:adjustRightInd w:val="0"/>
        <w:spacing w:after="0" w:line="240" w:lineRule="auto"/>
        <w:ind w:left="0" w:right="992" w:firstLine="0"/>
        <w:contextualSpacing/>
        <w:rPr>
          <w:rFonts w:asciiTheme="minorHAnsi" w:hAnsiTheme="minorHAnsi" w:cs="Calibri"/>
          <w:color w:val="000000"/>
        </w:rPr>
      </w:pPr>
      <w:r w:rsidRPr="00C8242E">
        <w:rPr>
          <w:rFonts w:asciiTheme="minorHAnsi" w:hAnsiTheme="minorHAnsi" w:cs="Calibri"/>
          <w:color w:val="000000"/>
        </w:rPr>
        <w:t xml:space="preserve">la sua operatività entro quindici giorni su semplice richiesta scritta della CNPADC. </w:t>
      </w:r>
    </w:p>
    <w:p w:rsidR="009C0E72" w:rsidRPr="00C8242E" w:rsidRDefault="009C0E72" w:rsidP="00C8242E">
      <w:pPr>
        <w:pStyle w:val="Paragrafoelenco"/>
        <w:numPr>
          <w:ilvl w:val="2"/>
          <w:numId w:val="1"/>
        </w:numPr>
        <w:spacing w:before="240" w:line="288" w:lineRule="auto"/>
        <w:ind w:right="992"/>
        <w:jc w:val="both"/>
        <w:rPr>
          <w:rFonts w:asciiTheme="minorHAnsi" w:hAnsiTheme="minorHAnsi" w:cs="Calibri"/>
          <w:b/>
          <w:color w:val="000000"/>
        </w:rPr>
      </w:pPr>
      <w:r w:rsidRPr="00C8242E">
        <w:rPr>
          <w:rFonts w:asciiTheme="minorHAnsi" w:hAnsiTheme="minorHAnsi" w:cs="Calibri"/>
          <w:b/>
          <w:color w:val="000000"/>
        </w:rPr>
        <w:lastRenderedPageBreak/>
        <w:t xml:space="preserve">La garanzia provvisoria </w:t>
      </w:r>
      <w:r w:rsidRPr="00C8242E">
        <w:rPr>
          <w:rFonts w:asciiTheme="minorHAnsi" w:hAnsiTheme="minorHAnsi" w:cs="Calibri"/>
          <w:b/>
          <w:color w:val="000000"/>
          <w:u w:val="single"/>
        </w:rPr>
        <w:t>dovrà essere corredata</w:t>
      </w:r>
      <w:r w:rsidRPr="00C8242E">
        <w:rPr>
          <w:rFonts w:asciiTheme="minorHAnsi" w:hAnsiTheme="minorHAnsi" w:cs="Calibri"/>
          <w:b/>
          <w:color w:val="000000"/>
        </w:rPr>
        <w:t xml:space="preserve">: </w:t>
      </w:r>
    </w:p>
    <w:p w:rsidR="009C0E72" w:rsidRPr="00C8242E" w:rsidRDefault="009C0E72" w:rsidP="004501AB">
      <w:pPr>
        <w:pStyle w:val="Paragrafoelenco"/>
        <w:numPr>
          <w:ilvl w:val="0"/>
          <w:numId w:val="26"/>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da una autodichiarazione, resa ai sensi degli </w:t>
      </w:r>
      <w:r w:rsidRPr="00C8242E">
        <w:rPr>
          <w:rFonts w:asciiTheme="minorHAnsi" w:hAnsiTheme="minorHAnsi" w:cs="Calibri"/>
          <w:i/>
          <w:color w:val="000000"/>
        </w:rPr>
        <w:t>artt. 46 e 76 del d.P.R. n. 445/2000</w:t>
      </w:r>
      <w:r w:rsidRPr="00C8242E">
        <w:rPr>
          <w:rFonts w:asciiTheme="minorHAnsi" w:hAnsiTheme="minorHAnsi" w:cs="Calibri"/>
          <w:color w:val="000000"/>
        </w:rPr>
        <w:t xml:space="preserve">, con la quale il sottoscrittore dell’istituto di credito/assicurativo dichiara di essere in possesso dei </w:t>
      </w:r>
      <w:r w:rsidRPr="00C8242E">
        <w:rPr>
          <w:rFonts w:asciiTheme="minorHAnsi" w:hAnsiTheme="minorHAnsi" w:cs="Calibri"/>
          <w:color w:val="000000"/>
          <w:u w:val="single"/>
        </w:rPr>
        <w:t>poteri per impegnare il garante</w:t>
      </w:r>
      <w:r w:rsidRPr="00C8242E">
        <w:rPr>
          <w:rFonts w:asciiTheme="minorHAnsi" w:hAnsiTheme="minorHAnsi" w:cs="Calibri"/>
          <w:color w:val="000000"/>
        </w:rPr>
        <w:t xml:space="preserve">. In tal caso, la CNPADC si riserva di effettuare controlli a campione interrogando direttamente gli istituti di Credito/assicurativi circa le garanzie rilasciate ed i poteri dei sottoscrittori; </w:t>
      </w:r>
    </w:p>
    <w:p w:rsidR="009C0E72" w:rsidRPr="00C8242E" w:rsidRDefault="009C0E72" w:rsidP="007A4519">
      <w:pPr>
        <w:autoSpaceDE w:val="0"/>
        <w:autoSpaceDN w:val="0"/>
        <w:adjustRightInd w:val="0"/>
        <w:spacing w:line="288" w:lineRule="auto"/>
        <w:ind w:right="992"/>
        <w:jc w:val="both"/>
        <w:rPr>
          <w:rFonts w:asciiTheme="minorHAnsi" w:hAnsiTheme="minorHAnsi" w:cs="Calibri"/>
          <w:b/>
          <w:i/>
          <w:color w:val="000000"/>
          <w:u w:val="single"/>
        </w:rPr>
      </w:pPr>
      <w:r w:rsidRPr="00C8242E">
        <w:rPr>
          <w:rFonts w:asciiTheme="minorHAnsi" w:hAnsiTheme="minorHAnsi" w:cs="Calibri"/>
          <w:b/>
          <w:i/>
          <w:color w:val="000000"/>
          <w:u w:val="single"/>
        </w:rPr>
        <w:t>oppure, in alternativa</w:t>
      </w:r>
    </w:p>
    <w:p w:rsidR="009C0E72" w:rsidRPr="00C8242E" w:rsidRDefault="009C0E72" w:rsidP="004501AB">
      <w:pPr>
        <w:pStyle w:val="Paragrafoelenco"/>
        <w:numPr>
          <w:ilvl w:val="0"/>
          <w:numId w:val="26"/>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da sottoscrizione del garante autenticata da notaio che attesti la titolarità dei poteri del sottoscrittore. </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color w:val="000000"/>
        </w:rPr>
      </w:pPr>
      <w:r w:rsidRPr="00C8242E">
        <w:rPr>
          <w:rFonts w:asciiTheme="minorHAnsi" w:hAnsiTheme="minorHAnsi" w:cs="Calibri"/>
          <w:color w:val="000000"/>
        </w:rPr>
        <w:t xml:space="preserve">Ferma la produzione dell’apposita autodichiarazione o, in alternativa, della dichiarazione notarile, si precisa che, ove la garanzia provvisoria ne fosse sprovvista, la CNPADC provvederà a richiedere la regolarizzazione di quanto prodotto. </w:t>
      </w:r>
    </w:p>
    <w:p w:rsidR="003A22FA" w:rsidRPr="003A22FA" w:rsidRDefault="00802068" w:rsidP="008702BA">
      <w:pPr>
        <w:pStyle w:val="Body"/>
        <w:numPr>
          <w:ilvl w:val="2"/>
          <w:numId w:val="1"/>
        </w:numPr>
        <w:autoSpaceDE w:val="0"/>
        <w:autoSpaceDN w:val="0"/>
        <w:adjustRightInd w:val="0"/>
        <w:spacing w:after="0" w:line="288" w:lineRule="auto"/>
        <w:ind w:right="992"/>
        <w:rPr>
          <w:rFonts w:asciiTheme="minorHAnsi" w:hAnsiTheme="minorHAnsi"/>
          <w:color w:val="0000FF"/>
          <w:szCs w:val="22"/>
        </w:rPr>
      </w:pPr>
      <w:r w:rsidRPr="005F6602">
        <w:rPr>
          <w:rFonts w:asciiTheme="minorHAnsi" w:hAnsiTheme="minorHAnsi"/>
          <w:szCs w:val="22"/>
        </w:rPr>
        <w:t>Inoltre, ai sensi dell’</w:t>
      </w:r>
      <w:r w:rsidRPr="00961A6C">
        <w:rPr>
          <w:rFonts w:asciiTheme="minorHAnsi" w:hAnsiTheme="minorHAnsi"/>
          <w:b/>
          <w:i/>
          <w:szCs w:val="22"/>
        </w:rPr>
        <w:t>art. 93, comma 8</w:t>
      </w:r>
      <w:r w:rsidRPr="005F6602">
        <w:rPr>
          <w:rFonts w:asciiTheme="minorHAnsi" w:hAnsiTheme="minorHAnsi"/>
          <w:szCs w:val="22"/>
        </w:rPr>
        <w:t xml:space="preserve">, del D. Lgs. n. 50/2016, il concorrente dovrà, </w:t>
      </w:r>
      <w:r w:rsidRPr="005F6602">
        <w:rPr>
          <w:rFonts w:asciiTheme="minorHAnsi" w:hAnsiTheme="minorHAnsi"/>
          <w:b/>
          <w:szCs w:val="22"/>
        </w:rPr>
        <w:t>a pena d’esclusione</w:t>
      </w:r>
      <w:r>
        <w:rPr>
          <w:rFonts w:asciiTheme="minorHAnsi" w:hAnsiTheme="minorHAnsi"/>
          <w:szCs w:val="22"/>
        </w:rPr>
        <w:t xml:space="preserve">, produrre - </w:t>
      </w:r>
      <w:r w:rsidRPr="003A22FA">
        <w:rPr>
          <w:rFonts w:asciiTheme="minorHAnsi" w:hAnsiTheme="minorHAnsi"/>
          <w:szCs w:val="22"/>
        </w:rPr>
        <w:t>eventualmente anche all’interno della garanzia provvisoria</w:t>
      </w:r>
    </w:p>
    <w:p w:rsidR="00802068" w:rsidRPr="00C7401E" w:rsidRDefault="00802068" w:rsidP="003A22FA">
      <w:pPr>
        <w:pStyle w:val="Body"/>
        <w:autoSpaceDE w:val="0"/>
        <w:autoSpaceDN w:val="0"/>
        <w:adjustRightInd w:val="0"/>
        <w:spacing w:after="0" w:line="288" w:lineRule="auto"/>
        <w:ind w:left="1080" w:right="992"/>
        <w:rPr>
          <w:rFonts w:asciiTheme="minorHAnsi" w:hAnsiTheme="minorHAnsi"/>
          <w:szCs w:val="22"/>
        </w:rPr>
      </w:pPr>
      <w:r w:rsidRPr="005F6602">
        <w:rPr>
          <w:rFonts w:asciiTheme="minorHAnsi" w:hAnsiTheme="minorHAnsi"/>
          <w:b/>
          <w:szCs w:val="22"/>
        </w:rPr>
        <w:t>l’impegno di un fideiussore</w:t>
      </w:r>
      <w:r w:rsidRPr="005F6602">
        <w:rPr>
          <w:rFonts w:asciiTheme="minorHAnsi" w:hAnsiTheme="minorHAnsi"/>
          <w:szCs w:val="22"/>
        </w:rPr>
        <w:t xml:space="preserve"> (istituto bancario o assicurativo o intermediario iscritto nell’”albo” di cui all’articolo 106 del D.Lgs. n. 385/1993) anche diverso da quello che ha emesso la garanzia provvisoria </w:t>
      </w:r>
      <w:r w:rsidRPr="005F6602">
        <w:rPr>
          <w:rFonts w:asciiTheme="minorHAnsi" w:hAnsiTheme="minorHAnsi"/>
          <w:b/>
          <w:szCs w:val="22"/>
        </w:rPr>
        <w:t xml:space="preserve">a rilasciare la garanzia definitiva per l’esecuzione del contratto, ove il concorrente risultasse </w:t>
      </w:r>
      <w:r>
        <w:rPr>
          <w:rFonts w:asciiTheme="minorHAnsi" w:hAnsiTheme="minorHAnsi"/>
          <w:b/>
          <w:szCs w:val="22"/>
        </w:rPr>
        <w:t>aggiudicatario</w:t>
      </w:r>
      <w:r w:rsidRPr="005F6602">
        <w:rPr>
          <w:rFonts w:asciiTheme="minorHAnsi" w:hAnsiTheme="minorHAnsi"/>
          <w:szCs w:val="22"/>
        </w:rPr>
        <w:t>.</w:t>
      </w:r>
      <w:r>
        <w:rPr>
          <w:rFonts w:asciiTheme="minorHAnsi" w:hAnsiTheme="minorHAnsi"/>
          <w:szCs w:val="22"/>
        </w:rPr>
        <w:t xml:space="preserve"> </w:t>
      </w:r>
      <w:r w:rsidR="003A22FA" w:rsidRPr="00C7401E">
        <w:rPr>
          <w:rFonts w:asciiTheme="minorHAnsi" w:hAnsiTheme="minorHAnsi"/>
          <w:szCs w:val="22"/>
        </w:rPr>
        <w:t xml:space="preserve">Sulla basa delle modifiche apportate all’art. 93 comma 8, dal decreto correttivo (d.lgs. n. 56/2017),  tale impegno non è dovuto dalle </w:t>
      </w:r>
      <w:r w:rsidR="003A22FA" w:rsidRPr="00C7401E">
        <w:rPr>
          <w:rFonts w:asciiTheme="minorHAnsi" w:hAnsiTheme="minorHAnsi"/>
          <w:i/>
          <w:szCs w:val="22"/>
        </w:rPr>
        <w:t xml:space="preserve">micro, piccole e medio imprese </w:t>
      </w:r>
      <w:r w:rsidR="003A22FA" w:rsidRPr="00C7401E">
        <w:rPr>
          <w:rFonts w:asciiTheme="minorHAnsi" w:hAnsiTheme="minorHAnsi"/>
          <w:szCs w:val="22"/>
        </w:rPr>
        <w:t xml:space="preserve">e dagli RTI o Consorzi ordinari </w:t>
      </w:r>
      <w:r w:rsidR="003A22FA" w:rsidRPr="00C7401E">
        <w:rPr>
          <w:rFonts w:asciiTheme="minorHAnsi" w:hAnsiTheme="minorHAnsi"/>
          <w:i/>
          <w:szCs w:val="22"/>
        </w:rPr>
        <w:t>costituiti esclusivamente dai predetti soggetti</w:t>
      </w:r>
      <w:r w:rsidR="008702BA" w:rsidRPr="00C7401E">
        <w:rPr>
          <w:rFonts w:asciiTheme="minorHAnsi" w:hAnsiTheme="minorHAnsi"/>
          <w:szCs w:val="22"/>
        </w:rPr>
        <w:t>.</w:t>
      </w:r>
    </w:p>
    <w:p w:rsidR="009C0E72" w:rsidRPr="00C8242E" w:rsidRDefault="009C0E72" w:rsidP="00C8242E">
      <w:pPr>
        <w:pStyle w:val="Paragrafoelenco"/>
        <w:numPr>
          <w:ilvl w:val="2"/>
          <w:numId w:val="1"/>
        </w:numPr>
        <w:spacing w:before="240" w:line="288" w:lineRule="auto"/>
        <w:ind w:right="992"/>
        <w:jc w:val="both"/>
        <w:rPr>
          <w:rFonts w:asciiTheme="minorHAnsi" w:hAnsiTheme="minorHAnsi" w:cs="Calibri"/>
        </w:rPr>
      </w:pPr>
      <w:r w:rsidRPr="00C8242E">
        <w:rPr>
          <w:rFonts w:asciiTheme="minorHAnsi" w:hAnsiTheme="minorHAnsi" w:cs="Calibri"/>
        </w:rPr>
        <w:t xml:space="preserve">In </w:t>
      </w:r>
      <w:r w:rsidRPr="00C8242E">
        <w:rPr>
          <w:rFonts w:asciiTheme="minorHAnsi" w:hAnsiTheme="minorHAnsi" w:cs="Calibri"/>
          <w:color w:val="000000"/>
        </w:rPr>
        <w:t>caso</w:t>
      </w:r>
      <w:r w:rsidRPr="00C8242E">
        <w:rPr>
          <w:rFonts w:asciiTheme="minorHAnsi" w:hAnsiTheme="minorHAnsi" w:cs="Calibri"/>
        </w:rPr>
        <w:t xml:space="preserve"> di </w:t>
      </w:r>
      <w:r w:rsidRPr="00C8242E">
        <w:rPr>
          <w:rFonts w:asciiTheme="minorHAnsi" w:hAnsiTheme="minorHAnsi" w:cs="Calibri"/>
          <w:color w:val="000000"/>
        </w:rPr>
        <w:t>cauzione</w:t>
      </w:r>
      <w:r w:rsidRPr="00C8242E">
        <w:rPr>
          <w:rFonts w:asciiTheme="minorHAnsi" w:hAnsiTheme="minorHAnsi" w:cs="Calibri"/>
        </w:rPr>
        <w:t xml:space="preserve"> provvisoria costituita </w:t>
      </w:r>
      <w:r w:rsidRPr="00C8242E">
        <w:rPr>
          <w:rFonts w:asciiTheme="minorHAnsi" w:hAnsiTheme="minorHAnsi" w:cs="Calibri"/>
          <w:b/>
          <w:u w:val="single"/>
        </w:rPr>
        <w:t>in contanti</w:t>
      </w:r>
      <w:r w:rsidR="00AE59C7">
        <w:rPr>
          <w:rFonts w:asciiTheme="minorHAnsi" w:hAnsiTheme="minorHAnsi" w:cs="Calibri"/>
          <w:b/>
          <w:u w:val="single"/>
        </w:rPr>
        <w:t xml:space="preserve"> o con bonifico bancario</w:t>
      </w:r>
      <w:r w:rsidRPr="00C8242E">
        <w:rPr>
          <w:rFonts w:asciiTheme="minorHAnsi" w:hAnsiTheme="minorHAnsi" w:cs="Calibri"/>
        </w:rPr>
        <w:t xml:space="preserve">: </w:t>
      </w:r>
      <w:r w:rsidRPr="00C8242E">
        <w:rPr>
          <w:rFonts w:asciiTheme="minorHAnsi" w:hAnsiTheme="minorHAnsi" w:cs="Calibri"/>
          <w:b/>
          <w:i/>
        </w:rPr>
        <w:t>(i)</w:t>
      </w:r>
      <w:r w:rsidRPr="00C8242E">
        <w:rPr>
          <w:rFonts w:asciiTheme="minorHAnsi" w:hAnsiTheme="minorHAnsi" w:cs="Calibri"/>
        </w:rPr>
        <w:t xml:space="preserve"> il versamento dovrà essere effettuato sul conto corrente bancario presso la Banca Popolare di Sondrio codice IBAN IT02U0569603211000048000X86 intestato alla CNPADC </w:t>
      </w:r>
      <w:r w:rsidRPr="00C8242E">
        <w:rPr>
          <w:rFonts w:asciiTheme="minorHAnsi" w:hAnsiTheme="minorHAnsi" w:cs="Calibri"/>
          <w:b/>
          <w:i/>
        </w:rPr>
        <w:t>(ii)</w:t>
      </w:r>
      <w:r w:rsidRPr="00C8242E">
        <w:rPr>
          <w:rFonts w:asciiTheme="minorHAnsi" w:hAnsiTheme="minorHAnsi" w:cs="Calibri"/>
        </w:rPr>
        <w:t xml:space="preserve"> dovrà essere prodotta in busta A una copia della ricevuta di versamento con indicazione del codice IBAN del soggetto che ha operato il versamento stesso. Resta inteso che il concorrente dovrà comunque produrre </w:t>
      </w:r>
      <w:r w:rsidRPr="00C8242E">
        <w:rPr>
          <w:rFonts w:asciiTheme="minorHAnsi" w:hAnsiTheme="minorHAnsi" w:cs="Calibri"/>
          <w:b/>
        </w:rPr>
        <w:t>l’impegno al rilascio della garanzia definitiva per l’esecuzione del contratto</w:t>
      </w:r>
      <w:r w:rsidRPr="00C8242E">
        <w:rPr>
          <w:rFonts w:asciiTheme="minorHAnsi" w:hAnsiTheme="minorHAnsi" w:cs="Calibri"/>
        </w:rPr>
        <w:t>, ove il concorrente risultasse Operatore economico aggiudicatario, sopra menzionata.</w:t>
      </w:r>
    </w:p>
    <w:p w:rsidR="0000690E" w:rsidRPr="00C8242E" w:rsidRDefault="0000690E" w:rsidP="00C8242E">
      <w:pPr>
        <w:pStyle w:val="Paragrafoelenco"/>
        <w:numPr>
          <w:ilvl w:val="2"/>
          <w:numId w:val="1"/>
        </w:numPr>
        <w:spacing w:before="240" w:line="288" w:lineRule="auto"/>
        <w:ind w:right="992"/>
        <w:jc w:val="both"/>
        <w:rPr>
          <w:rFonts w:asciiTheme="minorHAnsi" w:hAnsiTheme="minorHAnsi" w:cs="Calibri"/>
          <w:b/>
          <w:color w:val="0000FF"/>
          <w:u w:val="single"/>
        </w:rPr>
      </w:pPr>
      <w:r w:rsidRPr="00C8242E">
        <w:rPr>
          <w:rFonts w:asciiTheme="minorHAnsi" w:hAnsiTheme="minorHAnsi" w:cs="Calibri"/>
          <w:b/>
          <w:color w:val="0000FF"/>
        </w:rPr>
        <w:t xml:space="preserve">  </w:t>
      </w:r>
      <w:r w:rsidRPr="00C8242E">
        <w:rPr>
          <w:rFonts w:asciiTheme="minorHAnsi" w:hAnsiTheme="minorHAnsi" w:cs="Calibri"/>
          <w:b/>
          <w:color w:val="0000FF"/>
          <w:u w:val="single"/>
        </w:rPr>
        <w:t>In caso di partecipazione in forma associata</w:t>
      </w:r>
    </w:p>
    <w:p w:rsidR="0000690E" w:rsidRPr="00C8242E" w:rsidRDefault="0000690E" w:rsidP="007A4519">
      <w:pPr>
        <w:autoSpaceDE w:val="0"/>
        <w:autoSpaceDN w:val="0"/>
        <w:adjustRightInd w:val="0"/>
        <w:spacing w:before="240" w:line="276" w:lineRule="auto"/>
        <w:ind w:right="992"/>
        <w:jc w:val="both"/>
        <w:rPr>
          <w:rFonts w:asciiTheme="minorHAnsi" w:hAnsiTheme="minorHAnsi" w:cs="Calibri"/>
          <w:b/>
          <w:color w:val="000000"/>
          <w:sz w:val="22"/>
          <w:szCs w:val="22"/>
        </w:rPr>
      </w:pPr>
      <w:r w:rsidRPr="00C8242E">
        <w:rPr>
          <w:rFonts w:asciiTheme="minorHAnsi" w:hAnsiTheme="minorHAnsi" w:cs="Calibri"/>
          <w:b/>
          <w:color w:val="000000"/>
          <w:sz w:val="22"/>
          <w:szCs w:val="22"/>
        </w:rPr>
        <w:t xml:space="preserve">La garanzia provvisoria dovrà essere </w:t>
      </w:r>
      <w:r w:rsidR="00AE59C7">
        <w:rPr>
          <w:rFonts w:asciiTheme="minorHAnsi" w:hAnsiTheme="minorHAnsi" w:cs="Calibri"/>
          <w:b/>
          <w:color w:val="000000"/>
          <w:sz w:val="22"/>
          <w:szCs w:val="22"/>
        </w:rPr>
        <w:t>intestata</w:t>
      </w:r>
      <w:r w:rsidRPr="00C8242E">
        <w:rPr>
          <w:rFonts w:asciiTheme="minorHAnsi" w:hAnsiTheme="minorHAnsi" w:cs="Calibri"/>
          <w:b/>
          <w:color w:val="000000"/>
          <w:sz w:val="22"/>
          <w:szCs w:val="22"/>
        </w:rPr>
        <w:t xml:space="preserve">: </w:t>
      </w:r>
    </w:p>
    <w:p w:rsidR="0000690E" w:rsidRPr="00C8242E" w:rsidRDefault="0000690E" w:rsidP="004501AB">
      <w:pPr>
        <w:pStyle w:val="Paragrafoelenco"/>
        <w:numPr>
          <w:ilvl w:val="0"/>
          <w:numId w:val="22"/>
        </w:numPr>
        <w:autoSpaceDE w:val="0"/>
        <w:autoSpaceDN w:val="0"/>
        <w:adjustRightInd w:val="0"/>
        <w:spacing w:after="0"/>
        <w:ind w:left="0" w:right="992"/>
        <w:contextualSpacing/>
        <w:rPr>
          <w:rFonts w:asciiTheme="minorHAnsi" w:hAnsiTheme="minorHAnsi" w:cs="Calibri"/>
          <w:color w:val="000000"/>
        </w:rPr>
      </w:pPr>
      <w:r w:rsidRPr="00C8242E">
        <w:rPr>
          <w:rFonts w:asciiTheme="minorHAnsi" w:hAnsiTheme="minorHAnsi" w:cs="Calibri"/>
          <w:color w:val="000000"/>
        </w:rPr>
        <w:t xml:space="preserve">in caso di R.T.I. </w:t>
      </w:r>
      <w:r w:rsidRPr="00C8242E">
        <w:rPr>
          <w:rFonts w:asciiTheme="minorHAnsi" w:hAnsiTheme="minorHAnsi" w:cs="Calibri"/>
          <w:color w:val="000000"/>
          <w:u w:val="single"/>
        </w:rPr>
        <w:t>costituito</w:t>
      </w:r>
      <w:r w:rsidR="00AE59C7">
        <w:rPr>
          <w:rFonts w:asciiTheme="minorHAnsi" w:hAnsiTheme="minorHAnsi" w:cs="Calibri"/>
          <w:color w:val="000000"/>
        </w:rPr>
        <w:t xml:space="preserve">, </w:t>
      </w:r>
      <w:r w:rsidRPr="00C8242E">
        <w:rPr>
          <w:rFonts w:asciiTheme="minorHAnsi" w:hAnsiTheme="minorHAnsi" w:cs="Calibri"/>
          <w:color w:val="000000"/>
        </w:rPr>
        <w:t xml:space="preserve">alla impresa mandataria con indicazione che i soggetti garantiti sono tutte le imprese del raggruppamento; </w:t>
      </w:r>
    </w:p>
    <w:p w:rsidR="0000690E" w:rsidRPr="00C8242E" w:rsidRDefault="0000690E" w:rsidP="004501AB">
      <w:pPr>
        <w:pStyle w:val="Paragrafoelenco"/>
        <w:numPr>
          <w:ilvl w:val="0"/>
          <w:numId w:val="22"/>
        </w:numPr>
        <w:autoSpaceDE w:val="0"/>
        <w:autoSpaceDN w:val="0"/>
        <w:adjustRightInd w:val="0"/>
        <w:spacing w:after="0"/>
        <w:ind w:left="0" w:right="992"/>
        <w:contextualSpacing/>
        <w:rPr>
          <w:rFonts w:asciiTheme="minorHAnsi" w:hAnsiTheme="minorHAnsi" w:cs="Calibri"/>
          <w:color w:val="000000"/>
        </w:rPr>
      </w:pPr>
      <w:r w:rsidRPr="00C8242E">
        <w:rPr>
          <w:rFonts w:asciiTheme="minorHAnsi" w:hAnsiTheme="minorHAnsi" w:cs="Calibri"/>
          <w:color w:val="000000"/>
        </w:rPr>
        <w:t xml:space="preserve">in caso di R.T.I. </w:t>
      </w:r>
      <w:r w:rsidRPr="00C8242E">
        <w:rPr>
          <w:rFonts w:asciiTheme="minorHAnsi" w:hAnsiTheme="minorHAnsi" w:cs="Calibri"/>
          <w:color w:val="000000"/>
          <w:u w:val="single"/>
        </w:rPr>
        <w:t>costituendo</w:t>
      </w:r>
      <w:r w:rsidR="00AE59C7">
        <w:rPr>
          <w:rFonts w:asciiTheme="minorHAnsi" w:hAnsiTheme="minorHAnsi" w:cs="Calibri"/>
          <w:color w:val="000000"/>
        </w:rPr>
        <w:t xml:space="preserve">, </w:t>
      </w:r>
      <w:r w:rsidRPr="00C8242E">
        <w:rPr>
          <w:rFonts w:asciiTheme="minorHAnsi" w:hAnsiTheme="minorHAnsi" w:cs="Calibri"/>
          <w:color w:val="000000"/>
        </w:rPr>
        <w:t xml:space="preserve">a una delle imprese raggruppande con indicazione che i soggetti garantiti sono tutte le imprese raggruppande; </w:t>
      </w:r>
    </w:p>
    <w:p w:rsidR="003A22FA" w:rsidRDefault="0000690E" w:rsidP="003A22FA">
      <w:pPr>
        <w:pStyle w:val="Paragrafoelenco"/>
        <w:numPr>
          <w:ilvl w:val="0"/>
          <w:numId w:val="22"/>
        </w:numPr>
        <w:autoSpaceDE w:val="0"/>
        <w:autoSpaceDN w:val="0"/>
        <w:adjustRightInd w:val="0"/>
        <w:spacing w:after="0"/>
        <w:ind w:left="0" w:right="992"/>
        <w:contextualSpacing/>
        <w:rPr>
          <w:rFonts w:asciiTheme="minorHAnsi" w:hAnsiTheme="minorHAnsi" w:cs="Calibri"/>
          <w:color w:val="000000"/>
        </w:rPr>
      </w:pPr>
      <w:r w:rsidRPr="00C8242E">
        <w:rPr>
          <w:rFonts w:asciiTheme="minorHAnsi" w:hAnsiTheme="minorHAnsi" w:cs="Calibri"/>
          <w:color w:val="000000"/>
        </w:rPr>
        <w:t xml:space="preserve">in caso di Consorzio </w:t>
      </w:r>
      <w:r w:rsidRPr="00C8242E">
        <w:rPr>
          <w:rFonts w:asciiTheme="minorHAnsi" w:hAnsiTheme="minorHAnsi" w:cs="Calibri"/>
          <w:color w:val="000000"/>
          <w:u w:val="single"/>
        </w:rPr>
        <w:t>ordinario</w:t>
      </w:r>
      <w:r w:rsidRPr="00C8242E">
        <w:rPr>
          <w:rFonts w:asciiTheme="minorHAnsi" w:hAnsiTheme="minorHAnsi" w:cs="Calibri"/>
          <w:color w:val="000000"/>
        </w:rPr>
        <w:t xml:space="preserve"> di concorrenti </w:t>
      </w:r>
      <w:r w:rsidRPr="00C8242E">
        <w:rPr>
          <w:rFonts w:asciiTheme="minorHAnsi" w:hAnsiTheme="minorHAnsi" w:cs="Calibri"/>
          <w:color w:val="000000"/>
          <w:u w:val="single"/>
        </w:rPr>
        <w:t>costituito</w:t>
      </w:r>
      <w:r w:rsidR="00AE59C7">
        <w:rPr>
          <w:rFonts w:asciiTheme="minorHAnsi" w:hAnsiTheme="minorHAnsi" w:cs="Calibri"/>
          <w:color w:val="000000"/>
        </w:rPr>
        <w:t xml:space="preserve">, </w:t>
      </w:r>
      <w:r w:rsidRPr="00C8242E">
        <w:rPr>
          <w:rFonts w:asciiTheme="minorHAnsi" w:hAnsiTheme="minorHAnsi" w:cs="Calibri"/>
          <w:color w:val="000000"/>
        </w:rPr>
        <w:t>al Consorzio con indicazione che i soggetti garantiti sono tutte le imprese costituite in Consorzio;</w:t>
      </w:r>
    </w:p>
    <w:p w:rsidR="0000690E" w:rsidRPr="003A22FA" w:rsidRDefault="0000690E" w:rsidP="003A22FA">
      <w:pPr>
        <w:pStyle w:val="Paragrafoelenco"/>
        <w:numPr>
          <w:ilvl w:val="0"/>
          <w:numId w:val="22"/>
        </w:numPr>
        <w:autoSpaceDE w:val="0"/>
        <w:autoSpaceDN w:val="0"/>
        <w:adjustRightInd w:val="0"/>
        <w:spacing w:after="0"/>
        <w:ind w:left="0" w:right="992"/>
        <w:contextualSpacing/>
        <w:rPr>
          <w:rFonts w:asciiTheme="minorHAnsi" w:hAnsiTheme="minorHAnsi" w:cs="Calibri"/>
          <w:color w:val="000000"/>
        </w:rPr>
      </w:pPr>
      <w:r w:rsidRPr="003A22FA">
        <w:rPr>
          <w:rFonts w:asciiTheme="minorHAnsi" w:hAnsiTheme="minorHAnsi" w:cs="Calibri"/>
          <w:color w:val="000000"/>
        </w:rPr>
        <w:t xml:space="preserve">in caso di Consorzio </w:t>
      </w:r>
      <w:r w:rsidRPr="003A22FA">
        <w:rPr>
          <w:rFonts w:asciiTheme="minorHAnsi" w:hAnsiTheme="minorHAnsi" w:cs="Calibri"/>
          <w:color w:val="000000"/>
          <w:u w:val="single"/>
        </w:rPr>
        <w:t>ordinario</w:t>
      </w:r>
      <w:r w:rsidRPr="003A22FA">
        <w:rPr>
          <w:rFonts w:asciiTheme="minorHAnsi" w:hAnsiTheme="minorHAnsi" w:cs="Calibri"/>
          <w:color w:val="000000"/>
        </w:rPr>
        <w:t xml:space="preserve"> di concorrenti </w:t>
      </w:r>
      <w:r w:rsidRPr="003A22FA">
        <w:rPr>
          <w:rFonts w:asciiTheme="minorHAnsi" w:hAnsiTheme="minorHAnsi" w:cs="Calibri"/>
          <w:color w:val="000000"/>
          <w:u w:val="single"/>
        </w:rPr>
        <w:t>costituendo</w:t>
      </w:r>
      <w:r w:rsidRPr="003A22FA">
        <w:rPr>
          <w:rFonts w:asciiTheme="minorHAnsi" w:hAnsiTheme="minorHAnsi" w:cs="Calibri"/>
          <w:color w:val="000000"/>
        </w:rPr>
        <w:t>, da una delle imprese consorziande con indicazione che i soggetti garantiti sono tutte le imprese che intendono costituirsi in consorzio.</w:t>
      </w:r>
    </w:p>
    <w:p w:rsidR="009C0E72" w:rsidRPr="003A22FA" w:rsidRDefault="00AE59C7" w:rsidP="00C8242E">
      <w:pPr>
        <w:pStyle w:val="Paragrafoelenco"/>
        <w:numPr>
          <w:ilvl w:val="2"/>
          <w:numId w:val="1"/>
        </w:numPr>
        <w:spacing w:before="240" w:line="288" w:lineRule="auto"/>
        <w:ind w:right="992"/>
        <w:jc w:val="both"/>
        <w:rPr>
          <w:rFonts w:asciiTheme="minorHAnsi" w:hAnsiTheme="minorHAnsi"/>
        </w:rPr>
      </w:pPr>
      <w:r w:rsidRPr="003A22FA">
        <w:rPr>
          <w:rFonts w:eastAsia="Times New Roman"/>
          <w:lang w:eastAsia="it-IT"/>
        </w:rPr>
        <w:lastRenderedPageBreak/>
        <w:t xml:space="preserve">Ai sensi del </w:t>
      </w:r>
      <w:r w:rsidRPr="00C7401E">
        <w:rPr>
          <w:rFonts w:asciiTheme="minorHAnsi" w:eastAsia="Times New Roman" w:hAnsiTheme="minorHAnsi" w:cs="Calibri"/>
          <w:b/>
          <w:i/>
          <w:color w:val="000000"/>
          <w:lang w:eastAsia="it-IT"/>
        </w:rPr>
        <w:t>comma 6 dell’art</w:t>
      </w:r>
      <w:r w:rsidR="00C7401E">
        <w:rPr>
          <w:rFonts w:asciiTheme="minorHAnsi" w:eastAsia="Times New Roman" w:hAnsiTheme="minorHAnsi" w:cs="Calibri"/>
          <w:b/>
          <w:i/>
          <w:color w:val="000000"/>
          <w:lang w:eastAsia="it-IT"/>
        </w:rPr>
        <w:t>.</w:t>
      </w:r>
      <w:r w:rsidRPr="00C7401E">
        <w:rPr>
          <w:rFonts w:asciiTheme="minorHAnsi" w:eastAsia="Times New Roman" w:hAnsiTheme="minorHAnsi" w:cs="Calibri"/>
          <w:b/>
          <w:i/>
          <w:color w:val="000000"/>
          <w:lang w:eastAsia="it-IT"/>
        </w:rPr>
        <w:t xml:space="preserve"> 93</w:t>
      </w:r>
      <w:r w:rsidRPr="003A22FA">
        <w:rPr>
          <w:rFonts w:eastAsia="Times New Roman"/>
          <w:lang w:eastAsia="it-IT"/>
        </w:rPr>
        <w:t xml:space="preserve"> come modificato dal decreto correttivo </w:t>
      </w:r>
      <w:r w:rsidR="003A22FA" w:rsidRPr="003A22FA">
        <w:rPr>
          <w:rFonts w:eastAsia="Times New Roman"/>
          <w:lang w:eastAsia="it-IT"/>
        </w:rPr>
        <w:t>(</w:t>
      </w:r>
      <w:r w:rsidRPr="003A22FA">
        <w:rPr>
          <w:rFonts w:eastAsia="Times New Roman"/>
          <w:lang w:eastAsia="it-IT"/>
        </w:rPr>
        <w:t>d.lgs. n. 56/2017</w:t>
      </w:r>
      <w:r w:rsidR="003A22FA" w:rsidRPr="003A22FA">
        <w:rPr>
          <w:rFonts w:eastAsia="Times New Roman"/>
          <w:lang w:eastAsia="it-IT"/>
        </w:rPr>
        <w:t>)</w:t>
      </w:r>
      <w:r w:rsidRPr="003A22FA">
        <w:rPr>
          <w:rFonts w:eastAsia="Times New Roman"/>
          <w:lang w:eastAsia="it-IT"/>
        </w:rPr>
        <w:t xml:space="preserve">, la garanzia provvisoria </w:t>
      </w:r>
      <w:r w:rsidRPr="003A22FA">
        <w:rPr>
          <w:rFonts w:asciiTheme="minorHAnsi" w:eastAsia="Times New Roman" w:hAnsiTheme="minorHAnsi"/>
          <w:lang w:eastAsia="it-IT"/>
        </w:rPr>
        <w:t>viene escussa per la mancata sottoscrizione del contratto</w:t>
      </w:r>
      <w:r w:rsidRPr="003A22FA">
        <w:rPr>
          <w:rFonts w:eastAsia="Times New Roman"/>
          <w:lang w:eastAsia="it-IT"/>
        </w:rPr>
        <w:t xml:space="preserve"> dopo l’aggiudicazione dovuta ad ogni fatto riconducibile all’affidatario.</w:t>
      </w:r>
    </w:p>
    <w:p w:rsidR="009C0E72" w:rsidRPr="00C8242E" w:rsidRDefault="009C0E72" w:rsidP="003A22FA">
      <w:pPr>
        <w:pStyle w:val="Paragrafoelenco"/>
        <w:numPr>
          <w:ilvl w:val="2"/>
          <w:numId w:val="1"/>
        </w:numPr>
        <w:spacing w:before="240" w:after="0" w:line="288" w:lineRule="auto"/>
        <w:ind w:right="992"/>
        <w:jc w:val="both"/>
        <w:rPr>
          <w:rFonts w:asciiTheme="minorHAnsi" w:hAnsiTheme="minorHAnsi"/>
          <w:b/>
          <w:bCs/>
        </w:rPr>
      </w:pPr>
      <w:r w:rsidRPr="00C8242E">
        <w:rPr>
          <w:rFonts w:asciiTheme="minorHAnsi" w:hAnsiTheme="minorHAnsi"/>
          <w:b/>
          <w:bCs/>
        </w:rPr>
        <w:t xml:space="preserve">Eventuali </w:t>
      </w:r>
      <w:r w:rsidRPr="00C8242E">
        <w:rPr>
          <w:rFonts w:asciiTheme="minorHAnsi" w:hAnsiTheme="minorHAnsi"/>
          <w:b/>
          <w:bCs/>
          <w:u w:val="single"/>
        </w:rPr>
        <w:t>riduzioni</w:t>
      </w:r>
      <w:r w:rsidRPr="00C8242E">
        <w:rPr>
          <w:rFonts w:asciiTheme="minorHAnsi" w:hAnsiTheme="minorHAnsi"/>
          <w:b/>
          <w:bCs/>
        </w:rPr>
        <w:t xml:space="preserve"> della garanzia </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L’importo della garanzia provvisoria sopra indicato</w:t>
      </w:r>
      <w:r w:rsidRPr="00C8242E">
        <w:rPr>
          <w:rFonts w:asciiTheme="minorHAnsi" w:hAnsiTheme="minorHAnsi"/>
          <w:sz w:val="22"/>
          <w:szCs w:val="22"/>
        </w:rPr>
        <w:t xml:space="preserve"> ed il suo eventuale rinnovo</w:t>
      </w:r>
      <w:r w:rsidRPr="00C8242E">
        <w:rPr>
          <w:rFonts w:asciiTheme="minorHAnsi" w:hAnsiTheme="minorHAnsi" w:cs="Calibri"/>
          <w:color w:val="000000"/>
          <w:sz w:val="22"/>
          <w:szCs w:val="22"/>
        </w:rPr>
        <w:t xml:space="preserve">, può essere </w:t>
      </w:r>
      <w:r w:rsidRPr="00C8242E">
        <w:rPr>
          <w:rFonts w:asciiTheme="minorHAnsi" w:hAnsiTheme="minorHAnsi"/>
          <w:sz w:val="22"/>
          <w:szCs w:val="22"/>
        </w:rPr>
        <w:t>ridotto</w:t>
      </w:r>
      <w:r w:rsidRPr="00C8242E">
        <w:rPr>
          <w:rFonts w:asciiTheme="minorHAnsi" w:hAnsiTheme="minorHAnsi" w:cs="Calibri"/>
          <w:color w:val="000000"/>
          <w:sz w:val="22"/>
          <w:szCs w:val="22"/>
        </w:rPr>
        <w:t xml:space="preserve"> in ragione di quanto stabilito dall’</w:t>
      </w:r>
      <w:r w:rsidRPr="00C8242E">
        <w:rPr>
          <w:rFonts w:asciiTheme="minorHAnsi" w:hAnsiTheme="minorHAnsi" w:cs="Calibri"/>
          <w:b/>
          <w:i/>
          <w:color w:val="000000"/>
          <w:sz w:val="22"/>
          <w:szCs w:val="22"/>
        </w:rPr>
        <w:t>art. 93, comma 7, del D. Lgs n. 50/2016</w:t>
      </w:r>
      <w:r w:rsidRPr="00C8242E">
        <w:rPr>
          <w:rFonts w:asciiTheme="minorHAnsi" w:hAnsiTheme="minorHAnsi" w:cs="Calibri"/>
          <w:color w:val="000000"/>
          <w:sz w:val="22"/>
          <w:szCs w:val="22"/>
        </w:rPr>
        <w:t xml:space="preserve">, sulla base di riduzioni progressive, in ragione del/i requisito/i di cui il concorrente sia in possesso. </w:t>
      </w:r>
    </w:p>
    <w:p w:rsidR="009C0E72" w:rsidRPr="00C8242E" w:rsidRDefault="009C0E72" w:rsidP="007A4519">
      <w:pPr>
        <w:autoSpaceDE w:val="0"/>
        <w:autoSpaceDN w:val="0"/>
        <w:adjustRightInd w:val="0"/>
        <w:spacing w:line="288" w:lineRule="auto"/>
        <w:ind w:right="992"/>
        <w:jc w:val="both"/>
        <w:rPr>
          <w:rFonts w:asciiTheme="minorHAnsi" w:hAnsiTheme="minorHAnsi"/>
          <w:sz w:val="22"/>
          <w:szCs w:val="22"/>
        </w:rPr>
      </w:pPr>
      <w:r w:rsidRPr="00C8242E">
        <w:rPr>
          <w:rFonts w:asciiTheme="minorHAnsi" w:hAnsiTheme="minorHAnsi"/>
          <w:sz w:val="22"/>
          <w:szCs w:val="22"/>
          <w:u w:val="single"/>
        </w:rPr>
        <w:t>Nello specifico</w:t>
      </w:r>
      <w:r w:rsidRPr="00C8242E">
        <w:rPr>
          <w:rFonts w:asciiTheme="minorHAnsi" w:hAnsiTheme="minorHAnsi"/>
          <w:sz w:val="22"/>
          <w:szCs w:val="22"/>
        </w:rPr>
        <w:t>:</w:t>
      </w:r>
    </w:p>
    <w:p w:rsidR="009C0E72" w:rsidRPr="00C8242E" w:rsidRDefault="009C0E72" w:rsidP="004501AB">
      <w:pPr>
        <w:pStyle w:val="Paragrafoelenco"/>
        <w:numPr>
          <w:ilvl w:val="0"/>
          <w:numId w:val="24"/>
        </w:numPr>
        <w:autoSpaceDE w:val="0"/>
        <w:autoSpaceDN w:val="0"/>
        <w:adjustRightInd w:val="0"/>
        <w:spacing w:after="0" w:line="288" w:lineRule="auto"/>
        <w:ind w:left="0" w:right="992" w:hanging="357"/>
        <w:contextualSpacing/>
        <w:jc w:val="both"/>
        <w:rPr>
          <w:rFonts w:asciiTheme="minorHAnsi" w:hAnsiTheme="minorHAnsi"/>
        </w:rPr>
      </w:pPr>
      <w:r w:rsidRPr="00C8242E">
        <w:rPr>
          <w:rFonts w:asciiTheme="minorHAnsi" w:hAnsiTheme="minorHAnsi"/>
        </w:rPr>
        <w:t xml:space="preserve">del </w:t>
      </w:r>
      <w:r w:rsidRPr="00C8242E">
        <w:rPr>
          <w:rFonts w:asciiTheme="minorHAnsi" w:hAnsiTheme="minorHAnsi"/>
          <w:i/>
        </w:rPr>
        <w:t>cinquanta per cento</w:t>
      </w:r>
      <w:r w:rsidRPr="00C8242E">
        <w:rPr>
          <w:rFonts w:asciiTheme="minorHAnsi" w:hAnsiTheme="minorHAnsi"/>
        </w:rPr>
        <w:t xml:space="preserve">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rsidR="009C0E72" w:rsidRPr="00C8242E" w:rsidRDefault="009C0E72" w:rsidP="004501AB">
      <w:pPr>
        <w:pStyle w:val="Paragrafoelenco"/>
        <w:numPr>
          <w:ilvl w:val="0"/>
          <w:numId w:val="24"/>
        </w:numPr>
        <w:autoSpaceDE w:val="0"/>
        <w:autoSpaceDN w:val="0"/>
        <w:adjustRightInd w:val="0"/>
        <w:spacing w:after="0" w:line="288" w:lineRule="auto"/>
        <w:ind w:left="0" w:right="992" w:hanging="357"/>
        <w:contextualSpacing/>
        <w:jc w:val="both"/>
        <w:rPr>
          <w:rFonts w:asciiTheme="minorHAnsi" w:hAnsiTheme="minorHAnsi"/>
        </w:rPr>
      </w:pPr>
      <w:r w:rsidRPr="00C8242E">
        <w:rPr>
          <w:rFonts w:asciiTheme="minorHAnsi" w:hAnsiTheme="minorHAnsi"/>
        </w:rPr>
        <w:t>del 30% (</w:t>
      </w:r>
      <w:r w:rsidRPr="00C8242E">
        <w:rPr>
          <w:rFonts w:asciiTheme="minorHAnsi" w:hAnsiTheme="minorHAnsi"/>
          <w:i/>
        </w:rPr>
        <w:t>trenta per cento)</w:t>
      </w:r>
      <w:r w:rsidRPr="00C8242E">
        <w:rPr>
          <w:rFonts w:asciiTheme="minorHAnsi" w:hAnsiTheme="minorHAnsi"/>
        </w:rPr>
        <w:t xml:space="preserve">, </w:t>
      </w:r>
      <w:r w:rsidRPr="00C8242E">
        <w:rPr>
          <w:rFonts w:asciiTheme="minorHAnsi" w:hAnsiTheme="minorHAnsi"/>
          <w:u w:val="single"/>
        </w:rPr>
        <w:t>anche cumulabile</w:t>
      </w:r>
      <w:r w:rsidRPr="00C8242E">
        <w:rPr>
          <w:rFonts w:asciiTheme="minorHAnsi" w:hAnsiTheme="minorHAnsi"/>
        </w:rPr>
        <w:t xml:space="preserve"> con la riduzione di cui alla lettera a),per gli operatori economici in possesso di registrazione al sistema comunitario di ecogestione e audit (EMAS), ai sensi del regolamento (CE) n. 1221/2009 del Parlamento europeo del Consiglio, del 25 novembre 2009 o del venti per cento per gli operatori in possesso di certificazione ambientale ai sensi della norma UNI EN ISO 14001;</w:t>
      </w:r>
    </w:p>
    <w:p w:rsidR="009C0E72" w:rsidRPr="00C8242E" w:rsidRDefault="009C0E72" w:rsidP="004501AB">
      <w:pPr>
        <w:pStyle w:val="Paragrafoelenco"/>
        <w:numPr>
          <w:ilvl w:val="0"/>
          <w:numId w:val="24"/>
        </w:numPr>
        <w:autoSpaceDE w:val="0"/>
        <w:autoSpaceDN w:val="0"/>
        <w:adjustRightInd w:val="0"/>
        <w:spacing w:after="0" w:line="288" w:lineRule="auto"/>
        <w:ind w:left="0" w:right="992" w:hanging="357"/>
        <w:contextualSpacing/>
        <w:jc w:val="both"/>
        <w:rPr>
          <w:rFonts w:asciiTheme="minorHAnsi" w:hAnsiTheme="minorHAnsi"/>
        </w:rPr>
      </w:pPr>
      <w:r w:rsidRPr="00C8242E">
        <w:rPr>
          <w:rFonts w:asciiTheme="minorHAnsi" w:hAnsiTheme="minorHAnsi"/>
        </w:rPr>
        <w:t>del 20% (</w:t>
      </w:r>
      <w:r w:rsidRPr="00C8242E">
        <w:rPr>
          <w:rFonts w:asciiTheme="minorHAnsi" w:hAnsiTheme="minorHAnsi"/>
          <w:i/>
        </w:rPr>
        <w:t>venti per cento)</w:t>
      </w:r>
      <w:r w:rsidRPr="00C8242E">
        <w:rPr>
          <w:rFonts w:asciiTheme="minorHAnsi" w:hAnsiTheme="minorHAnsi"/>
        </w:rPr>
        <w:t xml:space="preserve">, </w:t>
      </w:r>
      <w:r w:rsidRPr="00C8242E">
        <w:rPr>
          <w:rFonts w:asciiTheme="minorHAnsi" w:hAnsiTheme="minorHAnsi"/>
          <w:u w:val="single"/>
        </w:rPr>
        <w:t>anche cumulabile</w:t>
      </w:r>
      <w:r w:rsidRPr="00C8242E">
        <w:rPr>
          <w:rFonts w:asciiTheme="minorHAnsi" w:hAnsiTheme="minorHAnsi"/>
        </w:rPr>
        <w:t xml:space="preserve"> con la riduzione di cui alle lett a) e b), per gli operatori economici in possesso, in relazione ai beni o servizi che costituiscano almeno il 50 per cento del valore dei beni e servizi oggetto del contratto stesso, del marchio di qualità ecologia dell’Unione europea (Ecolabel UE) ai sensi del regolamento (CE) n. 66/2010 del Parlamento europeo del Consiglio, del 25 novembre 2009;</w:t>
      </w:r>
    </w:p>
    <w:p w:rsidR="009C0E72" w:rsidRPr="00C8242E" w:rsidRDefault="009C0E72" w:rsidP="004501AB">
      <w:pPr>
        <w:pStyle w:val="Paragrafoelenco"/>
        <w:numPr>
          <w:ilvl w:val="0"/>
          <w:numId w:val="24"/>
        </w:numPr>
        <w:autoSpaceDE w:val="0"/>
        <w:autoSpaceDN w:val="0"/>
        <w:adjustRightInd w:val="0"/>
        <w:spacing w:after="0" w:line="288" w:lineRule="auto"/>
        <w:ind w:left="0" w:right="992" w:hanging="357"/>
        <w:contextualSpacing/>
        <w:jc w:val="both"/>
        <w:rPr>
          <w:rFonts w:asciiTheme="minorHAnsi" w:hAnsiTheme="minorHAnsi"/>
        </w:rPr>
      </w:pPr>
      <w:r w:rsidRPr="00C8242E">
        <w:rPr>
          <w:rFonts w:asciiTheme="minorHAnsi" w:hAnsiTheme="minorHAnsi"/>
        </w:rPr>
        <w:t>del 15% (</w:t>
      </w:r>
      <w:r w:rsidRPr="00C8242E">
        <w:rPr>
          <w:rFonts w:asciiTheme="minorHAnsi" w:hAnsiTheme="minorHAnsi"/>
          <w:i/>
        </w:rPr>
        <w:t>quindici percento)</w:t>
      </w:r>
      <w:r w:rsidRPr="00C8242E">
        <w:rPr>
          <w:rFonts w:asciiTheme="minorHAnsi" w:hAnsiTheme="minorHAnsi"/>
        </w:rPr>
        <w:t xml:space="preserve"> per gli operatori economici che sviluppano un inventario di gas ad effetto serra ai sensi della norma UNI EN ISO 14064-1 o un’impronta climatica (</w:t>
      </w:r>
      <w:r w:rsidRPr="00C8242E">
        <w:rPr>
          <w:rFonts w:asciiTheme="minorHAnsi" w:hAnsiTheme="minorHAnsi"/>
          <w:i/>
          <w:iCs/>
        </w:rPr>
        <w:t>carbon</w:t>
      </w:r>
      <w:r w:rsidRPr="00C8242E">
        <w:rPr>
          <w:rFonts w:asciiTheme="minorHAnsi" w:hAnsiTheme="minorHAnsi"/>
        </w:rPr>
        <w:t xml:space="preserve"> </w:t>
      </w:r>
      <w:r w:rsidRPr="00C8242E">
        <w:rPr>
          <w:rFonts w:asciiTheme="minorHAnsi" w:hAnsiTheme="minorHAnsi"/>
          <w:i/>
          <w:iCs/>
        </w:rPr>
        <w:t>footprint</w:t>
      </w:r>
      <w:r w:rsidRPr="00C8242E">
        <w:rPr>
          <w:rFonts w:asciiTheme="minorHAnsi" w:hAnsiTheme="minorHAnsi"/>
        </w:rPr>
        <w:t>) di prodotto ai sensi della norma UNI ISO/TS 14067.</w:t>
      </w:r>
    </w:p>
    <w:p w:rsidR="009C0E72" w:rsidRPr="00C8242E" w:rsidRDefault="009C0E72" w:rsidP="007A4519">
      <w:pPr>
        <w:autoSpaceDE w:val="0"/>
        <w:autoSpaceDN w:val="0"/>
        <w:adjustRightInd w:val="0"/>
        <w:spacing w:line="288" w:lineRule="auto"/>
        <w:ind w:right="992"/>
        <w:jc w:val="both"/>
        <w:rPr>
          <w:rFonts w:asciiTheme="minorHAnsi" w:hAnsiTheme="minorHAnsi"/>
          <w:sz w:val="22"/>
          <w:szCs w:val="22"/>
        </w:rPr>
      </w:pPr>
      <w:r w:rsidRPr="00C8242E">
        <w:rPr>
          <w:rFonts w:asciiTheme="minorHAnsi" w:hAnsiTheme="minorHAnsi" w:cs="Calibri"/>
          <w:b/>
          <w:sz w:val="22"/>
          <w:szCs w:val="22"/>
        </w:rPr>
        <w:t>Inoltre</w:t>
      </w:r>
      <w:r w:rsidRPr="00C8242E">
        <w:rPr>
          <w:rFonts w:asciiTheme="minorHAnsi" w:hAnsiTheme="minorHAnsi"/>
          <w:sz w:val="22"/>
          <w:szCs w:val="22"/>
        </w:rPr>
        <w:t xml:space="preserve">, l'importo della garanzia è ridotto </w:t>
      </w:r>
      <w:r w:rsidRPr="00C8242E">
        <w:rPr>
          <w:rFonts w:asciiTheme="minorHAnsi" w:hAnsiTheme="minorHAnsi"/>
          <w:i/>
          <w:sz w:val="22"/>
          <w:szCs w:val="22"/>
          <w:u w:val="single"/>
        </w:rPr>
        <w:t>del 30% (trenta per cento), non cumulabile</w:t>
      </w:r>
      <w:r w:rsidRPr="00C8242E">
        <w:rPr>
          <w:rFonts w:asciiTheme="minorHAnsi" w:hAnsiTheme="minorHAnsi"/>
          <w:sz w:val="22"/>
          <w:szCs w:val="22"/>
        </w:rPr>
        <w:t xml:space="preserve"> con le riduzioni precedenti, nel caso in cui il concorrente sia in possesso alternativamente di uno dei seguenti requisiti: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i/>
          <w:sz w:val="22"/>
          <w:szCs w:val="22"/>
        </w:rPr>
      </w:pPr>
      <w:r w:rsidRPr="00C8242E">
        <w:rPr>
          <w:rFonts w:asciiTheme="minorHAnsi" w:hAnsiTheme="minorHAnsi" w:cs="Times New Roman"/>
          <w:i/>
          <w:sz w:val="22"/>
          <w:szCs w:val="22"/>
        </w:rPr>
        <w:t>rating di legalità</w:t>
      </w:r>
      <w:r w:rsidR="00AE59C7">
        <w:rPr>
          <w:rFonts w:asciiTheme="minorHAnsi" w:hAnsiTheme="minorHAnsi" w:cs="Times New Roman"/>
          <w:i/>
          <w:sz w:val="22"/>
          <w:szCs w:val="22"/>
        </w:rPr>
        <w:t xml:space="preserve"> e rating di impresa</w:t>
      </w:r>
      <w:r w:rsidRPr="00C8242E">
        <w:rPr>
          <w:rFonts w:asciiTheme="minorHAnsi" w:hAnsiTheme="minorHAnsi" w:cs="Times New Roman"/>
          <w:i/>
          <w:sz w:val="22"/>
          <w:szCs w:val="22"/>
        </w:rPr>
        <w:t xml:space="preserve">;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attestazione del modello organizzativo, ai sensi del D. Lgs. n. 231/2001;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w:t>
      </w:r>
      <w:r w:rsidRPr="00C8242E">
        <w:rPr>
          <w:rFonts w:asciiTheme="minorHAnsi" w:hAnsiTheme="minorHAnsi" w:cs="Times New Roman"/>
          <w:i/>
          <w:sz w:val="22"/>
          <w:szCs w:val="22"/>
        </w:rPr>
        <w:t>social</w:t>
      </w:r>
      <w:r w:rsidRPr="00C8242E">
        <w:rPr>
          <w:rFonts w:asciiTheme="minorHAnsi" w:hAnsiTheme="minorHAnsi" w:cs="Times New Roman"/>
          <w:sz w:val="22"/>
          <w:szCs w:val="22"/>
        </w:rPr>
        <w:t xml:space="preserve"> </w:t>
      </w:r>
      <w:r w:rsidRPr="00C8242E">
        <w:rPr>
          <w:rFonts w:asciiTheme="minorHAnsi" w:hAnsiTheme="minorHAnsi" w:cs="Times New Roman"/>
          <w:i/>
          <w:sz w:val="22"/>
          <w:szCs w:val="22"/>
        </w:rPr>
        <w:t>accountability</w:t>
      </w:r>
      <w:r w:rsidRPr="00C8242E">
        <w:rPr>
          <w:rFonts w:asciiTheme="minorHAnsi" w:hAnsiTheme="minorHAnsi" w:cs="Times New Roman"/>
          <w:sz w:val="22"/>
          <w:szCs w:val="22"/>
        </w:rPr>
        <w:t xml:space="preserve"> 8000;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del sistema di gestione a tutela della sicurezza e della salute dei lavoratori;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OHSAS 18001;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UNI CEI EN ISO 50001 riguardante il sistema di gestione dell'energia;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UNI CEI 11352 riguardante la certificazione di operatività in qualità di ESC (Energy Service Company) per l'offerta qualitativa dei servizi energetici; </w:t>
      </w:r>
    </w:p>
    <w:p w:rsidR="009C0E72" w:rsidRPr="00C8242E" w:rsidRDefault="009C0E72" w:rsidP="004501AB">
      <w:pPr>
        <w:pStyle w:val="Default"/>
        <w:widowControl w:val="0"/>
        <w:numPr>
          <w:ilvl w:val="0"/>
          <w:numId w:val="19"/>
        </w:numPr>
        <w:spacing w:line="288" w:lineRule="auto"/>
        <w:ind w:left="0" w:right="992"/>
        <w:rPr>
          <w:rFonts w:asciiTheme="minorHAnsi" w:hAnsiTheme="minorHAnsi" w:cs="Times New Roman"/>
          <w:sz w:val="22"/>
          <w:szCs w:val="22"/>
        </w:rPr>
      </w:pPr>
      <w:r w:rsidRPr="00C8242E">
        <w:rPr>
          <w:rFonts w:asciiTheme="minorHAnsi" w:hAnsiTheme="minorHAnsi" w:cs="Times New Roman"/>
          <w:sz w:val="22"/>
          <w:szCs w:val="22"/>
        </w:rPr>
        <w:t xml:space="preserve">certificazione ISO 27001 riguardante il sistema di gestione della sicurezza delle informazioni. </w:t>
      </w:r>
    </w:p>
    <w:p w:rsidR="00B80E89" w:rsidRPr="00C8242E" w:rsidRDefault="00B80E89" w:rsidP="004501AB">
      <w:pPr>
        <w:pStyle w:val="Paragrafoelenco"/>
        <w:numPr>
          <w:ilvl w:val="0"/>
          <w:numId w:val="9"/>
        </w:numPr>
        <w:autoSpaceDE w:val="0"/>
        <w:autoSpaceDN w:val="0"/>
        <w:adjustRightInd w:val="0"/>
        <w:spacing w:before="240" w:after="0" w:line="288" w:lineRule="auto"/>
        <w:ind w:left="0" w:right="992" w:hanging="426"/>
        <w:contextualSpacing/>
        <w:jc w:val="both"/>
        <w:rPr>
          <w:rFonts w:asciiTheme="minorHAnsi" w:hAnsiTheme="minorHAnsi"/>
        </w:rPr>
      </w:pPr>
      <w:r w:rsidRPr="00C8242E">
        <w:rPr>
          <w:rFonts w:asciiTheme="minorHAnsi" w:hAnsiTheme="minorHAnsi" w:cs="Calibri"/>
          <w:b/>
          <w:color w:val="0000FF"/>
          <w:u w:val="single"/>
        </w:rPr>
        <w:t>In caso di partecipazione in forma associata</w:t>
      </w:r>
    </w:p>
    <w:p w:rsidR="00B80E89" w:rsidRPr="00C8242E" w:rsidRDefault="00B80E89" w:rsidP="00B80E8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Si precisa che: </w:t>
      </w:r>
    </w:p>
    <w:p w:rsidR="00B80E89" w:rsidRPr="00C8242E" w:rsidRDefault="00B80E89" w:rsidP="004501AB">
      <w:pPr>
        <w:pStyle w:val="Paragrafoelenco"/>
        <w:numPr>
          <w:ilvl w:val="0"/>
          <w:numId w:val="23"/>
        </w:numPr>
        <w:autoSpaceDE w:val="0"/>
        <w:autoSpaceDN w:val="0"/>
        <w:adjustRightInd w:val="0"/>
        <w:spacing w:after="0" w:line="288" w:lineRule="auto"/>
        <w:ind w:left="0" w:right="992"/>
        <w:contextualSpacing/>
        <w:jc w:val="both"/>
        <w:rPr>
          <w:rFonts w:asciiTheme="minorHAnsi" w:hAnsiTheme="minorHAnsi"/>
          <w:b/>
          <w:bCs/>
        </w:rPr>
      </w:pPr>
      <w:r w:rsidRPr="00C8242E">
        <w:rPr>
          <w:rFonts w:asciiTheme="minorHAnsi" w:hAnsiTheme="minorHAnsi"/>
          <w:b/>
          <w:bCs/>
        </w:rPr>
        <w:lastRenderedPageBreak/>
        <w:t>in caso di partecipazione in R.T.I. orizzontale, nonché in caso di partecipazione in RTI di tipo misto e/o Consorzio ordinario di concorrenti</w:t>
      </w:r>
      <w:r w:rsidRPr="00C8242E">
        <w:rPr>
          <w:rFonts w:asciiTheme="minorHAnsi" w:hAnsiTheme="minorHAnsi" w:cs="Calibri"/>
          <w:color w:val="000000"/>
        </w:rPr>
        <w:t xml:space="preserve">, il concorrente può godere del beneficio della riduzione della garanzia </w:t>
      </w:r>
      <w:r w:rsidRPr="00C8242E">
        <w:rPr>
          <w:rFonts w:asciiTheme="minorHAnsi" w:hAnsiTheme="minorHAnsi" w:cs="Calibri"/>
          <w:color w:val="000000"/>
          <w:u w:val="single"/>
        </w:rPr>
        <w:t xml:space="preserve">solo nel caso in cui </w:t>
      </w:r>
      <w:r w:rsidRPr="00C8242E">
        <w:rPr>
          <w:rFonts w:asciiTheme="minorHAnsi" w:hAnsiTheme="minorHAnsi" w:cs="Calibri"/>
          <w:b/>
          <w:color w:val="000000"/>
          <w:u w:val="single"/>
        </w:rPr>
        <w:t>tutte</w:t>
      </w:r>
      <w:r w:rsidRPr="00C8242E">
        <w:rPr>
          <w:rFonts w:asciiTheme="minorHAnsi" w:hAnsiTheme="minorHAnsi" w:cs="Calibri"/>
          <w:color w:val="000000"/>
          <w:u w:val="single"/>
        </w:rPr>
        <w:t xml:space="preserve"> le imprese</w:t>
      </w:r>
      <w:r w:rsidRPr="00C8242E">
        <w:rPr>
          <w:rFonts w:asciiTheme="minorHAnsi" w:hAnsiTheme="minorHAnsi" w:cs="Calibri"/>
          <w:color w:val="000000"/>
        </w:rPr>
        <w:t xml:space="preserve"> che lo costituiscono siano in possesso delle/dei predette/i certificazioni/registrazioni/inventari/ impronte/</w:t>
      </w:r>
      <w:r w:rsidRPr="00C8242E">
        <w:rPr>
          <w:rFonts w:asciiTheme="minorHAnsi" w:hAnsiTheme="minorHAnsi" w:cs="Calibri"/>
          <w:i/>
          <w:color w:val="000000"/>
        </w:rPr>
        <w:t>rating</w:t>
      </w:r>
      <w:r w:rsidRPr="00C8242E">
        <w:rPr>
          <w:rFonts w:asciiTheme="minorHAnsi" w:hAnsiTheme="minorHAnsi" w:cs="Calibri"/>
          <w:color w:val="000000"/>
        </w:rPr>
        <w:t xml:space="preserve">/ attestazioni (d’ora in poi, insieme, “requisiti”), attestato da ciascuna impresa secondo le modalità sopra previste; </w:t>
      </w:r>
    </w:p>
    <w:p w:rsidR="00B80E89" w:rsidRPr="00C8242E" w:rsidRDefault="00B80E89" w:rsidP="004501AB">
      <w:pPr>
        <w:pStyle w:val="Paragrafoelenco"/>
        <w:numPr>
          <w:ilvl w:val="0"/>
          <w:numId w:val="23"/>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b/>
          <w:bCs/>
        </w:rPr>
        <w:t xml:space="preserve">in caso di partecipazione in RTI verticale, </w:t>
      </w:r>
      <w:r w:rsidRPr="00C8242E">
        <w:rPr>
          <w:rFonts w:asciiTheme="minorHAnsi" w:hAnsiTheme="minorHAnsi" w:cs="Calibri"/>
        </w:rPr>
        <w:t xml:space="preserve">il concorrente potrà </w:t>
      </w:r>
      <w:r w:rsidRPr="00C8242E">
        <w:rPr>
          <w:rFonts w:asciiTheme="minorHAnsi" w:hAnsiTheme="minorHAnsi" w:cs="Calibri"/>
          <w:color w:val="000000"/>
        </w:rPr>
        <w:t>godere del beneficio della riduzione della garanzia laddove tutte le imprese che costituiscono il raggruppamento siano in possesso dei predetti requisiti, attestato da ciascuna impresa secondo le modalità di seguito previste; laddove solo alcune tra le imprese che costituiscono il raggruppamento verticale siano in possesso dei predetti requisiti, il raggruppamento stesso può beneficiare di detta riduzione in ragione della parte delle prestazioni contrattuali che ciascuna impresa raggruppata e/o raggruppanda assume nella ripartizione dell’oggetto contrattuale all’interno del RTI;</w:t>
      </w:r>
    </w:p>
    <w:p w:rsidR="00B80E89" w:rsidRPr="00C8242E" w:rsidRDefault="00B80E89" w:rsidP="004501AB">
      <w:pPr>
        <w:pStyle w:val="Paragrafoelenco"/>
        <w:numPr>
          <w:ilvl w:val="0"/>
          <w:numId w:val="23"/>
        </w:numPr>
        <w:autoSpaceDE w:val="0"/>
        <w:autoSpaceDN w:val="0"/>
        <w:adjustRightInd w:val="0"/>
        <w:spacing w:after="0" w:line="288" w:lineRule="auto"/>
        <w:ind w:left="0" w:right="992"/>
        <w:contextualSpacing/>
        <w:jc w:val="both"/>
        <w:rPr>
          <w:rFonts w:asciiTheme="minorHAnsi" w:hAnsiTheme="minorHAnsi"/>
        </w:rPr>
      </w:pPr>
      <w:r w:rsidRPr="00C8242E">
        <w:rPr>
          <w:rFonts w:asciiTheme="minorHAnsi" w:hAnsiTheme="minorHAnsi"/>
          <w:b/>
          <w:bCs/>
        </w:rPr>
        <w:t>in caso di partecipazione in Consorzio di cui alle lettere b) e c) dell’art. 45, comma 2</w:t>
      </w:r>
      <w:r w:rsidRPr="00C8242E">
        <w:rPr>
          <w:rFonts w:asciiTheme="minorHAnsi" w:hAnsiTheme="minorHAnsi" w:cs="Calibri"/>
          <w:color w:val="000000"/>
        </w:rPr>
        <w:t xml:space="preserve">, del D.Lgs. n. 50/2016, il concorrente può godere del beneficio della riduzione della garanzia </w:t>
      </w:r>
      <w:r w:rsidRPr="00C8242E">
        <w:rPr>
          <w:rFonts w:asciiTheme="minorHAnsi" w:hAnsiTheme="minorHAnsi" w:cs="Calibri"/>
          <w:color w:val="000000"/>
          <w:u w:val="single"/>
        </w:rPr>
        <w:t xml:space="preserve">solo nel caso in cui il </w:t>
      </w:r>
      <w:r w:rsidRPr="00C8242E">
        <w:rPr>
          <w:rFonts w:asciiTheme="minorHAnsi" w:hAnsiTheme="minorHAnsi" w:cs="Calibri"/>
          <w:b/>
          <w:color w:val="000000"/>
          <w:u w:val="single"/>
        </w:rPr>
        <w:t>Consorzio</w:t>
      </w:r>
      <w:r w:rsidRPr="00C8242E">
        <w:rPr>
          <w:rFonts w:asciiTheme="minorHAnsi" w:hAnsiTheme="minorHAnsi" w:cs="Calibri"/>
          <w:color w:val="000000"/>
          <w:u w:val="single"/>
        </w:rPr>
        <w:t xml:space="preserve"> o le </w:t>
      </w:r>
      <w:r w:rsidRPr="00C8242E">
        <w:rPr>
          <w:rFonts w:asciiTheme="minorHAnsi" w:hAnsiTheme="minorHAnsi" w:cs="Calibri"/>
          <w:b/>
          <w:color w:val="000000"/>
          <w:u w:val="single"/>
        </w:rPr>
        <w:t>consorziate esecutrici</w:t>
      </w:r>
      <w:r w:rsidRPr="00C8242E">
        <w:rPr>
          <w:rFonts w:asciiTheme="minorHAnsi" w:hAnsiTheme="minorHAnsi" w:cs="Calibri"/>
          <w:color w:val="000000"/>
        </w:rPr>
        <w:t xml:space="preserve">, sia/ano in possesso dei predetti requisiti, attestato da ciascuna impresa secondo le modalità sopra previste. </w:t>
      </w:r>
      <w:r w:rsidRPr="00C8242E">
        <w:rPr>
          <w:rFonts w:asciiTheme="minorHAnsi" w:hAnsiTheme="minorHAnsi"/>
        </w:rPr>
        <w:t xml:space="preserve"> </w:t>
      </w:r>
    </w:p>
    <w:p w:rsidR="00B80E89" w:rsidRPr="00C8242E" w:rsidRDefault="00B80E89" w:rsidP="00B80E89">
      <w:pPr>
        <w:autoSpaceDE w:val="0"/>
        <w:autoSpaceDN w:val="0"/>
        <w:adjustRightInd w:val="0"/>
        <w:spacing w:line="288" w:lineRule="auto"/>
        <w:ind w:right="992"/>
        <w:jc w:val="both"/>
        <w:rPr>
          <w:rFonts w:asciiTheme="minorHAnsi" w:hAnsiTheme="minorHAnsi"/>
          <w:sz w:val="22"/>
          <w:szCs w:val="22"/>
        </w:rPr>
      </w:pPr>
      <w:r w:rsidRPr="00C8242E">
        <w:rPr>
          <w:rFonts w:asciiTheme="minorHAnsi" w:hAnsiTheme="minorHAnsi"/>
          <w:sz w:val="22"/>
          <w:szCs w:val="22"/>
        </w:rPr>
        <w:t xml:space="preserve">Per </w:t>
      </w:r>
      <w:r w:rsidRPr="00C8242E">
        <w:rPr>
          <w:rFonts w:asciiTheme="minorHAnsi" w:hAnsiTheme="minorHAnsi" w:cs="Calibri"/>
          <w:color w:val="000000"/>
          <w:sz w:val="22"/>
          <w:szCs w:val="22"/>
        </w:rPr>
        <w:t>fruire</w:t>
      </w:r>
      <w:r w:rsidRPr="00C8242E">
        <w:rPr>
          <w:rFonts w:asciiTheme="minorHAnsi" w:hAnsiTheme="minorHAnsi"/>
          <w:sz w:val="22"/>
          <w:szCs w:val="22"/>
        </w:rPr>
        <w:t xml:space="preserve"> </w:t>
      </w:r>
      <w:r w:rsidRPr="00C8242E">
        <w:rPr>
          <w:rFonts w:asciiTheme="minorHAnsi" w:hAnsiTheme="minorHAnsi" w:cs="Calibri"/>
          <w:color w:val="000000"/>
          <w:sz w:val="22"/>
          <w:szCs w:val="22"/>
        </w:rPr>
        <w:t>di</w:t>
      </w:r>
      <w:r w:rsidRPr="00C8242E">
        <w:rPr>
          <w:rFonts w:asciiTheme="minorHAnsi" w:hAnsiTheme="minorHAnsi"/>
          <w:sz w:val="22"/>
          <w:szCs w:val="22"/>
        </w:rPr>
        <w:t xml:space="preserve"> tali benefici, l’operatore economico evidenzia, in sede di offerta nella busta A “</w:t>
      </w:r>
      <w:r w:rsidRPr="00C8242E">
        <w:rPr>
          <w:rFonts w:asciiTheme="minorHAnsi" w:hAnsiTheme="minorHAnsi"/>
          <w:i/>
          <w:sz w:val="22"/>
          <w:szCs w:val="22"/>
        </w:rPr>
        <w:t>documentazione amministrativa”</w:t>
      </w:r>
      <w:r w:rsidRPr="00C8242E">
        <w:rPr>
          <w:rFonts w:asciiTheme="minorHAnsi" w:hAnsiTheme="minorHAnsi"/>
          <w:sz w:val="22"/>
          <w:szCs w:val="22"/>
        </w:rPr>
        <w:t xml:space="preserve">, il possesso del requisito e lo documenta nei modi prescritti dalle norme vigenti (allegazione anche in copia semplice delle certificazioni di cui sopra, </w:t>
      </w:r>
      <w:r w:rsidRPr="00C8242E">
        <w:rPr>
          <w:rFonts w:asciiTheme="minorHAnsi" w:hAnsiTheme="minorHAnsi"/>
          <w:i/>
          <w:sz w:val="22"/>
          <w:szCs w:val="22"/>
        </w:rPr>
        <w:t>oppure</w:t>
      </w:r>
      <w:r w:rsidRPr="00C8242E">
        <w:rPr>
          <w:rFonts w:asciiTheme="minorHAnsi" w:hAnsiTheme="minorHAnsi"/>
          <w:sz w:val="22"/>
          <w:szCs w:val="22"/>
        </w:rPr>
        <w:t xml:space="preserve"> dichiarazione </w:t>
      </w:r>
      <w:r w:rsidRPr="00C8242E">
        <w:rPr>
          <w:rFonts w:asciiTheme="minorHAnsi" w:hAnsiTheme="minorHAnsi"/>
          <w:i/>
          <w:sz w:val="22"/>
          <w:szCs w:val="22"/>
        </w:rPr>
        <w:t>ex art.19 o 19 bis, d.P.R. 445/2000</w:t>
      </w:r>
      <w:r w:rsidRPr="00C8242E">
        <w:rPr>
          <w:rStyle w:val="Rimandonotaapidipagina"/>
          <w:rFonts w:asciiTheme="minorHAnsi" w:hAnsiTheme="minorHAnsi"/>
          <w:sz w:val="22"/>
          <w:szCs w:val="22"/>
        </w:rPr>
        <w:footnoteReference w:id="1"/>
      </w:r>
      <w:r w:rsidRPr="00C8242E">
        <w:rPr>
          <w:rFonts w:asciiTheme="minorHAnsi" w:hAnsiTheme="minorHAnsi"/>
          <w:sz w:val="22"/>
          <w:szCs w:val="22"/>
        </w:rPr>
        <w:t xml:space="preserve">, </w:t>
      </w:r>
      <w:r w:rsidRPr="00C8242E">
        <w:rPr>
          <w:rFonts w:asciiTheme="minorHAnsi" w:hAnsiTheme="minorHAnsi"/>
          <w:i/>
          <w:sz w:val="22"/>
          <w:szCs w:val="22"/>
        </w:rPr>
        <w:t>oppure</w:t>
      </w:r>
      <w:r w:rsidRPr="00C8242E">
        <w:rPr>
          <w:rFonts w:asciiTheme="minorHAnsi" w:hAnsiTheme="minorHAnsi"/>
          <w:sz w:val="22"/>
          <w:szCs w:val="22"/>
        </w:rPr>
        <w:t xml:space="preserve"> dichiarazione </w:t>
      </w:r>
      <w:r w:rsidRPr="00C8242E">
        <w:rPr>
          <w:rFonts w:asciiTheme="minorHAnsi" w:hAnsiTheme="minorHAnsi"/>
          <w:i/>
          <w:sz w:val="22"/>
          <w:szCs w:val="22"/>
        </w:rPr>
        <w:t xml:space="preserve">ex art. 47, d.P.R. 445/2000 </w:t>
      </w:r>
      <w:r w:rsidRPr="00C8242E">
        <w:rPr>
          <w:rFonts w:asciiTheme="minorHAnsi" w:hAnsiTheme="minorHAnsi"/>
          <w:sz w:val="22"/>
          <w:szCs w:val="22"/>
        </w:rPr>
        <w:t>attestante il possesso degli stessi, come riportato nella “documento di partecipazione”, sottoscritta digitalmente da soggetto avente i poteri necessari per impegnare l’operatore nella presente procedura).</w:t>
      </w:r>
    </w:p>
    <w:p w:rsidR="00B80E89" w:rsidRPr="00C8242E" w:rsidRDefault="00B80E89" w:rsidP="00B80E8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sz w:val="22"/>
          <w:szCs w:val="22"/>
        </w:rPr>
        <w:t xml:space="preserve">La CNPADC si </w:t>
      </w:r>
      <w:r w:rsidRPr="00C8242E">
        <w:rPr>
          <w:rFonts w:asciiTheme="minorHAnsi" w:hAnsiTheme="minorHAnsi" w:cs="Calibri"/>
          <w:color w:val="000000"/>
          <w:sz w:val="22"/>
          <w:szCs w:val="22"/>
        </w:rPr>
        <w:t>riserva</w:t>
      </w:r>
      <w:r w:rsidRPr="00C8242E">
        <w:rPr>
          <w:rFonts w:asciiTheme="minorHAnsi" w:hAnsiTheme="minorHAnsi"/>
          <w:sz w:val="22"/>
          <w:szCs w:val="22"/>
        </w:rPr>
        <w:t xml:space="preserve"> di eseguire verifiche a campione per riscontare la veridicità delle dichiarazioni prodotte chiedendo ai concorrenti di presentare entro apposito termine la documentazione necessaria per dimostrare il possesso dei requisiti. Nel caso in cui, tale documentazione non fosse fornita o, ove fornita, non fosse idonea a dimostrare il possesso dei requisiti dichiarati, la CNPADC chiederà un’integrazione del valore della garanzia</w:t>
      </w:r>
      <w:r w:rsidRPr="00C8242E">
        <w:rPr>
          <w:rFonts w:asciiTheme="minorHAnsi" w:hAnsiTheme="minorHAnsi" w:cs="Calibri"/>
          <w:color w:val="000000"/>
          <w:sz w:val="22"/>
          <w:szCs w:val="22"/>
        </w:rPr>
        <w:t>.</w:t>
      </w:r>
    </w:p>
    <w:p w:rsidR="00B80E89" w:rsidRPr="00C8242E" w:rsidRDefault="00B80E89" w:rsidP="00B80E89">
      <w:pPr>
        <w:autoSpaceDE w:val="0"/>
        <w:autoSpaceDN w:val="0"/>
        <w:adjustRightInd w:val="0"/>
        <w:spacing w:line="288" w:lineRule="auto"/>
        <w:ind w:right="992"/>
        <w:jc w:val="both"/>
        <w:rPr>
          <w:rFonts w:asciiTheme="minorHAnsi" w:hAnsiTheme="minorHAnsi" w:cs="Calibri"/>
          <w:color w:val="000000"/>
          <w:sz w:val="22"/>
          <w:szCs w:val="22"/>
        </w:rPr>
      </w:pPr>
    </w:p>
    <w:p w:rsidR="00B80E89" w:rsidRPr="00C8242E" w:rsidRDefault="00B80E89" w:rsidP="004501AB">
      <w:pPr>
        <w:pStyle w:val="Paragrafoelenco"/>
        <w:numPr>
          <w:ilvl w:val="0"/>
          <w:numId w:val="25"/>
        </w:numPr>
        <w:autoSpaceDE w:val="0"/>
        <w:autoSpaceDN w:val="0"/>
        <w:adjustRightInd w:val="0"/>
        <w:spacing w:line="288" w:lineRule="auto"/>
        <w:ind w:left="426" w:right="992"/>
        <w:jc w:val="both"/>
        <w:rPr>
          <w:rFonts w:asciiTheme="minorHAnsi" w:hAnsiTheme="minorHAnsi"/>
        </w:rPr>
      </w:pPr>
      <w:r w:rsidRPr="00C8242E">
        <w:rPr>
          <w:rFonts w:asciiTheme="minorHAnsi" w:hAnsiTheme="minorHAnsi"/>
        </w:rPr>
        <w:lastRenderedPageBreak/>
        <w:t xml:space="preserve">La </w:t>
      </w:r>
      <w:r w:rsidRPr="00C8242E">
        <w:rPr>
          <w:rFonts w:asciiTheme="minorHAnsi" w:hAnsiTheme="minorHAnsi"/>
          <w:u w:val="single"/>
        </w:rPr>
        <w:t>mancata costituzione</w:t>
      </w:r>
      <w:r w:rsidRPr="00C8242E">
        <w:rPr>
          <w:rFonts w:asciiTheme="minorHAnsi" w:hAnsiTheme="minorHAnsi"/>
        </w:rPr>
        <w:t xml:space="preserve"> della </w:t>
      </w:r>
      <w:r w:rsidRPr="00C8242E">
        <w:rPr>
          <w:rFonts w:asciiTheme="minorHAnsi" w:hAnsiTheme="minorHAnsi" w:cs="Calibri"/>
          <w:color w:val="000000"/>
        </w:rPr>
        <w:t>cauzione</w:t>
      </w:r>
      <w:r w:rsidRPr="00C8242E">
        <w:rPr>
          <w:rFonts w:asciiTheme="minorHAnsi" w:hAnsiTheme="minorHAnsi"/>
        </w:rPr>
        <w:t xml:space="preserve"> provvisoria entro la data di scadenza del termine per la presentazione delle offerte, costituirà </w:t>
      </w:r>
      <w:r w:rsidRPr="00C8242E">
        <w:rPr>
          <w:rFonts w:asciiTheme="minorHAnsi" w:hAnsiTheme="minorHAnsi"/>
          <w:b/>
        </w:rPr>
        <w:t>causa di esclusione</w:t>
      </w:r>
      <w:r w:rsidRPr="00C8242E">
        <w:rPr>
          <w:rFonts w:asciiTheme="minorHAnsi" w:hAnsiTheme="minorHAnsi"/>
        </w:rPr>
        <w:t xml:space="preserve"> dalla procedura.</w:t>
      </w:r>
    </w:p>
    <w:p w:rsidR="00B80E89" w:rsidRPr="00C8242E" w:rsidRDefault="00B80E89" w:rsidP="004501AB">
      <w:pPr>
        <w:pStyle w:val="Paragrafoelenco"/>
        <w:numPr>
          <w:ilvl w:val="0"/>
          <w:numId w:val="25"/>
        </w:numPr>
        <w:autoSpaceDE w:val="0"/>
        <w:autoSpaceDN w:val="0"/>
        <w:adjustRightInd w:val="0"/>
        <w:spacing w:line="288" w:lineRule="auto"/>
        <w:ind w:left="426" w:right="992"/>
        <w:jc w:val="both"/>
        <w:rPr>
          <w:rFonts w:asciiTheme="minorHAnsi" w:hAnsiTheme="minorHAnsi"/>
        </w:rPr>
      </w:pPr>
      <w:r w:rsidRPr="00C8242E">
        <w:rPr>
          <w:rFonts w:asciiTheme="minorHAnsi" w:hAnsiTheme="minorHAnsi"/>
        </w:rPr>
        <w:t xml:space="preserve">La </w:t>
      </w:r>
      <w:r w:rsidRPr="00C8242E">
        <w:rPr>
          <w:rFonts w:asciiTheme="minorHAnsi" w:hAnsiTheme="minorHAnsi"/>
          <w:u w:val="single"/>
        </w:rPr>
        <w:t>mancata presentazione</w:t>
      </w:r>
      <w:r w:rsidRPr="00C8242E">
        <w:rPr>
          <w:rFonts w:asciiTheme="minorHAnsi" w:hAnsiTheme="minorHAnsi"/>
        </w:rPr>
        <w:t xml:space="preserve"> all’interno della Busta A - Documentazione Amministrativa </w:t>
      </w:r>
      <w:r w:rsidRPr="00C8242E">
        <w:rPr>
          <w:rFonts w:asciiTheme="minorHAnsi" w:hAnsiTheme="minorHAnsi"/>
          <w:u w:val="single"/>
        </w:rPr>
        <w:t>del documento che comprova l’avvenuta costituzione della cauzione provvisoria entro il termine di cui sopra</w:t>
      </w:r>
      <w:r w:rsidRPr="00C8242E">
        <w:rPr>
          <w:rFonts w:asciiTheme="minorHAnsi" w:hAnsiTheme="minorHAnsi"/>
        </w:rPr>
        <w:t xml:space="preserve">, </w:t>
      </w:r>
      <w:r w:rsidRPr="00C8242E">
        <w:rPr>
          <w:rFonts w:asciiTheme="minorHAnsi" w:hAnsiTheme="minorHAnsi"/>
          <w:b/>
        </w:rPr>
        <w:t>sarà sanabile</w:t>
      </w:r>
      <w:r w:rsidRPr="00C8242E">
        <w:rPr>
          <w:rFonts w:asciiTheme="minorHAnsi" w:hAnsiTheme="minorHAnsi"/>
        </w:rPr>
        <w:t xml:space="preserve"> ai sensi di quanto previsto dal </w:t>
      </w:r>
      <w:r w:rsidRPr="00C8242E">
        <w:rPr>
          <w:rFonts w:asciiTheme="minorHAnsi" w:hAnsiTheme="minorHAnsi"/>
          <w:b/>
          <w:i/>
        </w:rPr>
        <w:t>comma 9 dell’art. 83 del D.lgs 50/2016</w:t>
      </w:r>
      <w:r w:rsidRPr="00C8242E">
        <w:rPr>
          <w:rFonts w:asciiTheme="minorHAnsi" w:hAnsiTheme="minorHAnsi"/>
        </w:rPr>
        <w:t>.</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u w:val="single"/>
        </w:rPr>
        <w:t xml:space="preserve">"PASSOE"  </w:t>
      </w:r>
    </w:p>
    <w:p w:rsidR="009C0E72" w:rsidRPr="00C8242E" w:rsidRDefault="009C0E72" w:rsidP="007A4519">
      <w:pPr>
        <w:autoSpaceDE w:val="0"/>
        <w:autoSpaceDN w:val="0"/>
        <w:adjustRightInd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Nella </w:t>
      </w:r>
      <w:r w:rsidRPr="00C8242E">
        <w:rPr>
          <w:rFonts w:asciiTheme="minorHAnsi" w:hAnsiTheme="minorHAnsi"/>
          <w:sz w:val="22"/>
          <w:szCs w:val="22"/>
        </w:rPr>
        <w:t>Busta</w:t>
      </w:r>
      <w:r w:rsidRPr="00C8242E">
        <w:rPr>
          <w:rFonts w:asciiTheme="minorHAnsi" w:hAnsiTheme="minorHAnsi" w:cs="Arial"/>
          <w:sz w:val="22"/>
          <w:szCs w:val="22"/>
        </w:rPr>
        <w:t xml:space="preserve"> A deve essere inserito il PassOE di cui all’art. 2, comma 3.B, della Delibera n. 111/2012 dell’AVCP (ora ANAC), con le modificazioni assunte nelle adunanze del 8.05.2013 e del 05.06.2013. </w:t>
      </w:r>
    </w:p>
    <w:p w:rsidR="009C0E72" w:rsidRPr="00C8242E" w:rsidRDefault="009C0E72" w:rsidP="007A4519">
      <w:pPr>
        <w:autoSpaceDE w:val="0"/>
        <w:autoSpaceDN w:val="0"/>
        <w:adjustRightInd w:val="0"/>
        <w:spacing w:line="288" w:lineRule="auto"/>
        <w:ind w:right="992"/>
        <w:jc w:val="both"/>
        <w:rPr>
          <w:rFonts w:asciiTheme="minorHAnsi" w:hAnsiTheme="minorHAnsi" w:cs="Arial"/>
          <w:b/>
          <w:sz w:val="22"/>
          <w:szCs w:val="22"/>
        </w:rPr>
      </w:pPr>
      <w:r w:rsidRPr="00C8242E">
        <w:rPr>
          <w:rFonts w:asciiTheme="minorHAnsi" w:hAnsiTheme="minorHAnsi" w:cs="Arial"/>
          <w:sz w:val="22"/>
          <w:szCs w:val="22"/>
        </w:rPr>
        <w:t xml:space="preserve">Si precisa </w:t>
      </w:r>
      <w:r w:rsidRPr="00C8242E">
        <w:rPr>
          <w:rFonts w:asciiTheme="minorHAnsi" w:hAnsiTheme="minorHAnsi"/>
          <w:sz w:val="22"/>
          <w:szCs w:val="22"/>
        </w:rPr>
        <w:t>che</w:t>
      </w:r>
      <w:r w:rsidRPr="00C8242E">
        <w:rPr>
          <w:rFonts w:asciiTheme="minorHAnsi" w:hAnsiTheme="minorHAnsi" w:cs="Arial"/>
          <w:sz w:val="22"/>
          <w:szCs w:val="22"/>
        </w:rPr>
        <w:t xml:space="preserve"> il mancato inserimento del presente documento all’interno della Busta “A – Documentazione Amministrativa” </w:t>
      </w:r>
      <w:r w:rsidRPr="00C8242E">
        <w:rPr>
          <w:rFonts w:asciiTheme="minorHAnsi" w:hAnsiTheme="minorHAnsi" w:cs="Arial"/>
          <w:b/>
          <w:sz w:val="22"/>
          <w:szCs w:val="22"/>
        </w:rPr>
        <w:t>non sarà motivo di esclusione dalla gara.</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i/>
          <w:color w:val="0000FF"/>
        </w:rPr>
        <w:t xml:space="preserve">(eventuale) </w:t>
      </w:r>
      <w:r w:rsidRPr="00C8242E">
        <w:rPr>
          <w:rFonts w:asciiTheme="minorHAnsi" w:hAnsiTheme="minorHAnsi" w:cs="Arial"/>
          <w:b/>
          <w:u w:val="single"/>
        </w:rPr>
        <w:t xml:space="preserve">PROCURA </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Qualora le dichiarazioni e/o le attestazioni e/o l’offerta tecnica e/o l’offerta economica siano sottoscritte da un procuratore (generale o speciale) la cui procura (riferimenti dell’atto notarile), nonché l’oggetto della procura medesima, non siano attestati nel certificato di iscrizione al Registro delle imprese, il concorrente dovrà produrre, </w:t>
      </w:r>
      <w:r w:rsidRPr="00C8242E">
        <w:rPr>
          <w:rFonts w:asciiTheme="minorHAnsi" w:hAnsiTheme="minorHAnsi" w:cs="Calibri"/>
          <w:b/>
          <w:color w:val="000000"/>
          <w:sz w:val="22"/>
          <w:szCs w:val="22"/>
        </w:rPr>
        <w:t>a pena di esclusione</w:t>
      </w:r>
      <w:r w:rsidRPr="00C8242E">
        <w:rPr>
          <w:rFonts w:asciiTheme="minorHAnsi" w:hAnsiTheme="minorHAnsi" w:cs="Calibri"/>
          <w:color w:val="000000"/>
          <w:sz w:val="22"/>
          <w:szCs w:val="22"/>
        </w:rPr>
        <w:t xml:space="preserve"> dalla procedura, copia della procura (generale o speciale) che attesti i poteri del sottoscrittore e gli estremi dell’atto notarile. Tale copia dovrà essere inserita in Busta A. La CNPADC si riserva di richiedere al concorrente, in ogni momento della procedura, la consegna di una copia autentica o copia conforme all’originale della procura; nella relativa comunicazione di richiesta verranno fissati il termine e le modalità per l’invio della documentazione </w:t>
      </w:r>
      <w:r w:rsidRPr="00C8242E">
        <w:rPr>
          <w:rFonts w:asciiTheme="minorHAnsi" w:hAnsiTheme="minorHAnsi" w:cs="Arial"/>
          <w:sz w:val="22"/>
          <w:szCs w:val="22"/>
        </w:rPr>
        <w:t>richiesta</w:t>
      </w:r>
      <w:r w:rsidRPr="00C8242E">
        <w:rPr>
          <w:rFonts w:asciiTheme="minorHAnsi" w:hAnsiTheme="minorHAnsi" w:cs="Calibri"/>
          <w:color w:val="000000"/>
          <w:sz w:val="22"/>
          <w:szCs w:val="22"/>
        </w:rPr>
        <w:t>.</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i/>
          <w:color w:val="0000FF"/>
        </w:rPr>
        <w:t>(eventuale)</w:t>
      </w:r>
      <w:r w:rsidRPr="00C8242E">
        <w:rPr>
          <w:rFonts w:asciiTheme="minorHAnsi" w:hAnsiTheme="minorHAnsi"/>
          <w:b/>
          <w:bCs/>
          <w:i/>
          <w:iCs/>
        </w:rPr>
        <w:t xml:space="preserve"> </w:t>
      </w:r>
      <w:r w:rsidRPr="00C8242E">
        <w:rPr>
          <w:rFonts w:asciiTheme="minorHAnsi" w:hAnsiTheme="minorHAnsi" w:cs="Arial"/>
          <w:b/>
          <w:u w:val="single"/>
        </w:rPr>
        <w:t>DOCUMENTAZIONE RELATIVA AL R.T.I. O CONSORZIO</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sz w:val="22"/>
          <w:szCs w:val="22"/>
          <w:u w:val="single"/>
        </w:rPr>
        <w:t>In caso di partecipazione in R.T.I. o Consorzio</w:t>
      </w:r>
      <w:r w:rsidRPr="00C8242E">
        <w:rPr>
          <w:rFonts w:asciiTheme="minorHAnsi" w:hAnsiTheme="minorHAnsi"/>
          <w:sz w:val="22"/>
          <w:szCs w:val="22"/>
        </w:rPr>
        <w:t xml:space="preserve">, </w:t>
      </w:r>
      <w:r w:rsidRPr="00C8242E">
        <w:rPr>
          <w:rFonts w:asciiTheme="minorHAnsi" w:hAnsiTheme="minorHAnsi"/>
          <w:sz w:val="22"/>
          <w:szCs w:val="22"/>
          <w:u w:val="single"/>
        </w:rPr>
        <w:t>già costituiti</w:t>
      </w:r>
      <w:r w:rsidRPr="00C8242E">
        <w:rPr>
          <w:rFonts w:asciiTheme="minorHAnsi" w:hAnsiTheme="minorHAnsi"/>
          <w:sz w:val="22"/>
          <w:szCs w:val="22"/>
        </w:rPr>
        <w:t xml:space="preserve"> al momento della presentazione dell’offerta, il concorrente deve, </w:t>
      </w:r>
      <w:r w:rsidRPr="00C8242E">
        <w:rPr>
          <w:rFonts w:asciiTheme="minorHAnsi" w:hAnsiTheme="minorHAnsi"/>
          <w:b/>
          <w:sz w:val="22"/>
          <w:szCs w:val="22"/>
        </w:rPr>
        <w:t xml:space="preserve">a pena di esclusione </w:t>
      </w:r>
      <w:r w:rsidRPr="00C8242E">
        <w:rPr>
          <w:rFonts w:asciiTheme="minorHAnsi" w:hAnsiTheme="minorHAnsi"/>
          <w:sz w:val="22"/>
          <w:szCs w:val="22"/>
        </w:rPr>
        <w:t xml:space="preserve">dalla procedura, </w:t>
      </w:r>
      <w:r w:rsidRPr="00C8242E">
        <w:rPr>
          <w:rFonts w:asciiTheme="minorHAnsi" w:hAnsiTheme="minorHAnsi" w:cs="Calibri"/>
          <w:color w:val="000000"/>
          <w:sz w:val="22"/>
          <w:szCs w:val="22"/>
        </w:rPr>
        <w:t>inserire in Busta A:</w:t>
      </w:r>
    </w:p>
    <w:p w:rsidR="009C0E72" w:rsidRPr="00C8242E" w:rsidRDefault="009C0E72" w:rsidP="004501AB">
      <w:pPr>
        <w:pStyle w:val="Paragrafoelenco"/>
        <w:numPr>
          <w:ilvl w:val="0"/>
          <w:numId w:val="28"/>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 copia autentica del mandato collettivo irrevocabile con rappresentanza, conferito alla mandataria </w:t>
      </w:r>
      <w:r w:rsidRPr="00C8242E">
        <w:rPr>
          <w:rFonts w:asciiTheme="minorHAnsi" w:hAnsiTheme="minorHAnsi" w:cs="Calibri"/>
          <w:i/>
          <w:color w:val="000000"/>
          <w:u w:val="single"/>
        </w:rPr>
        <w:t>ovvero</w:t>
      </w:r>
      <w:r w:rsidRPr="00C8242E">
        <w:rPr>
          <w:rFonts w:asciiTheme="minorHAnsi" w:hAnsiTheme="minorHAnsi" w:cs="Calibri"/>
          <w:color w:val="000000"/>
        </w:rPr>
        <w:t xml:space="preserve"> dell’atto costitutivo del Consorzio, con esplicita indicazione delle quote di partecipazione; </w:t>
      </w:r>
      <w:r w:rsidRPr="00C8242E">
        <w:rPr>
          <w:rFonts w:asciiTheme="minorHAnsi" w:hAnsiTheme="minorHAnsi" w:cs="Calibri"/>
          <w:b/>
          <w:color w:val="000000"/>
        </w:rPr>
        <w:t>inoltre</w:t>
      </w:r>
      <w:r w:rsidRPr="00C8242E">
        <w:rPr>
          <w:rFonts w:asciiTheme="minorHAnsi" w:hAnsiTheme="minorHAnsi" w:cs="Calibri"/>
          <w:color w:val="000000"/>
        </w:rPr>
        <w:t xml:space="preserve">, </w:t>
      </w:r>
      <w:r w:rsidRPr="00C8242E">
        <w:rPr>
          <w:rFonts w:asciiTheme="minorHAnsi" w:hAnsiTheme="minorHAnsi"/>
        </w:rPr>
        <w:t xml:space="preserve">il mandato speciale del R.T.I. e l’atto costitutivo del consorzio, </w:t>
      </w:r>
      <w:r w:rsidRPr="00C8242E">
        <w:rPr>
          <w:rFonts w:asciiTheme="minorHAnsi" w:hAnsiTheme="minorHAnsi"/>
          <w:u w:val="single"/>
        </w:rPr>
        <w:t>dovranno espressamente contenere l’impegno</w:t>
      </w:r>
      <w:r w:rsidRPr="00C8242E">
        <w:rPr>
          <w:rFonts w:asciiTheme="minorHAnsi" w:hAnsiTheme="minorHAnsi"/>
        </w:rPr>
        <w:t xml:space="preserve"> delle singole imprese facenti parte del R.T.I. o del Consorzio </w:t>
      </w:r>
      <w:r w:rsidRPr="00C8242E">
        <w:rPr>
          <w:rFonts w:asciiTheme="minorHAnsi" w:hAnsiTheme="minorHAnsi"/>
          <w:u w:val="single"/>
        </w:rPr>
        <w:t>al puntuale rispetto degli obblighi derivanti dalla Legge n. 136/2010 e s.m.i.,</w:t>
      </w:r>
      <w:r w:rsidRPr="00C8242E">
        <w:rPr>
          <w:rFonts w:asciiTheme="minorHAnsi" w:hAnsiTheme="minorHAnsi"/>
        </w:rPr>
        <w:t xml:space="preserve"> anche nei rapporti tra le imprese raggruppate o consorziate. Qualora il mandato speciale del R.T.I. e l’atto costitutivo del consorzio, presentati in fase di partecipazione, non contengano il suddetto impegno, lo stesso dovrà necessariamente essere prodotto, in caso di aggiudicazione, al momento della presentazione dei documenti per la stipula.</w:t>
      </w:r>
    </w:p>
    <w:p w:rsidR="009C0E72" w:rsidRPr="00C8242E" w:rsidRDefault="00B80E89" w:rsidP="004501AB">
      <w:pPr>
        <w:pStyle w:val="Paragrafoelenco"/>
        <w:numPr>
          <w:ilvl w:val="0"/>
          <w:numId w:val="28"/>
        </w:numPr>
        <w:autoSpaceDE w:val="0"/>
        <w:autoSpaceDN w:val="0"/>
        <w:adjustRightInd w:val="0"/>
        <w:spacing w:after="0" w:line="288" w:lineRule="auto"/>
        <w:ind w:left="0" w:right="992"/>
        <w:contextualSpacing/>
        <w:jc w:val="both"/>
        <w:rPr>
          <w:rFonts w:asciiTheme="minorHAnsi" w:hAnsiTheme="minorHAnsi"/>
        </w:rPr>
      </w:pPr>
      <w:r w:rsidRPr="00C8242E">
        <w:rPr>
          <w:rFonts w:asciiTheme="minorHAnsi" w:hAnsiTheme="minorHAnsi"/>
        </w:rPr>
        <w:t xml:space="preserve">In caso di partecipazione di consorzio stabile non iscritto alla CCIAA il concorrente deve produrre in BUSTA A copia autentica dell’atto costitutivo e dello Statuto del Consorzio; nel caso in cui le imprese consorziate indicate quali esecutrici non risultino dall’atto costituivo o dallo Statuto, il concorrente deve altresì produrre </w:t>
      </w:r>
      <w:r w:rsidR="009C0E72" w:rsidRPr="00C8242E">
        <w:rPr>
          <w:rFonts w:asciiTheme="minorHAnsi" w:hAnsiTheme="minorHAnsi"/>
        </w:rPr>
        <w:t xml:space="preserve">copia </w:t>
      </w:r>
      <w:r w:rsidR="009C0E72" w:rsidRPr="00C8242E">
        <w:rPr>
          <w:rFonts w:asciiTheme="minorHAnsi" w:hAnsiTheme="minorHAnsi" w:cs="Calibri"/>
          <w:color w:val="000000"/>
        </w:rPr>
        <w:t xml:space="preserve">autentica della delibera dell’organo deliberativo di ogni consorziata </w:t>
      </w:r>
      <w:r w:rsidR="009C0E72" w:rsidRPr="00C8242E">
        <w:rPr>
          <w:rFonts w:asciiTheme="minorHAnsi" w:hAnsiTheme="minorHAnsi" w:cs="Calibri"/>
          <w:color w:val="000000"/>
        </w:rPr>
        <w:lastRenderedPageBreak/>
        <w:t>indicata quale esecutrice, dalla quale si evinca la volontà di operare esclusivamente in modo congiunto per un periodo di tempo non inferiore a 5 anni</w:t>
      </w:r>
      <w:r w:rsidR="009C0E72" w:rsidRPr="00C8242E">
        <w:rPr>
          <w:rFonts w:asciiTheme="minorHAnsi" w:hAnsiTheme="minorHAnsi" w:cs="Calibri"/>
          <w:i/>
          <w:color w:val="000000"/>
        </w:rPr>
        <w:t xml:space="preserve"> ex</w:t>
      </w:r>
      <w:r w:rsidR="009C0E72" w:rsidRPr="00C8242E">
        <w:rPr>
          <w:rFonts w:asciiTheme="minorHAnsi" w:hAnsiTheme="minorHAnsi" w:cs="Calibri"/>
          <w:color w:val="000000"/>
        </w:rPr>
        <w:t xml:space="preserve"> </w:t>
      </w:r>
      <w:r w:rsidR="009C0E72" w:rsidRPr="00C8242E">
        <w:rPr>
          <w:rFonts w:asciiTheme="minorHAnsi" w:hAnsiTheme="minorHAnsi" w:cs="Calibri"/>
          <w:b/>
          <w:color w:val="000000"/>
        </w:rPr>
        <w:t>art 45 comma 2 lett c)</w:t>
      </w:r>
      <w:r w:rsidR="009C0E72" w:rsidRPr="00C8242E">
        <w:rPr>
          <w:rFonts w:asciiTheme="minorHAnsi" w:hAnsiTheme="minorHAnsi" w:cs="Calibri"/>
          <w:color w:val="000000"/>
        </w:rPr>
        <w:t xml:space="preserve"> del D.lgs 50/2016. La mancata produzione di detta documentazione non comporta l’esclusione. </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Calibri"/>
          <w:b/>
          <w:bCs/>
          <w:color w:val="0000FF"/>
        </w:rPr>
      </w:pPr>
      <w:r w:rsidRPr="00C8242E">
        <w:rPr>
          <w:rFonts w:asciiTheme="minorHAnsi" w:hAnsiTheme="minorHAnsi" w:cs="Arial"/>
          <w:b/>
          <w:i/>
          <w:color w:val="0000FF"/>
        </w:rPr>
        <w:t>(eventuale)</w:t>
      </w:r>
      <w:r w:rsidRPr="00C8242E">
        <w:rPr>
          <w:rFonts w:asciiTheme="minorHAnsi" w:hAnsiTheme="minorHAnsi" w:cs="Calibri"/>
          <w:b/>
          <w:bCs/>
          <w:color w:val="0000FF"/>
        </w:rPr>
        <w:t xml:space="preserve"> </w:t>
      </w:r>
      <w:r w:rsidRPr="00C8242E">
        <w:rPr>
          <w:rFonts w:asciiTheme="minorHAnsi" w:hAnsiTheme="minorHAnsi" w:cs="Arial"/>
          <w:b/>
          <w:u w:val="single"/>
        </w:rPr>
        <w:t>DOCUMENTAZIONE RELATIVA ALL’AVVALIMENTO</w:t>
      </w:r>
    </w:p>
    <w:p w:rsidR="009C0E72" w:rsidRPr="00C8242E" w:rsidRDefault="009C0E72" w:rsidP="007A4519">
      <w:pPr>
        <w:autoSpaceDE w:val="0"/>
        <w:autoSpaceDN w:val="0"/>
        <w:adjustRightInd w:val="0"/>
        <w:spacing w:line="288" w:lineRule="auto"/>
        <w:ind w:right="992"/>
        <w:jc w:val="both"/>
        <w:rPr>
          <w:rFonts w:asciiTheme="minorHAnsi" w:eastAsia="Arial Unicode MS" w:hAnsiTheme="minorHAnsi" w:cs="Calibri"/>
          <w:color w:val="000000"/>
          <w:sz w:val="22"/>
          <w:szCs w:val="22"/>
        </w:rPr>
      </w:pPr>
      <w:r w:rsidRPr="00C8242E">
        <w:rPr>
          <w:rFonts w:asciiTheme="minorHAnsi" w:eastAsia="Arial Unicode MS" w:hAnsiTheme="minorHAnsi" w:cs="Calibri"/>
          <w:color w:val="000000"/>
          <w:sz w:val="22"/>
          <w:szCs w:val="22"/>
        </w:rPr>
        <w:t xml:space="preserve">In </w:t>
      </w:r>
      <w:r w:rsidRPr="00C8242E">
        <w:rPr>
          <w:rFonts w:asciiTheme="minorHAnsi" w:hAnsiTheme="minorHAnsi" w:cs="Calibri"/>
          <w:color w:val="000000"/>
          <w:sz w:val="22"/>
          <w:szCs w:val="22"/>
        </w:rPr>
        <w:t>caso</w:t>
      </w:r>
      <w:r w:rsidRPr="00C8242E">
        <w:rPr>
          <w:rFonts w:asciiTheme="minorHAnsi" w:eastAsia="Arial Unicode MS" w:hAnsiTheme="minorHAnsi" w:cs="Calibri"/>
          <w:color w:val="000000"/>
          <w:sz w:val="22"/>
          <w:szCs w:val="22"/>
        </w:rPr>
        <w:t xml:space="preserve"> di avvalimento, il concorrente deve, </w:t>
      </w:r>
      <w:r w:rsidRPr="00C8242E">
        <w:rPr>
          <w:rFonts w:asciiTheme="minorHAnsi" w:eastAsia="Arial Unicode MS" w:hAnsiTheme="minorHAnsi" w:cs="Calibri"/>
          <w:b/>
          <w:color w:val="000000"/>
          <w:sz w:val="22"/>
          <w:szCs w:val="22"/>
        </w:rPr>
        <w:t>a pena di esclusione</w:t>
      </w:r>
      <w:r w:rsidRPr="00C8242E">
        <w:rPr>
          <w:rFonts w:asciiTheme="minorHAnsi" w:eastAsia="Arial Unicode MS" w:hAnsiTheme="minorHAnsi" w:cs="Calibri"/>
          <w:color w:val="000000"/>
          <w:sz w:val="22"/>
          <w:szCs w:val="22"/>
        </w:rPr>
        <w:t xml:space="preserve"> dalla procedura, produrre all’interno della Busta A i seguenti documenti: </w:t>
      </w:r>
    </w:p>
    <w:p w:rsidR="009C0E72" w:rsidRPr="00C8242E" w:rsidRDefault="009C0E72" w:rsidP="004501AB">
      <w:pPr>
        <w:pStyle w:val="Paragrafoelenco"/>
        <w:numPr>
          <w:ilvl w:val="0"/>
          <w:numId w:val="27"/>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b/>
          <w:bCs/>
          <w:color w:val="000000"/>
        </w:rPr>
        <w:t xml:space="preserve">Dichiarazione </w:t>
      </w:r>
      <w:r w:rsidRPr="00C8242E">
        <w:rPr>
          <w:rFonts w:asciiTheme="minorHAnsi" w:eastAsia="Arial Unicode MS" w:hAnsiTheme="minorHAnsi" w:cs="Calibri"/>
          <w:color w:val="000000"/>
        </w:rPr>
        <w:t>sottoscritta dal legale rappresentante avente i poteri necessari per impegnare l’impresa ausiliaria (</w:t>
      </w:r>
      <w:r w:rsidRPr="00E86142">
        <w:rPr>
          <w:rFonts w:asciiTheme="minorHAnsi" w:eastAsia="Arial Unicode MS" w:hAnsiTheme="minorHAnsi" w:cs="Calibri"/>
          <w:i/>
          <w:color w:val="000000"/>
        </w:rPr>
        <w:t xml:space="preserve">Allegato </w:t>
      </w:r>
      <w:r w:rsidR="00E86142" w:rsidRPr="00E86142">
        <w:rPr>
          <w:rFonts w:asciiTheme="minorHAnsi" w:eastAsia="Arial Unicode MS" w:hAnsiTheme="minorHAnsi" w:cs="Calibri"/>
          <w:i/>
          <w:color w:val="000000"/>
        </w:rPr>
        <w:t>4</w:t>
      </w:r>
      <w:r w:rsidRPr="00C8242E">
        <w:rPr>
          <w:rFonts w:asciiTheme="minorHAnsi" w:eastAsia="Arial Unicode MS" w:hAnsiTheme="minorHAnsi" w:cs="Calibri"/>
          <w:color w:val="000000"/>
        </w:rPr>
        <w:t xml:space="preserve">), attestante </w:t>
      </w:r>
    </w:p>
    <w:p w:rsidR="009C0E72" w:rsidRPr="00C8242E" w:rsidRDefault="009C0E72" w:rsidP="004501AB">
      <w:pPr>
        <w:pStyle w:val="Paragrafoelenco"/>
        <w:numPr>
          <w:ilvl w:val="0"/>
          <w:numId w:val="19"/>
        </w:numPr>
        <w:tabs>
          <w:tab w:val="left" w:pos="426"/>
        </w:tabs>
        <w:autoSpaceDE w:val="0"/>
        <w:autoSpaceDN w:val="0"/>
        <w:adjustRightInd w:val="0"/>
        <w:spacing w:after="0" w:line="288" w:lineRule="auto"/>
        <w:ind w:left="0" w:right="992" w:firstLine="0"/>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l’obbligo incondizionato e irrevocabile, verso il concorrente e verso la CNPADC, di messa a disposizione per tutta la durata del Contratto di appalto delle risorse necessarie di cui è carente il concorrente; </w:t>
      </w:r>
    </w:p>
    <w:p w:rsidR="009C0E72" w:rsidRPr="00C8242E" w:rsidRDefault="009C0E72" w:rsidP="004501AB">
      <w:pPr>
        <w:pStyle w:val="Paragrafoelenco"/>
        <w:numPr>
          <w:ilvl w:val="0"/>
          <w:numId w:val="19"/>
        </w:numPr>
        <w:tabs>
          <w:tab w:val="left" w:pos="426"/>
        </w:tabs>
        <w:autoSpaceDE w:val="0"/>
        <w:autoSpaceDN w:val="0"/>
        <w:adjustRightInd w:val="0"/>
        <w:spacing w:after="0" w:line="288" w:lineRule="auto"/>
        <w:ind w:left="0" w:right="992" w:firstLine="0"/>
        <w:contextualSpacing/>
        <w:jc w:val="both"/>
        <w:rPr>
          <w:rFonts w:asciiTheme="minorHAnsi" w:eastAsia="Arial Unicode MS" w:hAnsiTheme="minorHAnsi" w:cs="Calibri"/>
          <w:color w:val="000000"/>
        </w:rPr>
      </w:pPr>
      <w:r w:rsidRPr="00C8242E">
        <w:rPr>
          <w:rFonts w:asciiTheme="minorHAnsi" w:eastAsia="Arial Unicode MS" w:hAnsiTheme="minorHAnsi" w:cs="Calibri"/>
          <w:color w:val="000000"/>
        </w:rPr>
        <w:t xml:space="preserve">la non partecipazione alla gara in proprio o associata o consorziata; </w:t>
      </w:r>
    </w:p>
    <w:p w:rsidR="009C0E72" w:rsidRPr="00C8242E" w:rsidRDefault="009C0E72" w:rsidP="004501AB">
      <w:pPr>
        <w:pStyle w:val="Paragrafoelenco"/>
        <w:numPr>
          <w:ilvl w:val="0"/>
          <w:numId w:val="27"/>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b/>
          <w:bCs/>
          <w:color w:val="000000"/>
        </w:rPr>
        <w:t xml:space="preserve">Documento di </w:t>
      </w:r>
      <w:r w:rsidR="00EB3396" w:rsidRPr="00C8242E">
        <w:rPr>
          <w:rFonts w:asciiTheme="minorHAnsi" w:eastAsia="Arial Unicode MS" w:hAnsiTheme="minorHAnsi" w:cs="Calibri"/>
          <w:b/>
          <w:bCs/>
          <w:color w:val="000000"/>
        </w:rPr>
        <w:t>G</w:t>
      </w:r>
      <w:r w:rsidRPr="00C8242E">
        <w:rPr>
          <w:rFonts w:asciiTheme="minorHAnsi" w:eastAsia="Arial Unicode MS" w:hAnsiTheme="minorHAnsi" w:cs="Calibri"/>
          <w:b/>
          <w:bCs/>
          <w:color w:val="000000"/>
        </w:rPr>
        <w:t xml:space="preserve">ara Unico Europeo, </w:t>
      </w:r>
      <w:r w:rsidRPr="00C8242E">
        <w:rPr>
          <w:rFonts w:asciiTheme="minorHAnsi" w:eastAsia="Arial Unicode MS" w:hAnsiTheme="minorHAnsi" w:cs="Calibri"/>
          <w:color w:val="000000"/>
        </w:rPr>
        <w:t xml:space="preserve">di cui al precedente paragrafo; </w:t>
      </w:r>
    </w:p>
    <w:p w:rsidR="009C0E72" w:rsidRPr="00C8242E" w:rsidRDefault="009C0E72" w:rsidP="004501AB">
      <w:pPr>
        <w:pStyle w:val="Paragrafoelenco"/>
        <w:numPr>
          <w:ilvl w:val="0"/>
          <w:numId w:val="27"/>
        </w:numPr>
        <w:autoSpaceDE w:val="0"/>
        <w:autoSpaceDN w:val="0"/>
        <w:adjustRightInd w:val="0"/>
        <w:spacing w:after="0" w:line="288" w:lineRule="auto"/>
        <w:ind w:left="0" w:right="992"/>
        <w:contextualSpacing/>
        <w:jc w:val="both"/>
        <w:rPr>
          <w:rFonts w:asciiTheme="minorHAnsi" w:eastAsia="Arial Unicode MS" w:hAnsiTheme="minorHAnsi" w:cs="Calibri"/>
          <w:color w:val="000000"/>
        </w:rPr>
      </w:pPr>
      <w:r w:rsidRPr="00C8242E">
        <w:rPr>
          <w:rFonts w:asciiTheme="minorHAnsi" w:eastAsia="Arial Unicode MS" w:hAnsiTheme="minorHAnsi" w:cs="Calibri"/>
          <w:b/>
          <w:bCs/>
          <w:color w:val="000000"/>
        </w:rPr>
        <w:t xml:space="preserve">Originale </w:t>
      </w:r>
      <w:r w:rsidRPr="00C8242E">
        <w:rPr>
          <w:rFonts w:asciiTheme="minorHAnsi" w:eastAsia="Arial Unicode MS" w:hAnsiTheme="minorHAnsi" w:cs="Calibri"/>
          <w:color w:val="000000"/>
        </w:rPr>
        <w:t xml:space="preserve">(firmato dal concorrente e dall’ausiliaria) o </w:t>
      </w:r>
      <w:r w:rsidRPr="00C8242E">
        <w:rPr>
          <w:rFonts w:asciiTheme="minorHAnsi" w:eastAsia="Arial Unicode MS" w:hAnsiTheme="minorHAnsi" w:cs="Calibri"/>
          <w:b/>
          <w:bCs/>
          <w:color w:val="000000"/>
        </w:rPr>
        <w:t xml:space="preserve">copia autentica notarile </w:t>
      </w:r>
      <w:r w:rsidRPr="00C8242E">
        <w:rPr>
          <w:rFonts w:asciiTheme="minorHAnsi" w:eastAsia="Arial Unicode MS" w:hAnsiTheme="minorHAnsi" w:cs="Calibri"/>
          <w:color w:val="000000"/>
        </w:rPr>
        <w:t xml:space="preserve">del </w:t>
      </w:r>
      <w:r w:rsidRPr="00C8242E">
        <w:rPr>
          <w:rFonts w:asciiTheme="minorHAnsi" w:eastAsia="Arial Unicode MS" w:hAnsiTheme="minorHAnsi" w:cs="Calibri"/>
          <w:b/>
          <w:bCs/>
          <w:color w:val="000000"/>
        </w:rPr>
        <w:t xml:space="preserve">contratto </w:t>
      </w:r>
      <w:r w:rsidRPr="00C8242E">
        <w:rPr>
          <w:rFonts w:asciiTheme="minorHAnsi" w:eastAsia="Arial Unicode MS" w:hAnsiTheme="minorHAnsi" w:cs="Calibri"/>
          <w:color w:val="000000"/>
        </w:rPr>
        <w:t xml:space="preserve">in virtù del quale l’impresa ausiliaria si obbliga nei confronti del concorrente a fornire i requisiti e a mettere a disposizione le risorse e/o i mezzi prestati necessari per tutta la durata del contratto. Il predetto contratto dovrà essere </w:t>
      </w:r>
      <w:r w:rsidRPr="00C8242E">
        <w:rPr>
          <w:rFonts w:asciiTheme="minorHAnsi" w:eastAsia="Arial Unicode MS" w:hAnsiTheme="minorHAnsi" w:cs="Calibri"/>
          <w:b/>
          <w:bCs/>
          <w:color w:val="000000"/>
        </w:rPr>
        <w:t>determinato nell’oggetto</w:t>
      </w:r>
      <w:r w:rsidRPr="00C8242E">
        <w:rPr>
          <w:rFonts w:asciiTheme="minorHAnsi" w:eastAsia="Arial Unicode MS" w:hAnsiTheme="minorHAnsi" w:cs="Calibri"/>
          <w:color w:val="000000"/>
        </w:rPr>
        <w:t xml:space="preserve">, nella durata, e dovrà contenere ogni altro elemento utile ai fini dell’avvalimento. </w:t>
      </w:r>
      <w:r w:rsidRPr="00C8242E">
        <w:rPr>
          <w:rFonts w:asciiTheme="minorHAnsi" w:eastAsia="Arial Unicode MS" w:hAnsiTheme="minorHAnsi" w:cs="Calibri"/>
          <w:color w:val="000000"/>
          <w:u w:val="single"/>
        </w:rPr>
        <w:t xml:space="preserve">Pertanto, il contratto di avvalimento dovrà riportare, in modo compiuto, specifico, esplicito ed esauriente la durata del contratto, l’oggetto dell’avvalimento, il tutto con dettagliata indicazione delle risorse e/o dei mezzi prestati </w:t>
      </w:r>
      <w:r w:rsidRPr="00C8242E">
        <w:rPr>
          <w:rFonts w:asciiTheme="minorHAnsi" w:hAnsiTheme="minorHAnsi" w:cs="Calibri"/>
          <w:color w:val="000000"/>
          <w:u w:val="single"/>
        </w:rPr>
        <w:t>in relazione ai requisiti oggetto di avvalimento.</w:t>
      </w:r>
      <w:r w:rsidRPr="00C8242E">
        <w:rPr>
          <w:rFonts w:asciiTheme="minorHAnsi" w:hAnsiTheme="minorHAnsi" w:cs="Calibri"/>
          <w:color w:val="000000"/>
        </w:rPr>
        <w:t xml:space="preserve"> La Committente eseguirà in corso d'esecuzione del contratto di appalto le verifiche sostanziali circa l'effettivo possesso dei requisiti e delle risorse oggetto dell'avvalimento da parte dell'impresa ausiliaria e l'effettivo impiego delle risorse medesime nell'esecuzione dell'appalto ed in particolare che le prestazioni oggetto di appalto sono svolte direttamente dalle risorse umane e strumentali dell'impresa ausiliaria, che il titolare del contratto utilizza in adempimento degli obblighi derivanti dal contratto di avvalimento.</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Si precisa che nel caso di dichiarazioni mendaci, </w:t>
      </w:r>
      <w:r w:rsidRPr="00C8242E">
        <w:rPr>
          <w:rFonts w:asciiTheme="minorHAnsi" w:hAnsiTheme="minorHAnsi" w:cs="Calibri"/>
          <w:color w:val="000000"/>
          <w:sz w:val="22"/>
          <w:szCs w:val="22"/>
          <w:u w:val="single"/>
        </w:rPr>
        <w:t>ferma restando l'applicazione dell’</w:t>
      </w:r>
      <w:r w:rsidRPr="00C8242E">
        <w:rPr>
          <w:rFonts w:asciiTheme="minorHAnsi" w:hAnsiTheme="minorHAnsi" w:cs="Calibri"/>
          <w:b/>
          <w:i/>
          <w:color w:val="000000"/>
          <w:sz w:val="22"/>
          <w:szCs w:val="22"/>
          <w:u w:val="single"/>
        </w:rPr>
        <w:t>art. 80, comma 12</w:t>
      </w:r>
      <w:r w:rsidRPr="00C8242E">
        <w:rPr>
          <w:rFonts w:asciiTheme="minorHAnsi" w:hAnsiTheme="minorHAnsi" w:cs="Calibri"/>
          <w:i/>
          <w:color w:val="000000"/>
          <w:sz w:val="22"/>
          <w:szCs w:val="22"/>
        </w:rPr>
        <w:t xml:space="preserve">, </w:t>
      </w:r>
      <w:r w:rsidRPr="00C8242E">
        <w:rPr>
          <w:rFonts w:asciiTheme="minorHAnsi" w:hAnsiTheme="minorHAnsi" w:cs="Calibri"/>
          <w:b/>
          <w:i/>
          <w:color w:val="000000"/>
          <w:sz w:val="22"/>
          <w:szCs w:val="22"/>
        </w:rPr>
        <w:t>del D. Lgs. n. 50/</w:t>
      </w:r>
      <w:r w:rsidRPr="00C8242E">
        <w:rPr>
          <w:rFonts w:asciiTheme="minorHAnsi" w:hAnsiTheme="minorHAnsi" w:cs="Calibri"/>
          <w:b/>
          <w:color w:val="000000"/>
          <w:sz w:val="22"/>
          <w:szCs w:val="22"/>
        </w:rPr>
        <w:t>2016</w:t>
      </w:r>
      <w:r w:rsidRPr="00C8242E">
        <w:rPr>
          <w:rFonts w:asciiTheme="minorHAnsi" w:hAnsiTheme="minorHAnsi" w:cs="Calibri"/>
          <w:color w:val="000000"/>
          <w:sz w:val="22"/>
          <w:szCs w:val="22"/>
        </w:rPr>
        <w:t xml:space="preserve"> nei confronti dei sottoscrittori, la stazione appaltante </w:t>
      </w:r>
      <w:r w:rsidRPr="00C8242E">
        <w:rPr>
          <w:rFonts w:asciiTheme="minorHAnsi" w:hAnsiTheme="minorHAnsi" w:cs="Calibri"/>
          <w:b/>
          <w:color w:val="000000"/>
          <w:sz w:val="22"/>
          <w:szCs w:val="22"/>
        </w:rPr>
        <w:t>esclude</w:t>
      </w:r>
      <w:r w:rsidRPr="00C8242E">
        <w:rPr>
          <w:rFonts w:asciiTheme="minorHAnsi" w:hAnsiTheme="minorHAnsi" w:cs="Calibri"/>
          <w:color w:val="000000"/>
          <w:sz w:val="22"/>
          <w:szCs w:val="22"/>
        </w:rPr>
        <w:t xml:space="preserve"> il concorrente </w:t>
      </w:r>
      <w:r w:rsidRPr="00C8242E">
        <w:rPr>
          <w:rFonts w:asciiTheme="minorHAnsi" w:hAnsiTheme="minorHAnsi" w:cs="Calibri"/>
          <w:b/>
          <w:color w:val="000000"/>
          <w:sz w:val="22"/>
          <w:szCs w:val="22"/>
        </w:rPr>
        <w:t>ed escute</w:t>
      </w:r>
      <w:r w:rsidRPr="00C8242E">
        <w:rPr>
          <w:rFonts w:asciiTheme="minorHAnsi" w:hAnsiTheme="minorHAnsi" w:cs="Calibri"/>
          <w:color w:val="000000"/>
          <w:sz w:val="22"/>
          <w:szCs w:val="22"/>
        </w:rPr>
        <w:t xml:space="preserve"> la garanzia provvisoria. </w:t>
      </w:r>
    </w:p>
    <w:p w:rsidR="009C0E72" w:rsidRPr="00C8242E" w:rsidRDefault="009C0E72" w:rsidP="004501AB">
      <w:pPr>
        <w:pStyle w:val="Paragrafoelenco"/>
        <w:numPr>
          <w:ilvl w:val="0"/>
          <w:numId w:val="16"/>
        </w:numPr>
        <w:autoSpaceDE w:val="0"/>
        <w:autoSpaceDN w:val="0"/>
        <w:adjustRightInd w:val="0"/>
        <w:spacing w:after="0" w:line="288" w:lineRule="auto"/>
        <w:ind w:left="0" w:right="992" w:hanging="425"/>
        <w:contextualSpacing/>
        <w:jc w:val="both"/>
        <w:rPr>
          <w:rFonts w:asciiTheme="minorHAnsi" w:eastAsia="Arial Unicode MS" w:hAnsiTheme="minorHAnsi" w:cs="Calibri"/>
          <w:color w:val="000000"/>
        </w:rPr>
      </w:pPr>
      <w:r w:rsidRPr="00C8242E">
        <w:rPr>
          <w:rFonts w:asciiTheme="minorHAnsi" w:hAnsiTheme="minorHAnsi" w:cs="Calibri"/>
          <w:color w:val="000000"/>
        </w:rPr>
        <w:t xml:space="preserve">La CNPADC verificherà se l’ausiliaria soddisfa i criteri di selezione o se sussistono motivi di esclusione ai sensi dell’art. 80 del D. Lgs. n. 50/2016 ed imporrà all'operatore economico di sostituire i soggetti che non soddisfano un pertinente criterio di selezione o per i quali sussistono motivi obbligatori di esclusione, entro un termine perentorio che non sarà inferiore a 20 giorni, </w:t>
      </w:r>
      <w:r w:rsidRPr="00C8242E">
        <w:rPr>
          <w:rFonts w:asciiTheme="minorHAnsi" w:hAnsiTheme="minorHAnsi" w:cs="Calibri"/>
          <w:color w:val="000000"/>
          <w:u w:val="single"/>
        </w:rPr>
        <w:t>pena l’esclusione</w:t>
      </w:r>
      <w:r w:rsidRPr="00C8242E">
        <w:rPr>
          <w:rFonts w:asciiTheme="minorHAnsi" w:hAnsiTheme="minorHAnsi" w:cs="Calibri"/>
          <w:color w:val="000000"/>
        </w:rPr>
        <w:t xml:space="preserve"> dalla gara.</w:t>
      </w:r>
    </w:p>
    <w:p w:rsidR="009C0E72" w:rsidRPr="00C8242E" w:rsidRDefault="009C0E72" w:rsidP="000D5E4E">
      <w:pPr>
        <w:pStyle w:val="Paragrafoelenco"/>
        <w:numPr>
          <w:ilvl w:val="1"/>
          <w:numId w:val="1"/>
        </w:numPr>
        <w:spacing w:before="240" w:line="288" w:lineRule="auto"/>
        <w:ind w:left="0" w:right="992" w:hanging="567"/>
        <w:jc w:val="both"/>
        <w:rPr>
          <w:rFonts w:asciiTheme="minorHAnsi" w:hAnsiTheme="minorHAnsi" w:cs="Arial"/>
          <w:b/>
          <w:u w:val="single"/>
        </w:rPr>
      </w:pPr>
      <w:r w:rsidRPr="00C8242E">
        <w:rPr>
          <w:rFonts w:asciiTheme="minorHAnsi" w:hAnsiTheme="minorHAnsi" w:cs="Arial"/>
          <w:b/>
          <w:i/>
          <w:color w:val="0000FF"/>
        </w:rPr>
        <w:t>(eventuale)</w:t>
      </w:r>
      <w:r w:rsidRPr="00C8242E">
        <w:rPr>
          <w:rFonts w:asciiTheme="minorHAnsi" w:hAnsiTheme="minorHAnsi" w:cs="Calibri"/>
          <w:b/>
          <w:bCs/>
          <w:color w:val="0000FF"/>
        </w:rPr>
        <w:t xml:space="preserve"> </w:t>
      </w:r>
      <w:r w:rsidRPr="00C8242E">
        <w:rPr>
          <w:rFonts w:asciiTheme="minorHAnsi" w:hAnsiTheme="minorHAnsi" w:cs="Arial"/>
          <w:b/>
          <w:u w:val="single"/>
        </w:rPr>
        <w:t xml:space="preserve">DOCUMENTI IN CASO DI FALLIMENTO, CONCORDATO PREVENTIVO CON CONTINUITÀ AZIENDALE </w:t>
      </w:r>
    </w:p>
    <w:p w:rsidR="009C0E72" w:rsidRPr="00C8242E" w:rsidRDefault="009C0E72" w:rsidP="007A4519">
      <w:pPr>
        <w:autoSpaceDE w:val="0"/>
        <w:autoSpaceDN w:val="0"/>
        <w:adjustRightInd w:val="0"/>
        <w:spacing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In </w:t>
      </w:r>
      <w:r w:rsidRPr="00C8242E">
        <w:rPr>
          <w:rFonts w:asciiTheme="minorHAnsi" w:hAnsiTheme="minorHAnsi"/>
          <w:sz w:val="22"/>
          <w:szCs w:val="22"/>
        </w:rPr>
        <w:t>caso</w:t>
      </w:r>
      <w:r w:rsidRPr="00C8242E">
        <w:rPr>
          <w:rFonts w:asciiTheme="minorHAnsi" w:hAnsiTheme="minorHAnsi" w:cs="Calibri"/>
          <w:color w:val="000000"/>
          <w:sz w:val="22"/>
          <w:szCs w:val="22"/>
        </w:rPr>
        <w:t xml:space="preserve"> di fallimento, concordato preventivo con continuità aziendale, il concorrente dovrà produrre in Busta A i documenti di cui al 110, commi 3, 4 e 5, del D. Lgs. n. 50/2016.</w:t>
      </w:r>
    </w:p>
    <w:p w:rsidR="00B80E89" w:rsidRPr="00C8242E" w:rsidRDefault="00B80E89" w:rsidP="007A4519">
      <w:pPr>
        <w:autoSpaceDE w:val="0"/>
        <w:autoSpaceDN w:val="0"/>
        <w:adjustRightInd w:val="0"/>
        <w:spacing w:line="288" w:lineRule="auto"/>
        <w:ind w:right="992"/>
        <w:jc w:val="both"/>
        <w:rPr>
          <w:rFonts w:asciiTheme="minorHAnsi" w:hAnsiTheme="minorHAnsi" w:cs="Calibri"/>
          <w:color w:val="000000"/>
          <w:sz w:val="22"/>
          <w:szCs w:val="22"/>
        </w:rPr>
      </w:pPr>
    </w:p>
    <w:p w:rsidR="00B80E89" w:rsidRPr="00C8242E" w:rsidRDefault="00B80E89" w:rsidP="00B80E89">
      <w:pPr>
        <w:pStyle w:val="Paragrafoelenco"/>
        <w:numPr>
          <w:ilvl w:val="1"/>
          <w:numId w:val="1"/>
        </w:numPr>
        <w:spacing w:before="240" w:line="288" w:lineRule="auto"/>
        <w:ind w:left="0" w:right="992" w:hanging="567"/>
        <w:jc w:val="both"/>
        <w:rPr>
          <w:rFonts w:asciiTheme="minorHAnsi" w:hAnsiTheme="minorHAnsi" w:cs="Calibri"/>
          <w:color w:val="000000"/>
        </w:rPr>
      </w:pPr>
      <w:r w:rsidRPr="00C8242E">
        <w:rPr>
          <w:rFonts w:asciiTheme="minorHAnsi" w:hAnsiTheme="minorHAnsi" w:cs="Calibri"/>
          <w:color w:val="000000"/>
        </w:rPr>
        <w:t>Trova applicazione la disciplina di cui all’art. 83, comma 9, del D.Lgs. n 50/2016.</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bookmarkStart w:id="11" w:name="_Ref210728815"/>
      <w:bookmarkStart w:id="12" w:name="_Toc272156860"/>
      <w:r w:rsidRPr="00C8242E">
        <w:rPr>
          <w:rFonts w:asciiTheme="minorHAnsi" w:hAnsiTheme="minorHAnsi" w:cs="Arial"/>
          <w:b/>
          <w:color w:val="002060"/>
        </w:rPr>
        <w:t>CONTENUTO DELLA BUSTA “B</w:t>
      </w:r>
      <w:bookmarkEnd w:id="11"/>
      <w:bookmarkEnd w:id="12"/>
      <w:r w:rsidRPr="00C8242E">
        <w:rPr>
          <w:rFonts w:asciiTheme="minorHAnsi" w:hAnsiTheme="minorHAnsi" w:cs="Arial"/>
          <w:b/>
          <w:color w:val="002060"/>
        </w:rPr>
        <w:t xml:space="preserve"> - OFFERTA TECNICA”</w:t>
      </w:r>
    </w:p>
    <w:p w:rsidR="00B80E89" w:rsidRPr="003D72CF" w:rsidRDefault="00B80E89" w:rsidP="00B80E89">
      <w:pPr>
        <w:pStyle w:val="Paragrafoelenco"/>
        <w:widowControl w:val="0"/>
        <w:numPr>
          <w:ilvl w:val="1"/>
          <w:numId w:val="1"/>
        </w:numPr>
        <w:tabs>
          <w:tab w:val="left" w:pos="1134"/>
          <w:tab w:val="left" w:pos="1560"/>
        </w:tabs>
        <w:autoSpaceDE w:val="0"/>
        <w:autoSpaceDN w:val="0"/>
        <w:adjustRightInd w:val="0"/>
        <w:spacing w:after="0" w:line="288" w:lineRule="auto"/>
        <w:ind w:left="0" w:hanging="567"/>
        <w:contextualSpacing/>
        <w:jc w:val="both"/>
        <w:rPr>
          <w:rFonts w:asciiTheme="minorHAnsi" w:hAnsiTheme="minorHAnsi" w:cs="Arial"/>
          <w:b/>
          <w:bCs/>
        </w:rPr>
      </w:pPr>
      <w:r w:rsidRPr="003D72CF">
        <w:rPr>
          <w:rFonts w:asciiTheme="minorHAnsi" w:hAnsiTheme="minorHAnsi" w:cs="Arial"/>
          <w:b/>
          <w:bCs/>
        </w:rPr>
        <w:t>La busta "B" dovrà contenere, a pena d'inammissibilità:</w:t>
      </w:r>
    </w:p>
    <w:p w:rsidR="00B80E89" w:rsidRPr="003D72CF" w:rsidRDefault="00B80E89" w:rsidP="00B80E89">
      <w:pPr>
        <w:autoSpaceDE w:val="0"/>
        <w:autoSpaceDN w:val="0"/>
        <w:adjustRightInd w:val="0"/>
        <w:spacing w:line="288" w:lineRule="auto"/>
        <w:ind w:right="992"/>
        <w:jc w:val="both"/>
        <w:rPr>
          <w:rFonts w:asciiTheme="minorHAnsi" w:hAnsiTheme="minorHAnsi" w:cs="Calibri"/>
          <w:sz w:val="22"/>
          <w:szCs w:val="22"/>
          <w:u w:val="single"/>
        </w:rPr>
      </w:pPr>
      <w:r w:rsidRPr="003D72CF">
        <w:rPr>
          <w:rFonts w:asciiTheme="minorHAnsi" w:hAnsiTheme="minorHAnsi" w:cs="Calibri"/>
          <w:sz w:val="22"/>
          <w:szCs w:val="22"/>
        </w:rPr>
        <w:t xml:space="preserve">l'offerta tecnica in originale, in lingua italiana </w:t>
      </w:r>
      <w:r w:rsidRPr="003D72CF">
        <w:rPr>
          <w:rFonts w:asciiTheme="minorHAnsi" w:hAnsiTheme="minorHAnsi" w:cs="Arial"/>
          <w:sz w:val="22"/>
          <w:szCs w:val="22"/>
        </w:rPr>
        <w:t>o corredata di traduzione giurata</w:t>
      </w:r>
      <w:r w:rsidRPr="003D72CF">
        <w:rPr>
          <w:rFonts w:asciiTheme="minorHAnsi" w:hAnsiTheme="minorHAnsi" w:cs="Calibri"/>
          <w:sz w:val="22"/>
          <w:szCs w:val="22"/>
        </w:rPr>
        <w:t xml:space="preserve">, deve essere priva di qualsivoglia indicazione, sia diretta che indiretta, di carattere economico, </w:t>
      </w:r>
      <w:r w:rsidRPr="003D72CF">
        <w:rPr>
          <w:rFonts w:asciiTheme="minorHAnsi" w:hAnsiTheme="minorHAnsi" w:cs="Calibri"/>
          <w:sz w:val="22"/>
          <w:szCs w:val="22"/>
          <w:u w:val="single"/>
        </w:rPr>
        <w:t>pena l’esclusione.</w:t>
      </w:r>
    </w:p>
    <w:p w:rsidR="00B80E89" w:rsidRPr="003D72CF" w:rsidRDefault="00B80E89" w:rsidP="00B80E89">
      <w:pPr>
        <w:autoSpaceDE w:val="0"/>
        <w:autoSpaceDN w:val="0"/>
        <w:adjustRightInd w:val="0"/>
        <w:spacing w:line="288" w:lineRule="auto"/>
        <w:ind w:right="992"/>
        <w:jc w:val="both"/>
        <w:rPr>
          <w:rFonts w:asciiTheme="minorHAnsi" w:hAnsiTheme="minorHAnsi" w:cs="Calibri"/>
          <w:sz w:val="22"/>
          <w:szCs w:val="22"/>
        </w:rPr>
      </w:pPr>
      <w:r w:rsidRPr="003D72CF">
        <w:rPr>
          <w:rFonts w:asciiTheme="minorHAnsi" w:hAnsiTheme="minorHAnsi" w:cs="Calibri"/>
          <w:sz w:val="22"/>
          <w:szCs w:val="22"/>
        </w:rPr>
        <w:t xml:space="preserve">In particolare, l'offerta tecnica, ai fini dell’attribuzione del punteggio sulla base dei criteri di cui al </w:t>
      </w:r>
      <w:r w:rsidR="001E0949" w:rsidRPr="003D72CF">
        <w:rPr>
          <w:rFonts w:asciiTheme="minorHAnsi" w:hAnsiTheme="minorHAnsi" w:cs="Calibri"/>
          <w:sz w:val="22"/>
          <w:szCs w:val="22"/>
        </w:rPr>
        <w:t xml:space="preserve">successivo </w:t>
      </w:r>
      <w:r w:rsidRPr="003D72CF">
        <w:rPr>
          <w:rFonts w:asciiTheme="minorHAnsi" w:hAnsiTheme="minorHAnsi" w:cs="Calibri"/>
          <w:sz w:val="22"/>
          <w:szCs w:val="22"/>
        </w:rPr>
        <w:t>p</w:t>
      </w:r>
      <w:r w:rsidR="001E0949" w:rsidRPr="003D72CF">
        <w:rPr>
          <w:rFonts w:asciiTheme="minorHAnsi" w:hAnsiTheme="minorHAnsi" w:cs="Calibri"/>
          <w:sz w:val="22"/>
          <w:szCs w:val="22"/>
        </w:rPr>
        <w:t>aragrafo</w:t>
      </w:r>
      <w:r w:rsidRPr="003D72CF">
        <w:rPr>
          <w:rFonts w:asciiTheme="minorHAnsi" w:hAnsiTheme="minorHAnsi" w:cs="Calibri"/>
          <w:sz w:val="22"/>
          <w:szCs w:val="22"/>
        </w:rPr>
        <w:t xml:space="preserve"> 1</w:t>
      </w:r>
      <w:r w:rsidR="001E0949" w:rsidRPr="003D72CF">
        <w:rPr>
          <w:rFonts w:asciiTheme="minorHAnsi" w:hAnsiTheme="minorHAnsi" w:cs="Calibri"/>
          <w:sz w:val="22"/>
          <w:szCs w:val="22"/>
        </w:rPr>
        <w:t>3</w:t>
      </w:r>
      <w:r w:rsidRPr="003D72CF">
        <w:rPr>
          <w:rFonts w:asciiTheme="minorHAnsi" w:hAnsiTheme="minorHAnsi" w:cs="Calibri"/>
          <w:sz w:val="22"/>
          <w:szCs w:val="22"/>
        </w:rPr>
        <w:t>, dovrà contenere una descrizione dettagliata e completa,  di quanto di seguito descritto:</w:t>
      </w:r>
    </w:p>
    <w:p w:rsidR="00B80E89" w:rsidRPr="003D72CF" w:rsidRDefault="00B80E89" w:rsidP="00370DDF">
      <w:pPr>
        <w:pStyle w:val="Paragrafoelenco"/>
        <w:numPr>
          <w:ilvl w:val="0"/>
          <w:numId w:val="59"/>
        </w:numPr>
        <w:autoSpaceDE w:val="0"/>
        <w:autoSpaceDN w:val="0"/>
        <w:adjustRightInd w:val="0"/>
        <w:spacing w:line="288" w:lineRule="auto"/>
        <w:ind w:right="992"/>
        <w:jc w:val="both"/>
        <w:rPr>
          <w:rFonts w:asciiTheme="minorHAnsi" w:hAnsiTheme="minorHAnsi" w:cs="Calibri"/>
        </w:rPr>
      </w:pPr>
      <w:r w:rsidRPr="003D72CF">
        <w:rPr>
          <w:rFonts w:asciiTheme="minorHAnsi" w:hAnsiTheme="minorHAnsi" w:cs="Calibri"/>
          <w:b/>
        </w:rPr>
        <w:t>Piano di Lavoro</w:t>
      </w:r>
      <w:r w:rsidRPr="003D72CF">
        <w:rPr>
          <w:rFonts w:asciiTheme="minorHAnsi" w:hAnsiTheme="minorHAnsi" w:cs="Calibri"/>
        </w:rPr>
        <w:t xml:space="preserve">, contenente tutte le specifiche e le informazioni di cui </w:t>
      </w:r>
      <w:r w:rsidR="00C8242E" w:rsidRPr="003D72CF">
        <w:rPr>
          <w:rFonts w:asciiTheme="minorHAnsi" w:hAnsiTheme="minorHAnsi" w:cs="Calibri"/>
          <w:b/>
        </w:rPr>
        <w:t>al precedente punto 2.2</w:t>
      </w:r>
      <w:r w:rsidRPr="003D72CF">
        <w:rPr>
          <w:rFonts w:asciiTheme="minorHAnsi" w:hAnsiTheme="minorHAnsi" w:cs="Calibri"/>
        </w:rPr>
        <w:t xml:space="preserve"> </w:t>
      </w:r>
      <w:r w:rsidR="003D72CF">
        <w:rPr>
          <w:rFonts w:asciiTheme="minorHAnsi" w:hAnsiTheme="minorHAnsi" w:cs="Calibri"/>
        </w:rPr>
        <w:t xml:space="preserve">e </w:t>
      </w:r>
      <w:r w:rsidR="003D72CF" w:rsidRPr="003D72CF">
        <w:rPr>
          <w:rFonts w:asciiTheme="minorHAnsi" w:hAnsiTheme="minorHAnsi" w:cs="Calibri"/>
          <w:b/>
        </w:rPr>
        <w:t>art. 3 dello Schema di Contratto</w:t>
      </w:r>
      <w:r w:rsidR="003D72CF">
        <w:rPr>
          <w:rFonts w:asciiTheme="minorHAnsi" w:hAnsiTheme="minorHAnsi" w:cs="Calibri"/>
        </w:rPr>
        <w:t xml:space="preserve"> [</w:t>
      </w:r>
      <w:r w:rsidR="003D72CF" w:rsidRPr="003D72CF">
        <w:rPr>
          <w:rFonts w:asciiTheme="minorHAnsi" w:hAnsiTheme="minorHAnsi" w:cs="Calibri"/>
          <w:i/>
        </w:rPr>
        <w:t>Allegato 6</w:t>
      </w:r>
      <w:r w:rsidR="003D72CF">
        <w:rPr>
          <w:rFonts w:asciiTheme="minorHAnsi" w:hAnsiTheme="minorHAnsi" w:cs="Calibri"/>
        </w:rPr>
        <w:t xml:space="preserve"> al presente Capitolato] contenente </w:t>
      </w:r>
      <w:r w:rsidR="003D72CF">
        <w:rPr>
          <w:rFonts w:asciiTheme="minorHAnsi" w:hAnsiTheme="minorHAnsi" w:cs="Calibri"/>
          <w:i/>
        </w:rPr>
        <w:t>la d</w:t>
      </w:r>
      <w:r w:rsidRPr="003D72CF">
        <w:rPr>
          <w:rFonts w:asciiTheme="minorHAnsi" w:hAnsiTheme="minorHAnsi" w:cs="Calibri"/>
          <w:i/>
        </w:rPr>
        <w:t xml:space="preserve">escrizione </w:t>
      </w:r>
      <w:r w:rsidR="003D72CF">
        <w:rPr>
          <w:rFonts w:asciiTheme="minorHAnsi" w:hAnsiTheme="minorHAnsi" w:cs="Calibri"/>
          <w:i/>
        </w:rPr>
        <w:t xml:space="preserve"> dettagliata </w:t>
      </w:r>
      <w:r w:rsidRPr="003D72CF">
        <w:rPr>
          <w:rFonts w:asciiTheme="minorHAnsi" w:hAnsiTheme="minorHAnsi" w:cs="Calibri"/>
          <w:i/>
        </w:rPr>
        <w:t>dell'attività di installazione, configurazione, manutenzione e formazione)</w:t>
      </w:r>
      <w:r w:rsidR="003D72CF">
        <w:rPr>
          <w:rFonts w:asciiTheme="minorHAnsi" w:hAnsiTheme="minorHAnsi" w:cs="Calibri"/>
        </w:rPr>
        <w:t>-</w:t>
      </w:r>
      <w:r w:rsidRPr="003D72CF">
        <w:rPr>
          <w:rFonts w:asciiTheme="minorHAnsi" w:hAnsiTheme="minorHAnsi" w:cs="Calibri"/>
        </w:rPr>
        <w:t xml:space="preserve"> al fine di consentire l'attribuzione del punteggio relativo alla qualità della proposta</w:t>
      </w:r>
      <w:r w:rsidR="003D72CF">
        <w:rPr>
          <w:rFonts w:asciiTheme="minorHAnsi" w:hAnsiTheme="minorHAnsi" w:cs="Calibri"/>
        </w:rPr>
        <w:t>.</w:t>
      </w:r>
      <w:r w:rsidRPr="003D72CF">
        <w:rPr>
          <w:rFonts w:asciiTheme="minorHAnsi" w:hAnsiTheme="minorHAnsi" w:cs="Calibri"/>
        </w:rPr>
        <w:t xml:space="preserve"> </w:t>
      </w:r>
    </w:p>
    <w:p w:rsidR="00B80E89" w:rsidRPr="003D72CF" w:rsidRDefault="00B80E89" w:rsidP="00370DDF">
      <w:pPr>
        <w:pStyle w:val="Paragrafoelenco"/>
        <w:numPr>
          <w:ilvl w:val="0"/>
          <w:numId w:val="59"/>
        </w:numPr>
        <w:autoSpaceDE w:val="0"/>
        <w:autoSpaceDN w:val="0"/>
        <w:adjustRightInd w:val="0"/>
        <w:spacing w:line="288" w:lineRule="auto"/>
        <w:ind w:right="992"/>
        <w:jc w:val="both"/>
        <w:rPr>
          <w:rFonts w:asciiTheme="minorHAnsi" w:hAnsiTheme="minorHAnsi" w:cs="Calibri"/>
        </w:rPr>
      </w:pPr>
      <w:r w:rsidRPr="003D72CF">
        <w:rPr>
          <w:rFonts w:asciiTheme="minorHAnsi" w:hAnsiTheme="minorHAnsi" w:cs="Calibri"/>
          <w:b/>
        </w:rPr>
        <w:t>documentazione</w:t>
      </w:r>
      <w:r w:rsidRPr="003D72CF">
        <w:rPr>
          <w:rFonts w:asciiTheme="minorHAnsi" w:hAnsiTheme="minorHAnsi" w:cs="Calibri"/>
        </w:rPr>
        <w:t xml:space="preserve"> </w:t>
      </w:r>
      <w:r w:rsidR="00C8242E" w:rsidRPr="003D72CF">
        <w:rPr>
          <w:rFonts w:asciiTheme="minorHAnsi" w:hAnsiTheme="minorHAnsi" w:cs="Calibri"/>
        </w:rPr>
        <w:t xml:space="preserve"> in originale o </w:t>
      </w:r>
      <w:r w:rsidRPr="003D72CF">
        <w:rPr>
          <w:rFonts w:asciiTheme="minorHAnsi" w:hAnsiTheme="minorHAnsi" w:cs="Calibri"/>
        </w:rPr>
        <w:t>in copia conforme all’originale, attestante il possesso delle</w:t>
      </w:r>
      <w:r w:rsidR="00C8242E" w:rsidRPr="003D72CF">
        <w:rPr>
          <w:rFonts w:asciiTheme="minorHAnsi" w:hAnsiTheme="minorHAnsi" w:cs="Calibri"/>
        </w:rPr>
        <w:t xml:space="preserve"> seguenti </w:t>
      </w:r>
      <w:r w:rsidRPr="003D72CF">
        <w:rPr>
          <w:rFonts w:asciiTheme="minorHAnsi" w:hAnsiTheme="minorHAnsi" w:cs="Calibri"/>
        </w:rPr>
        <w:t>certificazioni Cisco:</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Collaboration Architecture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Core and WAN Specializzation”;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Data Center Architecture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Enterprise Network Architecture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IoT Connected Safety and Security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Security and Architecture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Unified Access Specialization”;</w:t>
      </w:r>
    </w:p>
    <w:p w:rsidR="00B80E89" w:rsidRPr="003D72CF"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Unified Computing Technology Specialization”;</w:t>
      </w:r>
    </w:p>
    <w:p w:rsidR="00B80E89" w:rsidRDefault="00B80E89" w:rsidP="00370DDF">
      <w:pPr>
        <w:pStyle w:val="Paragrafoelenco"/>
        <w:numPr>
          <w:ilvl w:val="0"/>
          <w:numId w:val="60"/>
        </w:numPr>
        <w:autoSpaceDE w:val="0"/>
        <w:autoSpaceDN w:val="0"/>
        <w:adjustRightInd w:val="0"/>
        <w:jc w:val="both"/>
        <w:rPr>
          <w:rFonts w:asciiTheme="minorHAnsi" w:hAnsiTheme="minorHAnsi" w:cs="Calibri"/>
          <w:lang w:val="en-US"/>
        </w:rPr>
      </w:pPr>
      <w:r w:rsidRPr="003D72CF">
        <w:rPr>
          <w:rFonts w:asciiTheme="minorHAnsi" w:hAnsiTheme="minorHAnsi" w:cs="Calibri"/>
          <w:lang w:val="en-US"/>
        </w:rPr>
        <w:t>“Advanced Unified Fabric Technology Specialization”</w:t>
      </w:r>
      <w:r w:rsidR="003D72CF">
        <w:rPr>
          <w:rFonts w:asciiTheme="minorHAnsi" w:hAnsiTheme="minorHAnsi" w:cs="Calibri"/>
          <w:lang w:val="en-US"/>
        </w:rPr>
        <w:t>.</w:t>
      </w:r>
    </w:p>
    <w:p w:rsidR="003D72CF" w:rsidRPr="003D72CF" w:rsidRDefault="003D72CF" w:rsidP="003D72CF">
      <w:pPr>
        <w:autoSpaceDE w:val="0"/>
        <w:autoSpaceDN w:val="0"/>
        <w:adjustRightInd w:val="0"/>
        <w:ind w:left="360"/>
        <w:jc w:val="both"/>
        <w:rPr>
          <w:rFonts w:asciiTheme="minorHAnsi" w:hAnsiTheme="minorHAnsi" w:cs="Calibri"/>
          <w:b/>
        </w:rPr>
      </w:pPr>
      <w:r w:rsidRPr="003D72CF">
        <w:rPr>
          <w:rFonts w:asciiTheme="minorHAnsi" w:hAnsiTheme="minorHAnsi" w:cs="Calibri"/>
          <w:b/>
        </w:rPr>
        <w:t>Allegare la relativa documentazione a pena di esclusione</w:t>
      </w:r>
    </w:p>
    <w:p w:rsidR="00B80E89" w:rsidRPr="00C8242E" w:rsidRDefault="00B80E89" w:rsidP="00B80E89">
      <w:pPr>
        <w:autoSpaceDE w:val="0"/>
        <w:autoSpaceDN w:val="0"/>
        <w:adjustRightInd w:val="0"/>
        <w:ind w:left="1134"/>
        <w:jc w:val="both"/>
        <w:rPr>
          <w:rFonts w:asciiTheme="minorHAnsi" w:hAnsiTheme="minorHAnsi" w:cs="Calibri"/>
          <w:color w:val="FF0000"/>
          <w:sz w:val="22"/>
          <w:szCs w:val="22"/>
        </w:rPr>
      </w:pPr>
    </w:p>
    <w:p w:rsidR="009C0E72" w:rsidRPr="00C8242E" w:rsidRDefault="003D72CF" w:rsidP="000D5E4E">
      <w:pPr>
        <w:pStyle w:val="Paragrafoelenco"/>
        <w:widowControl w:val="0"/>
        <w:numPr>
          <w:ilvl w:val="1"/>
          <w:numId w:val="1"/>
        </w:numPr>
        <w:tabs>
          <w:tab w:val="left" w:pos="1134"/>
          <w:tab w:val="left" w:pos="1560"/>
        </w:tabs>
        <w:autoSpaceDE w:val="0"/>
        <w:autoSpaceDN w:val="0"/>
        <w:adjustRightInd w:val="0"/>
        <w:spacing w:after="0" w:line="288" w:lineRule="auto"/>
        <w:ind w:left="0" w:right="992" w:hanging="425"/>
        <w:contextualSpacing/>
        <w:jc w:val="both"/>
        <w:rPr>
          <w:rFonts w:asciiTheme="minorHAnsi" w:hAnsiTheme="minorHAnsi" w:cs="Calibri"/>
          <w:color w:val="000000"/>
        </w:rPr>
      </w:pPr>
      <w:r>
        <w:rPr>
          <w:rFonts w:asciiTheme="minorHAnsi" w:hAnsiTheme="minorHAnsi" w:cs="Calibri"/>
          <w:color w:val="000000"/>
        </w:rPr>
        <w:t>L’Offerta</w:t>
      </w:r>
      <w:r w:rsidR="009C0E72" w:rsidRPr="00C8242E">
        <w:rPr>
          <w:rFonts w:asciiTheme="minorHAnsi" w:hAnsiTheme="minorHAnsi" w:cs="Calibri"/>
          <w:color w:val="000000"/>
        </w:rPr>
        <w:t xml:space="preserve"> deve essere sottoscritta: </w:t>
      </w:r>
    </w:p>
    <w:p w:rsidR="009C0E72" w:rsidRPr="00C8242E" w:rsidRDefault="009C0E72" w:rsidP="004501AB">
      <w:pPr>
        <w:pStyle w:val="Paragrafoelenco"/>
        <w:numPr>
          <w:ilvl w:val="0"/>
          <w:numId w:val="30"/>
        </w:numPr>
        <w:autoSpaceDE w:val="0"/>
        <w:autoSpaceDN w:val="0"/>
        <w:adjustRightInd w:val="0"/>
        <w:spacing w:after="0" w:line="288" w:lineRule="auto"/>
        <w:ind w:left="0" w:right="992"/>
        <w:contextualSpacing/>
        <w:rPr>
          <w:rFonts w:asciiTheme="minorHAnsi" w:hAnsiTheme="minorHAnsi" w:cs="Calibri"/>
          <w:color w:val="000000"/>
        </w:rPr>
      </w:pPr>
      <w:r w:rsidRPr="00C8242E">
        <w:rPr>
          <w:rFonts w:asciiTheme="minorHAnsi" w:hAnsiTheme="minorHAnsi" w:cs="Calibri"/>
          <w:color w:val="000000"/>
        </w:rPr>
        <w:t xml:space="preserve">in caso di impresa singola, dal suo legale rappresentante avente i poteri necessari per impegnare l’impresa nella presente procedura o da persona munita di comprovati poteri di firma; </w:t>
      </w:r>
    </w:p>
    <w:p w:rsidR="009C0E72" w:rsidRPr="00C8242E" w:rsidRDefault="009C0E72" w:rsidP="004501AB">
      <w:pPr>
        <w:pStyle w:val="Paragrafoelenco"/>
        <w:numPr>
          <w:ilvl w:val="0"/>
          <w:numId w:val="30"/>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lastRenderedPageBreak/>
        <w:t xml:space="preserve">in caso di R.T.I. o di Consorzi ordinari </w:t>
      </w:r>
      <w:r w:rsidRPr="00C8242E">
        <w:rPr>
          <w:rFonts w:asciiTheme="minorHAnsi" w:hAnsiTheme="minorHAnsi" w:cs="Calibri"/>
          <w:color w:val="000000"/>
          <w:u w:val="single"/>
        </w:rPr>
        <w:t>costituiti</w:t>
      </w:r>
      <w:r w:rsidRPr="00C8242E">
        <w:rPr>
          <w:rFonts w:asciiTheme="minorHAnsi" w:hAnsiTheme="minorHAnsi" w:cs="Calibri"/>
          <w:color w:val="000000"/>
        </w:rPr>
        <w:t xml:space="preserve"> al momento di presentazione dell’offerta, dal </w:t>
      </w:r>
      <w:r w:rsidRPr="00C8242E">
        <w:rPr>
          <w:rFonts w:asciiTheme="minorHAnsi" w:hAnsiTheme="minorHAnsi" w:cs="Calibri"/>
          <w:i/>
          <w:color w:val="000000"/>
        </w:rPr>
        <w:t>legale rappresentante</w:t>
      </w:r>
      <w:r w:rsidRPr="00C8242E">
        <w:rPr>
          <w:rFonts w:asciiTheme="minorHAnsi" w:hAnsiTheme="minorHAnsi" w:cs="Calibri"/>
          <w:color w:val="000000"/>
        </w:rPr>
        <w:t xml:space="preserve"> avente i poteri necessari per impegnare l’impresa mandataria o il Consorzio Ordinario nella presente procedura </w:t>
      </w:r>
      <w:r w:rsidRPr="00C8242E">
        <w:rPr>
          <w:rFonts w:asciiTheme="minorHAnsi" w:hAnsiTheme="minorHAnsi" w:cs="Calibri"/>
          <w:i/>
          <w:color w:val="000000"/>
        </w:rPr>
        <w:t>o da persona munita di comprovati poteri di firma</w:t>
      </w:r>
      <w:r w:rsidRPr="00C8242E">
        <w:rPr>
          <w:rFonts w:asciiTheme="minorHAnsi" w:hAnsiTheme="minorHAnsi" w:cs="Calibri"/>
          <w:color w:val="000000"/>
        </w:rPr>
        <w:t xml:space="preserve">; </w:t>
      </w:r>
    </w:p>
    <w:p w:rsidR="009C0E72" w:rsidRPr="00C8242E" w:rsidRDefault="009C0E72" w:rsidP="004501AB">
      <w:pPr>
        <w:pStyle w:val="Paragrafoelenco"/>
        <w:numPr>
          <w:ilvl w:val="0"/>
          <w:numId w:val="30"/>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in caso di R.T.I. e Consorzi ordinari </w:t>
      </w:r>
      <w:r w:rsidRPr="00C8242E">
        <w:rPr>
          <w:rFonts w:asciiTheme="minorHAnsi" w:hAnsiTheme="minorHAnsi" w:cs="Calibri"/>
          <w:color w:val="000000"/>
          <w:u w:val="single"/>
        </w:rPr>
        <w:t>costituendi</w:t>
      </w:r>
      <w:r w:rsidRPr="00C8242E">
        <w:rPr>
          <w:rFonts w:asciiTheme="minorHAnsi" w:hAnsiTheme="minorHAnsi" w:cs="Calibri"/>
          <w:color w:val="000000"/>
        </w:rPr>
        <w:t xml:space="preserve">, </w:t>
      </w:r>
      <w:r w:rsidRPr="00C8242E">
        <w:rPr>
          <w:rFonts w:asciiTheme="minorHAnsi" w:hAnsiTheme="minorHAnsi" w:cs="Calibri"/>
          <w:i/>
          <w:color w:val="000000"/>
        </w:rPr>
        <w:t>dal legale rappresentante</w:t>
      </w:r>
      <w:r w:rsidRPr="00C8242E">
        <w:rPr>
          <w:rFonts w:asciiTheme="minorHAnsi" w:hAnsiTheme="minorHAnsi" w:cs="Calibri"/>
          <w:color w:val="000000"/>
        </w:rPr>
        <w:t xml:space="preserve"> avente i poteri necessari per impegnare l’impresa nella presente procedura </w:t>
      </w:r>
      <w:r w:rsidRPr="00C8242E">
        <w:rPr>
          <w:rFonts w:asciiTheme="minorHAnsi" w:hAnsiTheme="minorHAnsi" w:cs="Calibri"/>
          <w:b/>
          <w:i/>
          <w:color w:val="000000"/>
          <w:u w:val="single"/>
        </w:rPr>
        <w:t>di tutte</w:t>
      </w:r>
      <w:r w:rsidRPr="00C8242E">
        <w:rPr>
          <w:rFonts w:asciiTheme="minorHAnsi" w:hAnsiTheme="minorHAnsi" w:cs="Calibri"/>
          <w:color w:val="000000"/>
          <w:u w:val="single"/>
        </w:rPr>
        <w:t xml:space="preserve"> l</w:t>
      </w:r>
      <w:r w:rsidRPr="00C8242E">
        <w:rPr>
          <w:rFonts w:asciiTheme="minorHAnsi" w:hAnsiTheme="minorHAnsi" w:cs="Calibri"/>
          <w:color w:val="000000"/>
        </w:rPr>
        <w:t xml:space="preserve">e imprese raggruppande o consorziande </w:t>
      </w:r>
      <w:r w:rsidRPr="00C8242E">
        <w:rPr>
          <w:rFonts w:asciiTheme="minorHAnsi" w:hAnsiTheme="minorHAnsi" w:cs="Calibri"/>
          <w:i/>
          <w:color w:val="000000"/>
        </w:rPr>
        <w:t>o da persona munita di comprovati poteri di firma</w:t>
      </w:r>
      <w:r w:rsidRPr="00C8242E">
        <w:rPr>
          <w:rFonts w:asciiTheme="minorHAnsi" w:hAnsiTheme="minorHAnsi" w:cs="Calibri"/>
          <w:color w:val="000000"/>
        </w:rPr>
        <w:t xml:space="preserve">; </w:t>
      </w:r>
    </w:p>
    <w:p w:rsidR="009C0E72" w:rsidRPr="00C8242E" w:rsidRDefault="009C0E72" w:rsidP="004501AB">
      <w:pPr>
        <w:pStyle w:val="Paragrafoelenco"/>
        <w:numPr>
          <w:ilvl w:val="0"/>
          <w:numId w:val="30"/>
        </w:numPr>
        <w:autoSpaceDE w:val="0"/>
        <w:autoSpaceDN w:val="0"/>
        <w:adjustRightInd w:val="0"/>
        <w:spacing w:after="0" w:line="288" w:lineRule="auto"/>
        <w:ind w:left="0" w:right="992"/>
        <w:contextualSpacing/>
        <w:jc w:val="both"/>
        <w:rPr>
          <w:rFonts w:asciiTheme="minorHAnsi" w:hAnsiTheme="minorHAnsi" w:cs="Calibri"/>
          <w:i/>
          <w:color w:val="000000"/>
        </w:rPr>
      </w:pPr>
      <w:r w:rsidRPr="00C8242E">
        <w:rPr>
          <w:rFonts w:asciiTheme="minorHAnsi" w:hAnsiTheme="minorHAnsi" w:cs="Calibri"/>
          <w:color w:val="000000"/>
        </w:rPr>
        <w:t xml:space="preserve"> in caso di Consorzi di cui all’art. 45, comma 2, lett. b) e c) del D.Lgs. n. 50/2016 dal </w:t>
      </w:r>
      <w:r w:rsidRPr="00C8242E">
        <w:rPr>
          <w:rFonts w:asciiTheme="minorHAnsi" w:hAnsiTheme="minorHAnsi" w:cs="Calibri"/>
          <w:i/>
          <w:color w:val="000000"/>
        </w:rPr>
        <w:t>legale  rappresentante</w:t>
      </w:r>
      <w:r w:rsidRPr="00C8242E">
        <w:rPr>
          <w:rFonts w:asciiTheme="minorHAnsi" w:hAnsiTheme="minorHAnsi" w:cs="Calibri"/>
          <w:color w:val="000000"/>
        </w:rPr>
        <w:t xml:space="preserve"> avente i poteri necessari per impegnare il Consorzio stesso nella presente procedura o da </w:t>
      </w:r>
      <w:r w:rsidRPr="00C8242E">
        <w:rPr>
          <w:rFonts w:asciiTheme="minorHAnsi" w:hAnsiTheme="minorHAnsi" w:cs="Calibri"/>
          <w:i/>
          <w:color w:val="000000"/>
        </w:rPr>
        <w:t xml:space="preserve">persona munita di comprovati poteri di firma. </w:t>
      </w:r>
    </w:p>
    <w:p w:rsidR="009C0E72" w:rsidRPr="00C8242E" w:rsidRDefault="009C0E72" w:rsidP="007A4519">
      <w:pPr>
        <w:autoSpaceDE w:val="0"/>
        <w:autoSpaceDN w:val="0"/>
        <w:adjustRightInd w:val="0"/>
        <w:spacing w:after="24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Nel caso in cui i poteri di firma non siano riportati sulla CCIAA, dovrà essere stata prodotta apposita documentazione probatoria, come previsto al precedente </w:t>
      </w:r>
      <w:r w:rsidR="00E560E3" w:rsidRPr="00C8242E">
        <w:rPr>
          <w:rFonts w:asciiTheme="minorHAnsi" w:hAnsiTheme="minorHAnsi" w:cs="Calibri"/>
          <w:b/>
          <w:color w:val="000000"/>
          <w:sz w:val="22"/>
          <w:szCs w:val="22"/>
        </w:rPr>
        <w:t>punto 10</w:t>
      </w:r>
      <w:r w:rsidRPr="00C8242E">
        <w:rPr>
          <w:rFonts w:asciiTheme="minorHAnsi" w:hAnsiTheme="minorHAnsi" w:cs="Calibri"/>
          <w:b/>
          <w:color w:val="000000"/>
          <w:sz w:val="22"/>
          <w:szCs w:val="22"/>
        </w:rPr>
        <w:t>.7</w:t>
      </w:r>
      <w:r w:rsidRPr="00C8242E">
        <w:rPr>
          <w:rFonts w:asciiTheme="minorHAnsi" w:hAnsiTheme="minorHAnsi" w:cs="Calibri"/>
          <w:color w:val="000000"/>
          <w:sz w:val="22"/>
          <w:szCs w:val="22"/>
        </w:rPr>
        <w:t xml:space="preserve">. </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r w:rsidRPr="00C8242E">
        <w:rPr>
          <w:rFonts w:asciiTheme="minorHAnsi" w:hAnsiTheme="minorHAnsi" w:cs="Arial"/>
          <w:b/>
          <w:color w:val="002060"/>
        </w:rPr>
        <w:t>CONTENUTO DELLA BUSTA “C – OFFERTA ECONOMICA”</w:t>
      </w:r>
    </w:p>
    <w:p w:rsidR="00C0635B" w:rsidRPr="003D72CF" w:rsidRDefault="009C0E72" w:rsidP="000D5E4E">
      <w:pPr>
        <w:pStyle w:val="Paragrafoelenco"/>
        <w:widowControl w:val="0"/>
        <w:numPr>
          <w:ilvl w:val="1"/>
          <w:numId w:val="1"/>
        </w:numPr>
        <w:tabs>
          <w:tab w:val="left" w:pos="1134"/>
          <w:tab w:val="left" w:pos="1560"/>
        </w:tabs>
        <w:autoSpaceDE w:val="0"/>
        <w:autoSpaceDN w:val="0"/>
        <w:adjustRightInd w:val="0"/>
        <w:spacing w:after="0" w:line="288" w:lineRule="auto"/>
        <w:ind w:left="0" w:right="992" w:hanging="425"/>
        <w:contextualSpacing/>
        <w:jc w:val="both"/>
        <w:rPr>
          <w:rFonts w:asciiTheme="minorHAnsi" w:eastAsia="Times New Roman" w:hAnsiTheme="minorHAnsi" w:cs="Arial"/>
          <w:b/>
          <w:bCs/>
          <w:sz w:val="20"/>
          <w:szCs w:val="20"/>
          <w:lang w:eastAsia="it-IT"/>
        </w:rPr>
      </w:pPr>
      <w:r w:rsidRPr="003D72CF">
        <w:rPr>
          <w:rFonts w:asciiTheme="minorHAnsi" w:hAnsiTheme="minorHAnsi" w:cs="Arial"/>
          <w:b/>
          <w:bCs/>
        </w:rPr>
        <w:t xml:space="preserve">La busta "C"  </w:t>
      </w:r>
      <w:r w:rsidRPr="003D72CF">
        <w:rPr>
          <w:rFonts w:asciiTheme="minorHAnsi" w:hAnsiTheme="minorHAnsi" w:cs="Arial"/>
          <w:bCs/>
          <w:u w:val="single"/>
        </w:rPr>
        <w:t xml:space="preserve">dovrà </w:t>
      </w:r>
      <w:r w:rsidR="00C0635B" w:rsidRPr="003D72CF">
        <w:rPr>
          <w:rFonts w:asciiTheme="minorHAnsi" w:hAnsiTheme="minorHAnsi" w:cs="Arial"/>
          <w:u w:val="single"/>
        </w:rPr>
        <w:t>essere</w:t>
      </w:r>
      <w:r w:rsidR="00C0635B" w:rsidRPr="003D72CF">
        <w:rPr>
          <w:rFonts w:asciiTheme="minorHAnsi" w:hAnsiTheme="minorHAnsi" w:cs="Arial"/>
        </w:rPr>
        <w:t xml:space="preserve">, </w:t>
      </w:r>
      <w:r w:rsidR="00C0635B" w:rsidRPr="003D72CF">
        <w:rPr>
          <w:rFonts w:asciiTheme="minorHAnsi" w:hAnsiTheme="minorHAnsi" w:cs="Arial"/>
          <w:b/>
          <w:i/>
        </w:rPr>
        <w:t>a pena di esclusione</w:t>
      </w:r>
      <w:r w:rsidR="00C0635B" w:rsidRPr="003D72CF">
        <w:rPr>
          <w:rFonts w:asciiTheme="minorHAnsi" w:hAnsiTheme="minorHAnsi" w:cs="Arial"/>
        </w:rPr>
        <w:t>, non trasparente o</w:t>
      </w:r>
      <w:r w:rsidR="00B80E89" w:rsidRPr="003D72CF">
        <w:rPr>
          <w:rFonts w:asciiTheme="minorHAnsi" w:hAnsiTheme="minorHAnsi" w:cs="Arial"/>
        </w:rPr>
        <w:t>,</w:t>
      </w:r>
      <w:r w:rsidR="00C0635B" w:rsidRPr="003D72CF">
        <w:rPr>
          <w:rFonts w:asciiTheme="minorHAnsi" w:hAnsiTheme="minorHAnsi" w:cs="Arial"/>
        </w:rPr>
        <w:t xml:space="preserve"> comunque</w:t>
      </w:r>
      <w:r w:rsidR="00B80E89" w:rsidRPr="003D72CF">
        <w:rPr>
          <w:rFonts w:asciiTheme="minorHAnsi" w:hAnsiTheme="minorHAnsi" w:cs="Arial"/>
        </w:rPr>
        <w:t>,</w:t>
      </w:r>
      <w:r w:rsidR="00C0635B" w:rsidRPr="003D72CF">
        <w:rPr>
          <w:rFonts w:asciiTheme="minorHAnsi" w:hAnsiTheme="minorHAnsi" w:cs="Arial"/>
        </w:rPr>
        <w:t xml:space="preserve"> tale da non rendere conoscibile il proprio contenuto relativamente ai valori economici.</w:t>
      </w:r>
    </w:p>
    <w:p w:rsidR="001E0949" w:rsidRPr="003D72CF" w:rsidRDefault="00C0635B" w:rsidP="00C0635B">
      <w:pPr>
        <w:pStyle w:val="Paragrafoelenco"/>
        <w:widowControl w:val="0"/>
        <w:tabs>
          <w:tab w:val="left" w:pos="1134"/>
          <w:tab w:val="left" w:pos="1560"/>
        </w:tabs>
        <w:autoSpaceDE w:val="0"/>
        <w:autoSpaceDN w:val="0"/>
        <w:adjustRightInd w:val="0"/>
        <w:spacing w:after="0" w:line="288" w:lineRule="auto"/>
        <w:ind w:left="0" w:right="992"/>
        <w:contextualSpacing/>
        <w:jc w:val="both"/>
        <w:rPr>
          <w:rFonts w:asciiTheme="minorHAnsi" w:hAnsiTheme="minorHAnsi" w:cs="Arial"/>
          <w:bCs/>
          <w:u w:val="single"/>
        </w:rPr>
      </w:pPr>
      <w:r w:rsidRPr="003D72CF">
        <w:rPr>
          <w:rFonts w:asciiTheme="minorHAnsi" w:hAnsiTheme="minorHAnsi" w:cs="Arial"/>
          <w:b/>
          <w:bCs/>
        </w:rPr>
        <w:t xml:space="preserve">La busta "C"  </w:t>
      </w:r>
      <w:r w:rsidRPr="003D72CF">
        <w:rPr>
          <w:rFonts w:asciiTheme="minorHAnsi" w:hAnsiTheme="minorHAnsi" w:cs="Arial"/>
          <w:bCs/>
          <w:u w:val="single"/>
        </w:rPr>
        <w:t xml:space="preserve">dovrà </w:t>
      </w:r>
      <w:r w:rsidR="009C0E72" w:rsidRPr="003D72CF">
        <w:rPr>
          <w:rFonts w:asciiTheme="minorHAnsi" w:hAnsiTheme="minorHAnsi" w:cs="Arial"/>
          <w:bCs/>
          <w:u w:val="single"/>
        </w:rPr>
        <w:t>contenere</w:t>
      </w:r>
      <w:r w:rsidR="009C0E72" w:rsidRPr="003D72CF">
        <w:rPr>
          <w:rFonts w:asciiTheme="minorHAnsi" w:hAnsiTheme="minorHAnsi" w:cs="Arial"/>
          <w:bCs/>
        </w:rPr>
        <w:t xml:space="preserve">, </w:t>
      </w:r>
      <w:r w:rsidR="009C0E72" w:rsidRPr="003D72CF">
        <w:rPr>
          <w:rFonts w:asciiTheme="minorHAnsi" w:hAnsiTheme="minorHAnsi" w:cs="Arial"/>
          <w:b/>
          <w:bCs/>
        </w:rPr>
        <w:t>a pena di inammissibilità</w:t>
      </w:r>
      <w:r w:rsidR="007A4519" w:rsidRPr="003D72CF">
        <w:rPr>
          <w:rFonts w:asciiTheme="minorHAnsi" w:hAnsiTheme="minorHAnsi" w:cs="Arial"/>
          <w:b/>
          <w:bCs/>
        </w:rPr>
        <w:t xml:space="preserve"> </w:t>
      </w:r>
      <w:r w:rsidR="007A4519" w:rsidRPr="003D72CF">
        <w:rPr>
          <w:rFonts w:asciiTheme="minorHAnsi" w:hAnsiTheme="minorHAnsi" w:cs="Arial"/>
        </w:rPr>
        <w:t>dalla procedu</w:t>
      </w:r>
      <w:r w:rsidRPr="003D72CF">
        <w:rPr>
          <w:rFonts w:asciiTheme="minorHAnsi" w:hAnsiTheme="minorHAnsi" w:cs="Arial"/>
        </w:rPr>
        <w:t xml:space="preserve">ra, la Dichiarazione di offerta </w:t>
      </w:r>
      <w:r w:rsidR="007A4519" w:rsidRPr="003D72CF">
        <w:rPr>
          <w:rFonts w:asciiTheme="minorHAnsi" w:hAnsiTheme="minorHAnsi" w:cs="Arial"/>
        </w:rPr>
        <w:t xml:space="preserve">economica redatta </w:t>
      </w:r>
      <w:r w:rsidRPr="003D72CF">
        <w:rPr>
          <w:rFonts w:asciiTheme="minorHAnsi" w:hAnsiTheme="minorHAnsi" w:cs="Arial"/>
        </w:rPr>
        <w:t xml:space="preserve">ai sensi del </w:t>
      </w:r>
      <w:r w:rsidRPr="003D72CF">
        <w:rPr>
          <w:rFonts w:asciiTheme="minorHAnsi" w:hAnsiTheme="minorHAnsi" w:cs="Arial"/>
          <w:bCs/>
        </w:rPr>
        <w:t>d.P.R. 28 dicembre 2000, n. 445</w:t>
      </w:r>
      <w:r w:rsidRPr="003D72CF">
        <w:rPr>
          <w:rFonts w:asciiTheme="minorHAnsi" w:hAnsiTheme="minorHAnsi" w:cs="Arial"/>
        </w:rPr>
        <w:t xml:space="preserve"> in lingua</w:t>
      </w:r>
      <w:r w:rsidRPr="003D72CF">
        <w:rPr>
          <w:rFonts w:asciiTheme="minorHAnsi" w:hAnsiTheme="minorHAnsi" w:cs="Arial"/>
          <w:i/>
        </w:rPr>
        <w:t xml:space="preserve"> </w:t>
      </w:r>
      <w:r w:rsidRPr="003D72CF">
        <w:rPr>
          <w:rFonts w:asciiTheme="minorHAnsi" w:hAnsiTheme="minorHAnsi" w:cs="Arial"/>
        </w:rPr>
        <w:t xml:space="preserve">italiana o corredata di traduzione giurata, conformemente al Modello </w:t>
      </w:r>
      <w:r w:rsidRPr="003D72CF">
        <w:rPr>
          <w:rFonts w:asciiTheme="minorHAnsi" w:hAnsiTheme="minorHAnsi" w:cs="Arial"/>
          <w:b/>
          <w:i/>
        </w:rPr>
        <w:t xml:space="preserve">Allegato </w:t>
      </w:r>
      <w:r w:rsidR="00F05585">
        <w:rPr>
          <w:rFonts w:asciiTheme="minorHAnsi" w:hAnsiTheme="minorHAnsi" w:cs="Arial"/>
          <w:b/>
          <w:i/>
        </w:rPr>
        <w:t>3</w:t>
      </w:r>
      <w:r w:rsidRPr="003D72CF">
        <w:rPr>
          <w:rFonts w:asciiTheme="minorHAnsi" w:hAnsiTheme="minorHAnsi" w:cs="Arial"/>
        </w:rPr>
        <w:t>:</w:t>
      </w:r>
      <w:r w:rsidRPr="003D72CF">
        <w:rPr>
          <w:rFonts w:asciiTheme="minorHAnsi" w:hAnsiTheme="minorHAnsi" w:cs="Arial"/>
          <w:i/>
        </w:rPr>
        <w:t xml:space="preserve"> </w:t>
      </w:r>
      <w:r w:rsidRPr="00C7401E">
        <w:rPr>
          <w:rFonts w:asciiTheme="minorHAnsi" w:hAnsiTheme="minorHAnsi" w:cs="Arial"/>
          <w:b/>
          <w:i/>
        </w:rPr>
        <w:t>“Modello offerta economica”</w:t>
      </w:r>
      <w:r w:rsidRPr="003D72CF">
        <w:rPr>
          <w:rFonts w:asciiTheme="minorHAnsi" w:hAnsiTheme="minorHAnsi" w:cs="Arial"/>
        </w:rPr>
        <w:t xml:space="preserve"> o modello equipollente,  </w:t>
      </w:r>
      <w:r w:rsidRPr="003D72CF">
        <w:rPr>
          <w:rFonts w:asciiTheme="minorHAnsi" w:hAnsiTheme="minorHAnsi" w:cs="Arial"/>
          <w:u w:val="single"/>
        </w:rPr>
        <w:t>in competente bollo (€ 16,00),</w:t>
      </w:r>
      <w:r w:rsidRPr="003D72CF">
        <w:rPr>
          <w:rFonts w:asciiTheme="minorHAnsi" w:hAnsiTheme="minorHAnsi" w:cs="Arial"/>
        </w:rPr>
        <w:t xml:space="preserve"> sottoscritta dal legale rappresentante dell’operatore economico concorrente o da suo procuratore e </w:t>
      </w:r>
      <w:r w:rsidRPr="003D72CF">
        <w:rPr>
          <w:rFonts w:asciiTheme="minorHAnsi" w:hAnsiTheme="minorHAnsi" w:cs="Arial"/>
          <w:bCs/>
        </w:rPr>
        <w:t xml:space="preserve">accompagnata da copia di un valido documento d’identità del sottoscrittore </w:t>
      </w:r>
      <w:r w:rsidR="001E0949" w:rsidRPr="003D72CF">
        <w:rPr>
          <w:rFonts w:asciiTheme="minorHAnsi" w:hAnsiTheme="minorHAnsi" w:cs="Arial"/>
          <w:bCs/>
        </w:rPr>
        <w:t>–</w:t>
      </w:r>
      <w:r w:rsidRPr="003D72CF">
        <w:rPr>
          <w:rFonts w:asciiTheme="minorHAnsi" w:hAnsiTheme="minorHAnsi" w:cs="Arial"/>
          <w:bCs/>
        </w:rPr>
        <w:t xml:space="preserve"> </w:t>
      </w:r>
      <w:r w:rsidRPr="003D72CF">
        <w:rPr>
          <w:rFonts w:asciiTheme="minorHAnsi" w:hAnsiTheme="minorHAnsi" w:cs="Arial"/>
          <w:bCs/>
          <w:u w:val="single"/>
        </w:rPr>
        <w:t>esplicitante</w:t>
      </w:r>
      <w:r w:rsidR="001E0949" w:rsidRPr="003D72CF">
        <w:rPr>
          <w:rFonts w:asciiTheme="minorHAnsi" w:hAnsiTheme="minorHAnsi" w:cs="Arial"/>
          <w:bCs/>
          <w:u w:val="single"/>
        </w:rPr>
        <w:t>:</w:t>
      </w:r>
    </w:p>
    <w:p w:rsidR="001E0949" w:rsidRPr="003D72CF" w:rsidRDefault="001E0949" w:rsidP="00370DDF">
      <w:pPr>
        <w:pStyle w:val="Paragrafoelenco"/>
        <w:widowControl w:val="0"/>
        <w:numPr>
          <w:ilvl w:val="1"/>
          <w:numId w:val="61"/>
        </w:numPr>
        <w:tabs>
          <w:tab w:val="left" w:pos="1134"/>
          <w:tab w:val="left" w:pos="1560"/>
        </w:tabs>
        <w:autoSpaceDE w:val="0"/>
        <w:autoSpaceDN w:val="0"/>
        <w:adjustRightInd w:val="0"/>
        <w:spacing w:before="240" w:after="0" w:line="288" w:lineRule="auto"/>
        <w:ind w:right="992"/>
        <w:contextualSpacing/>
        <w:jc w:val="both"/>
        <w:rPr>
          <w:rFonts w:asciiTheme="minorHAnsi" w:hAnsiTheme="minorHAnsi" w:cs="Arial"/>
          <w:bCs/>
        </w:rPr>
      </w:pPr>
      <w:r w:rsidRPr="003D72CF">
        <w:rPr>
          <w:rFonts w:asciiTheme="minorHAnsi" w:hAnsiTheme="minorHAnsi" w:cs="Arial"/>
          <w:b/>
          <w:bCs/>
        </w:rPr>
        <w:t>il ribasso unico percentuale</w:t>
      </w:r>
      <w:r w:rsidR="00C0635B" w:rsidRPr="003D72CF">
        <w:rPr>
          <w:rFonts w:asciiTheme="minorHAnsi" w:hAnsiTheme="minorHAnsi" w:cs="Arial"/>
          <w:bCs/>
        </w:rPr>
        <w:t>, in cifre e in lettere, sull’importo a base di gara di € 1</w:t>
      </w:r>
      <w:r w:rsidR="00B80E89" w:rsidRPr="003D72CF">
        <w:rPr>
          <w:rFonts w:asciiTheme="minorHAnsi" w:hAnsiTheme="minorHAnsi" w:cs="Arial"/>
          <w:bCs/>
        </w:rPr>
        <w:t>45</w:t>
      </w:r>
      <w:r w:rsidR="00C0635B" w:rsidRPr="003D72CF">
        <w:rPr>
          <w:rFonts w:asciiTheme="minorHAnsi" w:hAnsiTheme="minorHAnsi" w:cs="Arial"/>
          <w:bCs/>
        </w:rPr>
        <w:t xml:space="preserve">.000,00 (Euro </w:t>
      </w:r>
      <w:r w:rsidR="00C0635B" w:rsidRPr="003D72CF">
        <w:rPr>
          <w:rFonts w:asciiTheme="minorHAnsi" w:hAnsiTheme="minorHAnsi" w:cs="Arial"/>
          <w:bCs/>
          <w:i/>
        </w:rPr>
        <w:t>cento</w:t>
      </w:r>
      <w:r w:rsidR="00B80E89" w:rsidRPr="003D72CF">
        <w:rPr>
          <w:rFonts w:asciiTheme="minorHAnsi" w:hAnsiTheme="minorHAnsi" w:cs="Arial"/>
          <w:bCs/>
          <w:i/>
        </w:rPr>
        <w:t>quarantacinque</w:t>
      </w:r>
      <w:r w:rsidR="00C0635B" w:rsidRPr="003D72CF">
        <w:rPr>
          <w:rFonts w:asciiTheme="minorHAnsi" w:hAnsiTheme="minorHAnsi" w:cs="Arial"/>
          <w:bCs/>
          <w:i/>
        </w:rPr>
        <w:t>mila</w:t>
      </w:r>
      <w:r w:rsidR="00C0635B" w:rsidRPr="003D72CF">
        <w:rPr>
          <w:rFonts w:asciiTheme="minorHAnsi" w:hAnsiTheme="minorHAnsi" w:cs="Arial"/>
          <w:bCs/>
        </w:rPr>
        <w:t>/00)</w:t>
      </w:r>
      <w:r w:rsidR="00C0635B" w:rsidRPr="003D72CF">
        <w:rPr>
          <w:rFonts w:asciiTheme="minorHAnsi" w:hAnsiTheme="minorHAnsi" w:cs="Arial"/>
          <w:spacing w:val="1"/>
          <w:w w:val="101"/>
        </w:rPr>
        <w:t xml:space="preserve"> oltre IVA</w:t>
      </w:r>
      <w:r w:rsidRPr="003D72CF">
        <w:rPr>
          <w:rFonts w:asciiTheme="minorHAnsi" w:hAnsiTheme="minorHAnsi" w:cs="Arial"/>
          <w:bCs/>
        </w:rPr>
        <w:t xml:space="preserve">, </w:t>
      </w:r>
    </w:p>
    <w:p w:rsidR="001E0949" w:rsidRPr="003D72CF" w:rsidRDefault="001E0949" w:rsidP="00370DDF">
      <w:pPr>
        <w:pStyle w:val="Paragrafoelenco"/>
        <w:widowControl w:val="0"/>
        <w:numPr>
          <w:ilvl w:val="1"/>
          <w:numId w:val="61"/>
        </w:numPr>
        <w:tabs>
          <w:tab w:val="left" w:pos="1134"/>
          <w:tab w:val="left" w:pos="1560"/>
        </w:tabs>
        <w:autoSpaceDE w:val="0"/>
        <w:autoSpaceDN w:val="0"/>
        <w:adjustRightInd w:val="0"/>
        <w:spacing w:after="0" w:line="288" w:lineRule="auto"/>
        <w:ind w:right="992"/>
        <w:contextualSpacing/>
        <w:jc w:val="both"/>
        <w:rPr>
          <w:rFonts w:asciiTheme="minorHAnsi" w:hAnsiTheme="minorHAnsi" w:cs="Arial"/>
          <w:spacing w:val="1"/>
          <w:w w:val="101"/>
        </w:rPr>
      </w:pPr>
      <w:r w:rsidRPr="003D72CF">
        <w:rPr>
          <w:rFonts w:asciiTheme="minorHAnsi" w:hAnsiTheme="minorHAnsi" w:cs="Arial"/>
          <w:spacing w:val="1"/>
          <w:w w:val="101"/>
        </w:rPr>
        <w:t xml:space="preserve">e, sempre </w:t>
      </w:r>
      <w:r w:rsidRPr="003D72CF">
        <w:rPr>
          <w:rFonts w:asciiTheme="minorHAnsi" w:hAnsiTheme="minorHAnsi" w:cs="Arial"/>
          <w:bCs/>
        </w:rPr>
        <w:t xml:space="preserve">in cifre e in lettere, </w:t>
      </w:r>
      <w:r w:rsidR="00C0635B" w:rsidRPr="003D72CF">
        <w:rPr>
          <w:rFonts w:asciiTheme="minorHAnsi" w:hAnsiTheme="minorHAnsi" w:cs="Arial"/>
          <w:b/>
          <w:bCs/>
        </w:rPr>
        <w:t>il corrispondente prezzo</w:t>
      </w:r>
      <w:r w:rsidR="00C0635B" w:rsidRPr="003D72CF">
        <w:rPr>
          <w:rFonts w:asciiTheme="minorHAnsi" w:hAnsiTheme="minorHAnsi" w:cs="Arial"/>
          <w:spacing w:val="1"/>
          <w:w w:val="101"/>
        </w:rPr>
        <w:t xml:space="preserve"> offerto</w:t>
      </w:r>
    </w:p>
    <w:p w:rsidR="001E0949" w:rsidRPr="003D72CF" w:rsidRDefault="001E0949" w:rsidP="00370DDF">
      <w:pPr>
        <w:pStyle w:val="Paragrafoelenco"/>
        <w:widowControl w:val="0"/>
        <w:numPr>
          <w:ilvl w:val="1"/>
          <w:numId w:val="61"/>
        </w:numPr>
        <w:tabs>
          <w:tab w:val="left" w:pos="1134"/>
          <w:tab w:val="left" w:pos="1560"/>
        </w:tabs>
        <w:autoSpaceDE w:val="0"/>
        <w:autoSpaceDN w:val="0"/>
        <w:adjustRightInd w:val="0"/>
        <w:spacing w:after="0" w:line="288" w:lineRule="auto"/>
        <w:ind w:right="992"/>
        <w:contextualSpacing/>
        <w:jc w:val="both"/>
        <w:rPr>
          <w:rFonts w:asciiTheme="minorHAnsi" w:hAnsiTheme="minorHAnsi" w:cs="Arial"/>
          <w:b/>
          <w:bCs/>
        </w:rPr>
      </w:pPr>
      <w:r w:rsidRPr="003D72CF">
        <w:rPr>
          <w:rFonts w:asciiTheme="minorHAnsi" w:hAnsiTheme="minorHAnsi" w:cs="Arial"/>
          <w:bCs/>
        </w:rPr>
        <w:t xml:space="preserve">nonché </w:t>
      </w:r>
      <w:r w:rsidRPr="003D72CF">
        <w:rPr>
          <w:rFonts w:asciiTheme="minorHAnsi" w:hAnsiTheme="minorHAnsi" w:cs="Arial"/>
          <w:bCs/>
          <w:u w:val="single"/>
        </w:rPr>
        <w:t>l’indicazione specifica</w:t>
      </w:r>
      <w:r w:rsidRPr="003D72CF">
        <w:rPr>
          <w:rFonts w:asciiTheme="minorHAnsi" w:hAnsiTheme="minorHAnsi" w:cs="Arial"/>
          <w:bCs/>
        </w:rPr>
        <w:t xml:space="preserve"> del</w:t>
      </w:r>
      <w:r w:rsidRPr="003D72CF">
        <w:rPr>
          <w:rFonts w:asciiTheme="minorHAnsi" w:hAnsiTheme="minorHAnsi" w:cs="Arial"/>
          <w:b/>
          <w:bCs/>
        </w:rPr>
        <w:t xml:space="preserve"> valore complessivo dei 36 mesi di manutenzione</w:t>
      </w:r>
    </w:p>
    <w:p w:rsidR="001E0949" w:rsidRPr="00C8242E" w:rsidRDefault="001E0949" w:rsidP="001E0949">
      <w:pPr>
        <w:pStyle w:val="Paragrafoelenco"/>
        <w:widowControl w:val="0"/>
        <w:tabs>
          <w:tab w:val="left" w:pos="1134"/>
          <w:tab w:val="left" w:pos="1560"/>
        </w:tabs>
        <w:autoSpaceDE w:val="0"/>
        <w:autoSpaceDN w:val="0"/>
        <w:adjustRightInd w:val="0"/>
        <w:spacing w:after="0" w:line="288" w:lineRule="auto"/>
        <w:ind w:left="0" w:right="992"/>
        <w:contextualSpacing/>
        <w:jc w:val="both"/>
        <w:rPr>
          <w:rFonts w:asciiTheme="minorHAnsi" w:hAnsiTheme="minorHAnsi"/>
        </w:rPr>
      </w:pP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Arial"/>
        </w:rPr>
      </w:pPr>
      <w:r w:rsidRPr="00C8242E">
        <w:rPr>
          <w:rFonts w:asciiTheme="minorHAnsi" w:hAnsiTheme="minorHAnsi" w:cs="Calibri"/>
          <w:color w:val="000000"/>
        </w:rPr>
        <w:t xml:space="preserve">Tutti gli importi offerti dovranno essere indicati in cifre con 2 (due) decimali dopo la virgola, </w:t>
      </w:r>
      <w:r w:rsidR="001C1719">
        <w:rPr>
          <w:rFonts w:asciiTheme="minorHAnsi" w:hAnsiTheme="minorHAnsi" w:cs="Arial"/>
          <w:b/>
        </w:rPr>
        <w:t xml:space="preserve"> e se del caso, </w:t>
      </w:r>
      <w:r w:rsidR="00EE0DCB">
        <w:rPr>
          <w:rFonts w:asciiTheme="minorHAnsi" w:hAnsiTheme="minorHAnsi" w:cs="Arial"/>
          <w:b/>
        </w:rPr>
        <w:t>effettuando il troncamento</w:t>
      </w:r>
      <w:r w:rsidRPr="00C8242E">
        <w:rPr>
          <w:rFonts w:asciiTheme="minorHAnsi" w:hAnsiTheme="minorHAnsi" w:cs="Arial"/>
          <w:b/>
        </w:rPr>
        <w:t xml:space="preserve"> </w:t>
      </w:r>
      <w:r w:rsidRPr="00C8242E">
        <w:rPr>
          <w:rFonts w:asciiTheme="minorHAnsi" w:hAnsiTheme="minorHAnsi" w:cs="Arial"/>
        </w:rPr>
        <w:t>(es. valore offerto € 8,129605489= valore attribuito € 8,12).</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Arial"/>
        </w:rPr>
      </w:pPr>
      <w:r w:rsidRPr="00C8242E">
        <w:rPr>
          <w:rFonts w:asciiTheme="minorHAnsi" w:hAnsiTheme="minorHAnsi" w:cs="Calibri"/>
          <w:color w:val="000000"/>
        </w:rPr>
        <w:t xml:space="preserve">Tutti gli importi dovranno essere espressi in Euro e si intendono al netto di IVA ai sensi dell’art. 4 del d.P.R. 21 gennaio 1999, n. 22. </w:t>
      </w:r>
    </w:p>
    <w:p w:rsidR="00C0635B" w:rsidRPr="00C8242E" w:rsidRDefault="00C0635B" w:rsidP="00C8242E">
      <w:pPr>
        <w:pStyle w:val="Paragrafoelenco"/>
        <w:widowControl w:val="0"/>
        <w:numPr>
          <w:ilvl w:val="1"/>
          <w:numId w:val="1"/>
        </w:numPr>
        <w:tabs>
          <w:tab w:val="left" w:pos="1134"/>
          <w:tab w:val="left" w:pos="1560"/>
          <w:tab w:val="left" w:pos="9072"/>
        </w:tabs>
        <w:autoSpaceDE w:val="0"/>
        <w:autoSpaceDN w:val="0"/>
        <w:adjustRightInd w:val="0"/>
        <w:spacing w:after="0" w:line="288" w:lineRule="auto"/>
        <w:ind w:right="992"/>
        <w:contextualSpacing/>
        <w:jc w:val="both"/>
        <w:rPr>
          <w:rFonts w:asciiTheme="minorHAnsi" w:hAnsiTheme="minorHAnsi" w:cs="Calibri"/>
          <w:color w:val="FF0000"/>
        </w:rPr>
      </w:pPr>
      <w:r w:rsidRPr="00C8242E">
        <w:rPr>
          <w:rFonts w:asciiTheme="minorHAnsi" w:hAnsiTheme="minorHAnsi" w:cs="Calibri"/>
          <w:color w:val="000000"/>
        </w:rPr>
        <w:t>Nell’</w:t>
      </w:r>
      <w:r w:rsidRPr="00C8242E">
        <w:rPr>
          <w:rFonts w:asciiTheme="minorHAnsi" w:hAnsiTheme="minorHAnsi" w:cs="Calibri"/>
          <w:i/>
          <w:iCs/>
          <w:color w:val="000000"/>
        </w:rPr>
        <w:t>Offerta economica</w:t>
      </w:r>
      <w:r w:rsidRPr="00C8242E">
        <w:rPr>
          <w:rFonts w:asciiTheme="minorHAnsi" w:hAnsiTheme="minorHAnsi" w:cs="Calibri"/>
          <w:color w:val="000000"/>
        </w:rPr>
        <w:t xml:space="preserve">, il concorrente </w:t>
      </w:r>
      <w:r w:rsidRPr="00C8242E">
        <w:rPr>
          <w:rFonts w:asciiTheme="minorHAnsi" w:hAnsiTheme="minorHAnsi" w:cs="Calibri"/>
          <w:b/>
          <w:color w:val="000000"/>
          <w:u w:val="single"/>
        </w:rPr>
        <w:t>dovrà</w:t>
      </w:r>
      <w:r w:rsidR="00F05585">
        <w:rPr>
          <w:rFonts w:asciiTheme="minorHAnsi" w:hAnsiTheme="minorHAnsi" w:cs="Calibri"/>
          <w:b/>
          <w:color w:val="000000"/>
          <w:u w:val="single"/>
        </w:rPr>
        <w:t>,</w:t>
      </w:r>
      <w:r w:rsidR="00F05585" w:rsidRPr="00F05585">
        <w:rPr>
          <w:rFonts w:cs="Calibri"/>
          <w:color w:val="0000FF"/>
        </w:rPr>
        <w:t xml:space="preserve"> </w:t>
      </w:r>
      <w:r w:rsidR="00F05585" w:rsidRPr="00C8242E">
        <w:rPr>
          <w:rFonts w:asciiTheme="minorHAnsi" w:hAnsiTheme="minorHAnsi" w:cs="Calibri"/>
          <w:color w:val="000000"/>
        </w:rPr>
        <w:t>tra l’altro</w:t>
      </w:r>
      <w:r w:rsidR="00F05585">
        <w:rPr>
          <w:rFonts w:cs="Calibri"/>
          <w:color w:val="0000FF"/>
        </w:rPr>
        <w:t xml:space="preserve"> - </w:t>
      </w:r>
      <w:r w:rsidR="00F05585" w:rsidRPr="003D72CF">
        <w:rPr>
          <w:rFonts w:cs="Calibri"/>
          <w:color w:val="0000FF"/>
        </w:rPr>
        <w:t>ai sensi dell’</w:t>
      </w:r>
      <w:r w:rsidR="00F05585" w:rsidRPr="003D72CF">
        <w:rPr>
          <w:rFonts w:cs="Calibri"/>
          <w:i/>
          <w:color w:val="0000FF"/>
        </w:rPr>
        <w:t>art. 95, comma 10 del d.lgs. n.50/2016</w:t>
      </w:r>
      <w:r w:rsidR="00F05585" w:rsidRPr="003D72CF">
        <w:rPr>
          <w:rFonts w:cs="Calibri"/>
          <w:color w:val="0000FF"/>
        </w:rPr>
        <w:t>, come modificato dal decreto correttivo (d.l.gs. n. 56/2017)</w:t>
      </w:r>
      <w:r w:rsidR="00F05585">
        <w:rPr>
          <w:rFonts w:asciiTheme="minorHAnsi" w:hAnsiTheme="minorHAnsi" w:cs="Calibri"/>
          <w:color w:val="0000FF"/>
        </w:rPr>
        <w:t xml:space="preserve"> -</w:t>
      </w:r>
      <w:r w:rsidR="00C8242E" w:rsidRPr="00C8242E">
        <w:t xml:space="preserve"> </w:t>
      </w:r>
      <w:r w:rsidR="00C8242E" w:rsidRPr="00F05585">
        <w:rPr>
          <w:rFonts w:asciiTheme="minorHAnsi" w:hAnsiTheme="minorHAnsi" w:cs="Calibri"/>
          <w:b/>
          <w:color w:val="000000"/>
          <w:u w:val="single"/>
        </w:rPr>
        <w:t>indicare</w:t>
      </w:r>
      <w:r w:rsidR="00C8242E" w:rsidRPr="00F05585">
        <w:rPr>
          <w:rFonts w:asciiTheme="minorHAnsi" w:hAnsiTheme="minorHAnsi" w:cs="Calibri"/>
          <w:b/>
          <w:color w:val="000000"/>
        </w:rPr>
        <w:t xml:space="preserve"> </w:t>
      </w:r>
      <w:r w:rsidR="00C8242E" w:rsidRPr="00C8242E">
        <w:rPr>
          <w:rFonts w:asciiTheme="minorHAnsi" w:hAnsiTheme="minorHAnsi" w:cs="Calibri"/>
          <w:color w:val="000000"/>
        </w:rPr>
        <w:t xml:space="preserve">quali componenti economici della offerta, </w:t>
      </w:r>
      <w:r w:rsidR="00C8242E" w:rsidRPr="00C8242E">
        <w:rPr>
          <w:rFonts w:cs="Calibri"/>
          <w:color w:val="FF0000"/>
        </w:rPr>
        <w:t xml:space="preserve"> </w:t>
      </w:r>
    </w:p>
    <w:p w:rsidR="00C0635B" w:rsidRPr="00E86032"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rPr>
      </w:pPr>
      <w:r w:rsidRPr="00E86032">
        <w:rPr>
          <w:rFonts w:asciiTheme="minorHAnsi" w:hAnsiTheme="minorHAnsi" w:cs="Calibri"/>
          <w:b/>
        </w:rPr>
        <w:t>i propri costi aziendali</w:t>
      </w:r>
      <w:r w:rsidRPr="00E86032">
        <w:rPr>
          <w:rFonts w:asciiTheme="minorHAnsi" w:hAnsiTheme="minorHAnsi" w:cs="Calibri"/>
        </w:rPr>
        <w:t xml:space="preserve"> concernenti l'adempimento delle disposizioni in materia di salute e sicurezza sui luoghi di lavoro; </w:t>
      </w:r>
    </w:p>
    <w:p w:rsidR="00C8242E" w:rsidRPr="00C8242E" w:rsidRDefault="00C8242E"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E86032">
        <w:rPr>
          <w:rFonts w:cs="Tahoma"/>
          <w:spacing w:val="-2"/>
        </w:rPr>
        <w:t>il</w:t>
      </w:r>
      <w:r w:rsidRPr="00E86032">
        <w:rPr>
          <w:rFonts w:cs="Tahoma"/>
          <w:b/>
        </w:rPr>
        <w:t xml:space="preserve"> </w:t>
      </w:r>
      <w:r w:rsidRPr="00E86032">
        <w:rPr>
          <w:rFonts w:asciiTheme="minorHAnsi" w:hAnsiTheme="minorHAnsi" w:cs="Calibri"/>
          <w:b/>
        </w:rPr>
        <w:t>costo del</w:t>
      </w:r>
      <w:r w:rsidR="003D72CF" w:rsidRPr="00E86032">
        <w:rPr>
          <w:rFonts w:asciiTheme="minorHAnsi" w:hAnsiTheme="minorHAnsi" w:cs="Calibri"/>
          <w:b/>
        </w:rPr>
        <w:t xml:space="preserve"> personale</w:t>
      </w:r>
      <w:r w:rsidRPr="00E86032">
        <w:rPr>
          <w:rFonts w:asciiTheme="minorHAnsi" w:hAnsiTheme="minorHAnsi" w:cs="Calibri"/>
          <w:b/>
        </w:rPr>
        <w:t>,</w:t>
      </w:r>
      <w:r w:rsidRPr="00E86032">
        <w:rPr>
          <w:rFonts w:cs="Tahoma"/>
        </w:rPr>
        <w:t xml:space="preserve"> </w:t>
      </w:r>
      <w:r w:rsidRPr="00E86032">
        <w:t>individuato</w:t>
      </w:r>
      <w:r w:rsidRPr="00E86032">
        <w:rPr>
          <w:rFonts w:cs="Tahoma"/>
        </w:rPr>
        <w:t xml:space="preserve"> </w:t>
      </w:r>
      <w:r w:rsidRPr="00966415">
        <w:rPr>
          <w:rFonts w:cs="Tahoma"/>
        </w:rPr>
        <w:t xml:space="preserve">in base ai </w:t>
      </w:r>
      <w:r w:rsidRPr="0032768C">
        <w:t>valori</w:t>
      </w:r>
      <w:r w:rsidRPr="00966415">
        <w:rPr>
          <w:rFonts w:cs="Tahoma"/>
        </w:rPr>
        <w:t xml:space="preserve"> economici deducibili dalla contrattazione collettiva</w:t>
      </w:r>
      <w:r>
        <w:rPr>
          <w:rFonts w:cs="Tahoma"/>
        </w:rPr>
        <w:t>;</w:t>
      </w:r>
    </w:p>
    <w:p w:rsidR="00C8242E" w:rsidRPr="0063196E" w:rsidRDefault="00C8242E" w:rsidP="00C8242E">
      <w:pPr>
        <w:pStyle w:val="Paragrafoelenco"/>
        <w:numPr>
          <w:ilvl w:val="0"/>
          <w:numId w:val="31"/>
        </w:numPr>
        <w:tabs>
          <w:tab w:val="left" w:pos="9072"/>
        </w:tabs>
        <w:autoSpaceDE w:val="0"/>
        <w:autoSpaceDN w:val="0"/>
        <w:adjustRightInd w:val="0"/>
        <w:spacing w:after="0" w:line="288" w:lineRule="auto"/>
        <w:ind w:left="709" w:right="992"/>
        <w:contextualSpacing/>
        <w:jc w:val="both"/>
      </w:pPr>
      <w:r w:rsidRPr="0032768C">
        <w:t xml:space="preserve">di aver tenuto conto, nella formulazione dell’offerta, degli obblighi connessi alle disposizioni vigenti in materia di sicurezza e protezione dei lavoratori e dei terzi, nonché delle condizioni </w:t>
      </w:r>
      <w:r w:rsidRPr="0032768C">
        <w:lastRenderedPageBreak/>
        <w:t>di lavoro e di previdenza e assistenza in vigore ed, in genere, di tutte le circostanze generali e particolari che possono influire sull’esecuzione della prestazione e sulla determinazione dell’offerta e di giudicare il prezzo offerto remunerativo;</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C8242E">
        <w:rPr>
          <w:rFonts w:asciiTheme="minorHAnsi" w:hAnsiTheme="minorHAnsi" w:cs="Calibri"/>
          <w:color w:val="000000"/>
        </w:rPr>
        <w:t xml:space="preserve">manifestare l’impegno a tenere ferma l’offerta per </w:t>
      </w:r>
      <w:r w:rsidR="00C8242E">
        <w:rPr>
          <w:rFonts w:asciiTheme="minorHAnsi" w:hAnsiTheme="minorHAnsi" w:cs="Calibri"/>
          <w:b/>
          <w:color w:val="000000"/>
        </w:rPr>
        <w:t>90</w:t>
      </w:r>
      <w:r w:rsidRPr="00C8242E">
        <w:rPr>
          <w:rFonts w:asciiTheme="minorHAnsi" w:hAnsiTheme="minorHAnsi" w:cs="Calibri"/>
          <w:b/>
          <w:color w:val="000000"/>
        </w:rPr>
        <w:t xml:space="preserve"> giorni</w:t>
      </w:r>
      <w:r w:rsidRPr="00C8242E">
        <w:rPr>
          <w:rFonts w:asciiTheme="minorHAnsi" w:hAnsiTheme="minorHAnsi" w:cs="Calibri"/>
          <w:color w:val="000000"/>
        </w:rPr>
        <w:t xml:space="preserve">, dalla data di scadenza prevista nel Bando e di impegnarsi a confermarla per ulteriori </w:t>
      </w:r>
      <w:r w:rsidR="00C8242E">
        <w:rPr>
          <w:rFonts w:asciiTheme="minorHAnsi" w:hAnsiTheme="minorHAnsi" w:cs="Calibri"/>
          <w:color w:val="000000"/>
        </w:rPr>
        <w:t>9</w:t>
      </w:r>
      <w:r w:rsidRPr="00C8242E">
        <w:rPr>
          <w:rFonts w:asciiTheme="minorHAnsi" w:hAnsiTheme="minorHAnsi" w:cs="Calibri"/>
          <w:color w:val="000000"/>
        </w:rPr>
        <w:t>0 giorni qualora nel frattempo non sia intervenuta l’aggiudicazione.</w:t>
      </w:r>
    </w:p>
    <w:p w:rsidR="00C0635B" w:rsidRPr="00C8242E" w:rsidRDefault="00C0635B" w:rsidP="000D5E4E">
      <w:pPr>
        <w:pStyle w:val="Paragrafoelenco"/>
        <w:widowControl w:val="0"/>
        <w:numPr>
          <w:ilvl w:val="1"/>
          <w:numId w:val="1"/>
        </w:numPr>
        <w:tabs>
          <w:tab w:val="left" w:pos="1134"/>
          <w:tab w:val="left" w:pos="1560"/>
          <w:tab w:val="left" w:pos="9072"/>
        </w:tabs>
        <w:autoSpaceDE w:val="0"/>
        <w:autoSpaceDN w:val="0"/>
        <w:adjustRightInd w:val="0"/>
        <w:spacing w:after="0" w:line="288" w:lineRule="auto"/>
        <w:ind w:left="0" w:right="992" w:hanging="425"/>
        <w:contextualSpacing/>
        <w:jc w:val="both"/>
        <w:rPr>
          <w:rFonts w:asciiTheme="minorHAnsi" w:hAnsiTheme="minorHAnsi" w:cs="Calibri"/>
          <w:color w:val="000000"/>
        </w:rPr>
      </w:pPr>
      <w:r w:rsidRPr="00C8242E">
        <w:rPr>
          <w:rFonts w:asciiTheme="minorHAnsi" w:hAnsiTheme="minorHAnsi" w:cs="Calibri"/>
          <w:color w:val="000000"/>
        </w:rPr>
        <w:t>L</w:t>
      </w:r>
      <w:r w:rsidRPr="00C8242E">
        <w:rPr>
          <w:rFonts w:asciiTheme="minorHAnsi" w:hAnsiTheme="minorHAnsi" w:cs="Calibri"/>
          <w:i/>
          <w:color w:val="000000"/>
        </w:rPr>
        <w:t>’Offerta Economica</w:t>
      </w:r>
      <w:r w:rsidRPr="00C8242E">
        <w:rPr>
          <w:rFonts w:asciiTheme="minorHAnsi" w:hAnsiTheme="minorHAnsi" w:cs="Calibri"/>
          <w:color w:val="000000"/>
        </w:rPr>
        <w:t xml:space="preserve">, dovrà essere sottoscritta: </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C8242E">
        <w:rPr>
          <w:rFonts w:asciiTheme="minorHAnsi" w:hAnsiTheme="minorHAnsi" w:cs="Calibri"/>
          <w:color w:val="000000"/>
        </w:rPr>
        <w:t xml:space="preserve">in caso di </w:t>
      </w:r>
      <w:r w:rsidRPr="00C8242E">
        <w:rPr>
          <w:rFonts w:asciiTheme="minorHAnsi" w:hAnsiTheme="minorHAnsi" w:cs="Calibri"/>
          <w:color w:val="000000"/>
          <w:u w:val="single"/>
        </w:rPr>
        <w:t>impresa singola</w:t>
      </w:r>
      <w:r w:rsidRPr="00C8242E">
        <w:rPr>
          <w:rFonts w:asciiTheme="minorHAnsi" w:hAnsiTheme="minorHAnsi" w:cs="Calibri"/>
          <w:color w:val="000000"/>
        </w:rPr>
        <w:t xml:space="preserve">, dal suo legale rappresentante avente i poteri necessari per impegnare l’impresa nella presente procedura o da persona munita di comprovati poteri di firma; </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C8242E">
        <w:rPr>
          <w:rFonts w:asciiTheme="minorHAnsi" w:hAnsiTheme="minorHAnsi" w:cs="Calibri"/>
          <w:color w:val="000000"/>
        </w:rPr>
        <w:t xml:space="preserve">in caso di R.T.I. o di Consorzi ordinari </w:t>
      </w:r>
      <w:r w:rsidRPr="00C8242E">
        <w:rPr>
          <w:rFonts w:asciiTheme="minorHAnsi" w:hAnsiTheme="minorHAnsi" w:cs="Calibri"/>
          <w:color w:val="000000"/>
          <w:u w:val="single"/>
        </w:rPr>
        <w:t>costituiti</w:t>
      </w:r>
      <w:r w:rsidRPr="00C8242E">
        <w:rPr>
          <w:rFonts w:asciiTheme="minorHAnsi" w:hAnsiTheme="minorHAnsi" w:cs="Calibri"/>
          <w:color w:val="000000"/>
        </w:rPr>
        <w:t xml:space="preserve"> al momento di presentazione dell’offerta, dal legale rappresentante avente i poteri necessari per impegnare l’impresa mandataria o il Consorzio Ordinario nella presente procedura (o da persona munita di comprovati poteri di firma); </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C8242E">
        <w:rPr>
          <w:rFonts w:asciiTheme="minorHAnsi" w:hAnsiTheme="minorHAnsi" w:cs="Calibri"/>
          <w:color w:val="000000"/>
        </w:rPr>
        <w:t xml:space="preserve">in caso di R.T.I. e Consorzi ordinari </w:t>
      </w:r>
      <w:r w:rsidRPr="00C8242E">
        <w:rPr>
          <w:rFonts w:asciiTheme="minorHAnsi" w:hAnsiTheme="minorHAnsi" w:cs="Calibri"/>
          <w:color w:val="000000"/>
          <w:u w:val="single"/>
        </w:rPr>
        <w:t>costituendi</w:t>
      </w:r>
      <w:r w:rsidRPr="00C8242E">
        <w:rPr>
          <w:rFonts w:asciiTheme="minorHAnsi" w:hAnsiTheme="minorHAnsi" w:cs="Calibri"/>
          <w:color w:val="000000"/>
        </w:rPr>
        <w:t xml:space="preserve">, dal legale rappresentante - avente i poteri necessari per impegnare l’impresa nella presente procedura - </w:t>
      </w:r>
      <w:r w:rsidRPr="00C8242E">
        <w:rPr>
          <w:rFonts w:asciiTheme="minorHAnsi" w:hAnsiTheme="minorHAnsi" w:cs="Calibri"/>
          <w:b/>
          <w:color w:val="000000"/>
          <w:u w:val="single"/>
        </w:rPr>
        <w:t>di tutte</w:t>
      </w:r>
      <w:r w:rsidRPr="00C8242E">
        <w:rPr>
          <w:rFonts w:asciiTheme="minorHAnsi" w:hAnsiTheme="minorHAnsi" w:cs="Calibri"/>
          <w:b/>
          <w:color w:val="000000"/>
        </w:rPr>
        <w:t xml:space="preserve"> </w:t>
      </w:r>
      <w:r w:rsidRPr="00C8242E">
        <w:rPr>
          <w:rFonts w:asciiTheme="minorHAnsi" w:hAnsiTheme="minorHAnsi" w:cs="Calibri"/>
          <w:color w:val="000000"/>
        </w:rPr>
        <w:t xml:space="preserve">le imprese raggruppande o consorziande o da persona munita di comprovati poteri di firma; </w:t>
      </w:r>
    </w:p>
    <w:p w:rsidR="00C0635B" w:rsidRPr="00C8242E" w:rsidRDefault="00C0635B" w:rsidP="004501AB">
      <w:pPr>
        <w:pStyle w:val="Paragrafoelenco"/>
        <w:numPr>
          <w:ilvl w:val="0"/>
          <w:numId w:val="31"/>
        </w:numPr>
        <w:tabs>
          <w:tab w:val="left" w:pos="9072"/>
        </w:tabs>
        <w:autoSpaceDE w:val="0"/>
        <w:autoSpaceDN w:val="0"/>
        <w:adjustRightInd w:val="0"/>
        <w:spacing w:after="0" w:line="288" w:lineRule="auto"/>
        <w:ind w:left="709" w:right="992"/>
        <w:contextualSpacing/>
        <w:jc w:val="both"/>
        <w:rPr>
          <w:rFonts w:asciiTheme="minorHAnsi" w:hAnsiTheme="minorHAnsi" w:cs="Calibri"/>
          <w:color w:val="000000"/>
        </w:rPr>
      </w:pPr>
      <w:r w:rsidRPr="00C8242E">
        <w:rPr>
          <w:rFonts w:asciiTheme="minorHAnsi" w:hAnsiTheme="minorHAnsi" w:cs="Calibri"/>
          <w:color w:val="000000"/>
        </w:rPr>
        <w:t xml:space="preserve">in caso di Consorzi di cui all’art. 45, comma 2, lett. b) e c) del D.Lgs. n. 50/2016 dal legale rappresentante avente i poteri necessari per impegnare il Consorzio stesso nella presente procedura o da persona munita da comprovati poteri di firma. </w:t>
      </w:r>
    </w:p>
    <w:p w:rsidR="00C0635B" w:rsidRPr="00C8242E" w:rsidRDefault="00C0635B" w:rsidP="00C9609F">
      <w:pPr>
        <w:tabs>
          <w:tab w:val="left" w:pos="9072"/>
        </w:tabs>
        <w:autoSpaceDE w:val="0"/>
        <w:autoSpaceDN w:val="0"/>
        <w:adjustRightInd w:val="0"/>
        <w:spacing w:line="288" w:lineRule="auto"/>
        <w:ind w:left="720" w:right="992"/>
        <w:jc w:val="both"/>
        <w:rPr>
          <w:rFonts w:asciiTheme="minorHAnsi" w:hAnsiTheme="minorHAnsi" w:cs="Calibri"/>
          <w:color w:val="000000"/>
          <w:sz w:val="22"/>
          <w:szCs w:val="22"/>
        </w:rPr>
      </w:pPr>
      <w:r w:rsidRPr="00C8242E">
        <w:rPr>
          <w:rFonts w:asciiTheme="minorHAnsi" w:hAnsiTheme="minorHAnsi" w:cs="Arial"/>
          <w:sz w:val="22"/>
          <w:szCs w:val="22"/>
        </w:rPr>
        <w:t>Nel caso in cui i poteri di firma non siano riportati sulla CCIAA, dovrà essere stata prodotta apposita</w:t>
      </w:r>
      <w:r w:rsidRPr="00C8242E">
        <w:rPr>
          <w:rFonts w:asciiTheme="minorHAnsi" w:hAnsiTheme="minorHAnsi" w:cs="Calibri"/>
          <w:color w:val="000000"/>
          <w:sz w:val="22"/>
          <w:szCs w:val="22"/>
        </w:rPr>
        <w:t xml:space="preserve"> documentazione probatoria, come previsto al precedente </w:t>
      </w:r>
      <w:r w:rsidRPr="00C8242E">
        <w:rPr>
          <w:rFonts w:asciiTheme="minorHAnsi" w:hAnsiTheme="minorHAnsi" w:cs="Calibri"/>
          <w:b/>
          <w:color w:val="000000"/>
          <w:sz w:val="22"/>
          <w:szCs w:val="22"/>
        </w:rPr>
        <w:t>punto 10.7.</w:t>
      </w:r>
    </w:p>
    <w:p w:rsidR="00C0635B" w:rsidRPr="00C8242E" w:rsidRDefault="00C0635B" w:rsidP="007A4519">
      <w:pPr>
        <w:spacing w:after="120" w:line="276" w:lineRule="auto"/>
        <w:ind w:right="992"/>
        <w:jc w:val="both"/>
        <w:rPr>
          <w:rFonts w:asciiTheme="minorHAnsi" w:eastAsia="Calibri" w:hAnsiTheme="minorHAnsi" w:cs="Arial"/>
          <w:sz w:val="22"/>
          <w:szCs w:val="22"/>
          <w:lang w:eastAsia="en-US"/>
        </w:rPr>
      </w:pPr>
    </w:p>
    <w:p w:rsidR="009C0E72" w:rsidRPr="00C8242E" w:rsidRDefault="009C0E72" w:rsidP="00C0635B">
      <w:pPr>
        <w:pStyle w:val="Paragrafoelenco"/>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Nell’</w:t>
      </w:r>
      <w:r w:rsidRPr="00C8242E">
        <w:rPr>
          <w:rFonts w:asciiTheme="minorHAnsi" w:hAnsiTheme="minorHAnsi" w:cs="Calibri"/>
          <w:i/>
          <w:iCs/>
          <w:color w:val="000000"/>
        </w:rPr>
        <w:t>Offerta economica</w:t>
      </w:r>
      <w:r w:rsidRPr="00C8242E">
        <w:rPr>
          <w:rFonts w:asciiTheme="minorHAnsi" w:hAnsiTheme="minorHAnsi" w:cs="Calibri"/>
          <w:color w:val="000000"/>
        </w:rPr>
        <w:t xml:space="preserve">, il concorrente dovrà, tra l’altro: </w:t>
      </w:r>
    </w:p>
    <w:p w:rsidR="007A4519" w:rsidRPr="00C8242E" w:rsidRDefault="00C8242E" w:rsidP="00370DDF">
      <w:pPr>
        <w:numPr>
          <w:ilvl w:val="0"/>
          <w:numId w:val="47"/>
        </w:numPr>
        <w:spacing w:after="120" w:line="276" w:lineRule="auto"/>
        <w:ind w:left="0" w:right="992"/>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attestare</w:t>
      </w:r>
      <w:r w:rsidR="007A4519" w:rsidRPr="00C8242E">
        <w:rPr>
          <w:rFonts w:asciiTheme="minorHAnsi" w:eastAsia="Calibri" w:hAnsiTheme="minorHAnsi" w:cs="Arial"/>
          <w:sz w:val="22"/>
          <w:szCs w:val="22"/>
          <w:lang w:eastAsia="en-US"/>
        </w:rPr>
        <w:t xml:space="preserve"> che il servizio offerto è corrispondente a quanto indicato nel </w:t>
      </w:r>
      <w:r>
        <w:rPr>
          <w:rFonts w:asciiTheme="minorHAnsi" w:eastAsia="Calibri" w:hAnsiTheme="minorHAnsi" w:cs="Arial"/>
          <w:sz w:val="22"/>
          <w:szCs w:val="22"/>
          <w:lang w:eastAsia="en-US"/>
        </w:rPr>
        <w:t xml:space="preserve">presente </w:t>
      </w:r>
      <w:r w:rsidR="007A4519" w:rsidRPr="00C8242E">
        <w:rPr>
          <w:rFonts w:asciiTheme="minorHAnsi" w:eastAsia="Calibri" w:hAnsiTheme="minorHAnsi" w:cs="Arial"/>
          <w:sz w:val="22"/>
          <w:szCs w:val="22"/>
          <w:lang w:eastAsia="en-US"/>
        </w:rPr>
        <w:t xml:space="preserve">Capitolato </w:t>
      </w:r>
      <w:r w:rsidR="006F32FC" w:rsidRPr="00C8242E">
        <w:rPr>
          <w:rFonts w:asciiTheme="minorHAnsi" w:eastAsia="Calibri" w:hAnsiTheme="minorHAnsi" w:cs="Arial"/>
          <w:sz w:val="22"/>
          <w:szCs w:val="22"/>
          <w:lang w:eastAsia="en-US"/>
        </w:rPr>
        <w:t>e</w:t>
      </w:r>
      <w:r w:rsidR="00C0635B" w:rsidRPr="00C8242E">
        <w:rPr>
          <w:rFonts w:asciiTheme="minorHAnsi" w:eastAsia="Calibri" w:hAnsiTheme="minorHAnsi" w:cs="Arial"/>
          <w:sz w:val="22"/>
          <w:szCs w:val="22"/>
          <w:lang w:eastAsia="en-US"/>
        </w:rPr>
        <w:t xml:space="preserve"> Schema di Contratto</w:t>
      </w:r>
      <w:r w:rsidR="007A4519" w:rsidRPr="00C8242E">
        <w:rPr>
          <w:rFonts w:asciiTheme="minorHAnsi" w:eastAsia="Calibri" w:hAnsiTheme="minorHAnsi" w:cs="Arial"/>
          <w:sz w:val="22"/>
          <w:szCs w:val="22"/>
          <w:lang w:eastAsia="en-US"/>
        </w:rPr>
        <w:t>;</w:t>
      </w:r>
    </w:p>
    <w:p w:rsidR="009C0E72" w:rsidRPr="00C8242E" w:rsidRDefault="009C0E72" w:rsidP="00370DDF">
      <w:pPr>
        <w:numPr>
          <w:ilvl w:val="0"/>
          <w:numId w:val="47"/>
        </w:numPr>
        <w:spacing w:after="120" w:line="276" w:lineRule="auto"/>
        <w:ind w:left="0" w:right="992"/>
        <w:jc w:val="both"/>
        <w:rPr>
          <w:rFonts w:asciiTheme="minorHAnsi" w:eastAsia="Calibri" w:hAnsiTheme="minorHAnsi" w:cs="Arial"/>
          <w:sz w:val="22"/>
          <w:szCs w:val="22"/>
          <w:lang w:eastAsia="en-US"/>
        </w:rPr>
      </w:pPr>
      <w:r w:rsidRPr="00C8242E">
        <w:rPr>
          <w:rFonts w:asciiTheme="minorHAnsi" w:hAnsiTheme="minorHAnsi" w:cs="Calibri"/>
          <w:color w:val="000000"/>
          <w:sz w:val="22"/>
          <w:szCs w:val="22"/>
        </w:rPr>
        <w:t xml:space="preserve">manifestare l’impegno a tenere ferma l’offerta per </w:t>
      </w:r>
      <w:r w:rsidR="00C8242E">
        <w:rPr>
          <w:rFonts w:asciiTheme="minorHAnsi" w:hAnsiTheme="minorHAnsi" w:cs="Calibri"/>
          <w:b/>
          <w:color w:val="000000"/>
          <w:sz w:val="22"/>
          <w:szCs w:val="22"/>
        </w:rPr>
        <w:t>90</w:t>
      </w:r>
      <w:r w:rsidRPr="00C8242E">
        <w:rPr>
          <w:rFonts w:asciiTheme="minorHAnsi" w:hAnsiTheme="minorHAnsi" w:cs="Calibri"/>
          <w:b/>
          <w:color w:val="000000"/>
          <w:sz w:val="22"/>
          <w:szCs w:val="22"/>
        </w:rPr>
        <w:t xml:space="preserve"> giorni</w:t>
      </w:r>
      <w:r w:rsidRPr="00C8242E">
        <w:rPr>
          <w:rFonts w:asciiTheme="minorHAnsi" w:hAnsiTheme="minorHAnsi" w:cs="Calibri"/>
          <w:color w:val="000000"/>
          <w:sz w:val="22"/>
          <w:szCs w:val="22"/>
        </w:rPr>
        <w:t xml:space="preserve">, dalla data di scadenza prevista nel Bando e di impegnarsi e di impegnarsi a confermarla per ulteriori </w:t>
      </w:r>
      <w:r w:rsidR="00C8242E">
        <w:rPr>
          <w:rFonts w:asciiTheme="minorHAnsi" w:hAnsiTheme="minorHAnsi" w:cs="Calibri"/>
          <w:color w:val="000000"/>
          <w:sz w:val="22"/>
          <w:szCs w:val="22"/>
        </w:rPr>
        <w:t>90</w:t>
      </w:r>
      <w:r w:rsidRPr="00C8242E">
        <w:rPr>
          <w:rFonts w:asciiTheme="minorHAnsi" w:hAnsiTheme="minorHAnsi" w:cs="Calibri"/>
          <w:color w:val="000000"/>
          <w:sz w:val="22"/>
          <w:szCs w:val="22"/>
        </w:rPr>
        <w:t xml:space="preserve"> giorni qualora nel frattempo non sia intervenuta l’aggiudicazione.</w:t>
      </w:r>
    </w:p>
    <w:p w:rsidR="009C0E72" w:rsidRPr="00C8242E" w:rsidRDefault="009C0E72" w:rsidP="007A4519">
      <w:pPr>
        <w:autoSpaceDE w:val="0"/>
        <w:autoSpaceDN w:val="0"/>
        <w:adjustRightInd w:val="0"/>
        <w:spacing w:line="288" w:lineRule="auto"/>
        <w:ind w:right="992"/>
        <w:jc w:val="both"/>
        <w:rPr>
          <w:rFonts w:asciiTheme="minorHAnsi" w:hAnsiTheme="minorHAnsi" w:cs="Calibri"/>
          <w:b/>
          <w:color w:val="000000"/>
          <w:sz w:val="22"/>
          <w:szCs w:val="22"/>
        </w:rPr>
      </w:pPr>
      <w:r w:rsidRPr="00C8242E">
        <w:rPr>
          <w:rFonts w:asciiTheme="minorHAnsi" w:hAnsiTheme="minorHAnsi" w:cs="Arial"/>
          <w:sz w:val="22"/>
          <w:szCs w:val="22"/>
        </w:rPr>
        <w:t>Nel caso in cui i poteri di firma non siano riportati sulla CCIAA, dovrà essere stata prodotta apposita</w:t>
      </w:r>
      <w:r w:rsidRPr="00C8242E">
        <w:rPr>
          <w:rFonts w:asciiTheme="minorHAnsi" w:hAnsiTheme="minorHAnsi" w:cs="Calibri"/>
          <w:color w:val="000000"/>
          <w:sz w:val="22"/>
          <w:szCs w:val="22"/>
        </w:rPr>
        <w:t xml:space="preserve"> documentazione probatoria, come previsto al precedente </w:t>
      </w:r>
      <w:r w:rsidR="00E560E3" w:rsidRPr="00C8242E">
        <w:rPr>
          <w:rFonts w:asciiTheme="minorHAnsi" w:hAnsiTheme="minorHAnsi" w:cs="Calibri"/>
          <w:b/>
          <w:color w:val="000000"/>
          <w:sz w:val="22"/>
          <w:szCs w:val="22"/>
        </w:rPr>
        <w:t>punto 10</w:t>
      </w:r>
      <w:r w:rsidRPr="00C8242E">
        <w:rPr>
          <w:rFonts w:asciiTheme="minorHAnsi" w:hAnsiTheme="minorHAnsi" w:cs="Calibri"/>
          <w:b/>
          <w:color w:val="000000"/>
          <w:sz w:val="22"/>
          <w:szCs w:val="22"/>
        </w:rPr>
        <w:t>.7.</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r w:rsidRPr="00C8242E">
        <w:rPr>
          <w:rFonts w:asciiTheme="minorHAnsi" w:hAnsiTheme="minorHAnsi" w:cs="Arial"/>
          <w:b/>
          <w:color w:val="002060"/>
        </w:rPr>
        <w:t>CRITERI</w:t>
      </w:r>
      <w:r w:rsidR="00E560E3" w:rsidRPr="00C8242E">
        <w:rPr>
          <w:rFonts w:asciiTheme="minorHAnsi" w:hAnsiTheme="minorHAnsi" w:cs="Arial"/>
          <w:b/>
          <w:color w:val="002060"/>
        </w:rPr>
        <w:t xml:space="preserve"> </w:t>
      </w:r>
      <w:r w:rsidRPr="00C8242E">
        <w:rPr>
          <w:rFonts w:asciiTheme="minorHAnsi" w:hAnsiTheme="minorHAnsi" w:cs="Arial"/>
          <w:b/>
          <w:color w:val="002060"/>
        </w:rPr>
        <w:t>E MODALITÀ DI AGGIUDICAZIONE</w:t>
      </w:r>
    </w:p>
    <w:p w:rsidR="009C0E72" w:rsidRPr="00C8242E" w:rsidRDefault="009C0E72" w:rsidP="000D5E4E">
      <w:pPr>
        <w:pStyle w:val="Paragrafoelenco"/>
        <w:widowControl w:val="0"/>
        <w:numPr>
          <w:ilvl w:val="1"/>
          <w:numId w:val="1"/>
        </w:numPr>
        <w:tabs>
          <w:tab w:val="left" w:pos="1134"/>
          <w:tab w:val="left" w:pos="1560"/>
        </w:tabs>
        <w:autoSpaceDE w:val="0"/>
        <w:autoSpaceDN w:val="0"/>
        <w:adjustRightInd w:val="0"/>
        <w:spacing w:line="288" w:lineRule="auto"/>
        <w:ind w:left="0" w:right="992"/>
        <w:contextualSpacing/>
        <w:jc w:val="both"/>
        <w:rPr>
          <w:rFonts w:asciiTheme="minorHAnsi" w:hAnsiTheme="minorHAnsi" w:cs="Arial"/>
          <w:b/>
          <w:bCs/>
        </w:rPr>
      </w:pPr>
      <w:r w:rsidRPr="00C8242E">
        <w:rPr>
          <w:rFonts w:asciiTheme="minorHAnsi" w:hAnsiTheme="minorHAnsi" w:cs="Arial"/>
          <w:b/>
          <w:bCs/>
        </w:rPr>
        <w:t>Criterio di aggiudicazione,  criteri di valutazione e relativi pesi ponderali</w:t>
      </w:r>
    </w:p>
    <w:p w:rsidR="00C9609F" w:rsidRPr="00C8242E" w:rsidRDefault="009C0E72" w:rsidP="00C9609F">
      <w:pPr>
        <w:autoSpaceDE w:val="0"/>
        <w:autoSpaceDN w:val="0"/>
        <w:adjustRightInd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La gara verrà aggiudicata con il criterio dell’ offerta economicamente più vantaggiosa individuata sulla base del miglior rapporto qualità/prezzo ai sensi dell’art. 95 del D. Lgs. n. 50/2016, </w:t>
      </w:r>
      <w:r w:rsidR="00C9609F" w:rsidRPr="00C8242E">
        <w:rPr>
          <w:rFonts w:asciiTheme="minorHAnsi" w:hAnsiTheme="minorHAnsi" w:cs="Arial"/>
          <w:sz w:val="22"/>
          <w:szCs w:val="22"/>
        </w:rPr>
        <w:t>secondo i criteri e le modalità di seguito stabilite.</w:t>
      </w:r>
    </w:p>
    <w:p w:rsidR="009C0E72" w:rsidRPr="00C8242E" w:rsidRDefault="00C9609F" w:rsidP="00C9609F">
      <w:pPr>
        <w:autoSpaceDE w:val="0"/>
        <w:autoSpaceDN w:val="0"/>
        <w:adjustRightInd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I criteri e la relativa ponderazione sono riportati nella seguente tabella:</w:t>
      </w:r>
    </w:p>
    <w:p w:rsidR="00C9609F" w:rsidRPr="00C8242E" w:rsidRDefault="00C9609F" w:rsidP="00C9609F">
      <w:pPr>
        <w:autoSpaceDE w:val="0"/>
        <w:autoSpaceDN w:val="0"/>
        <w:adjustRightInd w:val="0"/>
        <w:spacing w:line="288" w:lineRule="auto"/>
        <w:ind w:right="992"/>
        <w:jc w:val="both"/>
        <w:rPr>
          <w:rFonts w:asciiTheme="minorHAnsi" w:eastAsiaTheme="minorHAnsi" w:hAnsiTheme="minorHAnsi" w:cs="Calibri"/>
          <w:color w:val="000000"/>
          <w:szCs w:val="22"/>
          <w:lang w:eastAsia="en-US"/>
        </w:rPr>
      </w:pPr>
    </w:p>
    <w:tbl>
      <w:tblPr>
        <w:tblStyle w:val="Grigliatabella"/>
        <w:tblW w:w="4465" w:type="pct"/>
        <w:tblLook w:val="04A0" w:firstRow="1" w:lastRow="0" w:firstColumn="1" w:lastColumn="0" w:noHBand="0" w:noVBand="1"/>
      </w:tblPr>
      <w:tblGrid>
        <w:gridCol w:w="4856"/>
        <w:gridCol w:w="4324"/>
      </w:tblGrid>
      <w:tr w:rsidR="009C0E72" w:rsidRPr="00C8242E" w:rsidTr="00C9609F">
        <w:tc>
          <w:tcPr>
            <w:tcW w:w="2645" w:type="pct"/>
            <w:shd w:val="clear" w:color="auto" w:fill="DAEEF3" w:themeFill="accent5" w:themeFillTint="33"/>
          </w:tcPr>
          <w:p w:rsidR="009C0E72" w:rsidRPr="00C8242E" w:rsidRDefault="009C0E72" w:rsidP="007A4519">
            <w:pPr>
              <w:pStyle w:val="Body"/>
              <w:autoSpaceDE w:val="0"/>
              <w:autoSpaceDN w:val="0"/>
              <w:adjustRightInd w:val="0"/>
              <w:spacing w:after="0" w:line="288" w:lineRule="auto"/>
              <w:ind w:right="992"/>
              <w:jc w:val="left"/>
              <w:rPr>
                <w:rFonts w:asciiTheme="minorHAnsi" w:eastAsiaTheme="minorHAnsi" w:hAnsiTheme="minorHAnsi" w:cs="Arial"/>
                <w:i/>
                <w:szCs w:val="22"/>
              </w:rPr>
            </w:pPr>
            <w:r w:rsidRPr="00C8242E">
              <w:rPr>
                <w:rFonts w:asciiTheme="minorHAnsi" w:eastAsiaTheme="minorHAnsi" w:hAnsiTheme="minorHAnsi" w:cs="Arial"/>
                <w:i/>
                <w:szCs w:val="22"/>
              </w:rPr>
              <w:lastRenderedPageBreak/>
              <w:t>Punteggio Tecnico (</w:t>
            </w:r>
            <w:r w:rsidRPr="00C8242E">
              <w:rPr>
                <w:rFonts w:asciiTheme="minorHAnsi" w:eastAsiaTheme="minorHAnsi" w:hAnsiTheme="minorHAnsi" w:cs="Arial"/>
                <w:b/>
                <w:i/>
                <w:szCs w:val="22"/>
              </w:rPr>
              <w:t>PT</w:t>
            </w:r>
            <w:r w:rsidRPr="00C8242E">
              <w:rPr>
                <w:rFonts w:asciiTheme="minorHAnsi" w:eastAsiaTheme="minorHAnsi" w:hAnsiTheme="minorHAnsi" w:cs="Arial"/>
                <w:i/>
                <w:szCs w:val="22"/>
              </w:rPr>
              <w:t>)</w:t>
            </w:r>
          </w:p>
        </w:tc>
        <w:tc>
          <w:tcPr>
            <w:tcW w:w="2355" w:type="pct"/>
            <w:shd w:val="clear" w:color="auto" w:fill="DAEEF3" w:themeFill="accent5" w:themeFillTint="33"/>
          </w:tcPr>
          <w:p w:rsidR="009C0E72" w:rsidRPr="003D72CF" w:rsidRDefault="00C8242E" w:rsidP="00B80E89">
            <w:pPr>
              <w:pStyle w:val="Body"/>
              <w:autoSpaceDE w:val="0"/>
              <w:autoSpaceDN w:val="0"/>
              <w:adjustRightInd w:val="0"/>
              <w:spacing w:after="0" w:line="288" w:lineRule="auto"/>
              <w:ind w:right="992"/>
              <w:jc w:val="center"/>
              <w:rPr>
                <w:rFonts w:asciiTheme="minorHAnsi" w:eastAsiaTheme="minorHAnsi" w:hAnsiTheme="minorHAnsi" w:cs="Arial"/>
                <w:b/>
                <w:i/>
                <w:szCs w:val="22"/>
              </w:rPr>
            </w:pPr>
            <w:r w:rsidRPr="003D72CF">
              <w:rPr>
                <w:rFonts w:asciiTheme="minorHAnsi" w:eastAsiaTheme="minorHAnsi" w:hAnsiTheme="minorHAnsi" w:cs="Arial"/>
                <w:b/>
                <w:i/>
                <w:szCs w:val="22"/>
              </w:rPr>
              <w:t>71</w:t>
            </w:r>
          </w:p>
        </w:tc>
      </w:tr>
      <w:tr w:rsidR="009C0E72" w:rsidRPr="00C8242E" w:rsidTr="00C9609F">
        <w:tc>
          <w:tcPr>
            <w:tcW w:w="2645" w:type="pct"/>
            <w:shd w:val="clear" w:color="auto" w:fill="B6DDE8" w:themeFill="accent5" w:themeFillTint="66"/>
          </w:tcPr>
          <w:p w:rsidR="009C0E72" w:rsidRPr="00C8242E" w:rsidRDefault="009C0E72" w:rsidP="007A4519">
            <w:pPr>
              <w:pStyle w:val="Body"/>
              <w:autoSpaceDE w:val="0"/>
              <w:autoSpaceDN w:val="0"/>
              <w:adjustRightInd w:val="0"/>
              <w:spacing w:after="0" w:line="288" w:lineRule="auto"/>
              <w:ind w:right="992"/>
              <w:jc w:val="left"/>
              <w:rPr>
                <w:rFonts w:asciiTheme="minorHAnsi" w:eastAsiaTheme="minorHAnsi" w:hAnsiTheme="minorHAnsi" w:cs="Arial"/>
                <w:i/>
                <w:szCs w:val="22"/>
              </w:rPr>
            </w:pPr>
            <w:r w:rsidRPr="00C8242E">
              <w:rPr>
                <w:rFonts w:asciiTheme="minorHAnsi" w:eastAsiaTheme="minorHAnsi" w:hAnsiTheme="minorHAnsi" w:cs="Arial"/>
                <w:i/>
                <w:szCs w:val="22"/>
              </w:rPr>
              <w:t>Punteggio Economico (</w:t>
            </w:r>
            <w:r w:rsidRPr="00C8242E">
              <w:rPr>
                <w:rFonts w:asciiTheme="minorHAnsi" w:eastAsiaTheme="minorHAnsi" w:hAnsiTheme="minorHAnsi" w:cs="Arial"/>
                <w:b/>
                <w:i/>
                <w:szCs w:val="22"/>
              </w:rPr>
              <w:t>PE</w:t>
            </w:r>
            <w:r w:rsidRPr="00C8242E">
              <w:rPr>
                <w:rFonts w:asciiTheme="minorHAnsi" w:eastAsiaTheme="minorHAnsi" w:hAnsiTheme="minorHAnsi" w:cs="Arial"/>
                <w:i/>
                <w:szCs w:val="22"/>
              </w:rPr>
              <w:t>)</w:t>
            </w:r>
          </w:p>
        </w:tc>
        <w:tc>
          <w:tcPr>
            <w:tcW w:w="2355" w:type="pct"/>
            <w:shd w:val="clear" w:color="auto" w:fill="B6DDE8" w:themeFill="accent5" w:themeFillTint="66"/>
          </w:tcPr>
          <w:p w:rsidR="009C0E72" w:rsidRPr="003D72CF" w:rsidRDefault="00C8242E" w:rsidP="007A4519">
            <w:pPr>
              <w:pStyle w:val="Body"/>
              <w:autoSpaceDE w:val="0"/>
              <w:autoSpaceDN w:val="0"/>
              <w:adjustRightInd w:val="0"/>
              <w:spacing w:after="0" w:line="288" w:lineRule="auto"/>
              <w:ind w:right="992"/>
              <w:jc w:val="center"/>
              <w:rPr>
                <w:rFonts w:asciiTheme="minorHAnsi" w:eastAsiaTheme="minorHAnsi" w:hAnsiTheme="minorHAnsi" w:cs="Arial"/>
                <w:b/>
                <w:i/>
                <w:szCs w:val="22"/>
              </w:rPr>
            </w:pPr>
            <w:r w:rsidRPr="003D72CF">
              <w:rPr>
                <w:rFonts w:asciiTheme="minorHAnsi" w:eastAsiaTheme="minorHAnsi" w:hAnsiTheme="minorHAnsi" w:cs="Arial"/>
                <w:b/>
                <w:i/>
                <w:szCs w:val="22"/>
              </w:rPr>
              <w:t>29</w:t>
            </w:r>
          </w:p>
        </w:tc>
      </w:tr>
      <w:tr w:rsidR="009C0E72" w:rsidRPr="00C8242E" w:rsidTr="00C9609F">
        <w:tc>
          <w:tcPr>
            <w:tcW w:w="2645" w:type="pct"/>
            <w:shd w:val="clear" w:color="auto" w:fill="92CDDC" w:themeFill="accent5" w:themeFillTint="99"/>
          </w:tcPr>
          <w:p w:rsidR="009C0E72" w:rsidRPr="00C8242E" w:rsidRDefault="009C0E72" w:rsidP="007A4519">
            <w:pPr>
              <w:pStyle w:val="Body"/>
              <w:autoSpaceDE w:val="0"/>
              <w:autoSpaceDN w:val="0"/>
              <w:adjustRightInd w:val="0"/>
              <w:spacing w:after="0" w:line="288" w:lineRule="auto"/>
              <w:ind w:right="992"/>
              <w:jc w:val="left"/>
              <w:rPr>
                <w:rFonts w:asciiTheme="minorHAnsi" w:eastAsiaTheme="minorHAnsi" w:hAnsiTheme="minorHAnsi" w:cs="Arial"/>
                <w:i/>
                <w:szCs w:val="22"/>
              </w:rPr>
            </w:pPr>
            <w:r w:rsidRPr="00C8242E">
              <w:rPr>
                <w:rFonts w:asciiTheme="minorHAnsi" w:eastAsiaTheme="minorHAnsi" w:hAnsiTheme="minorHAnsi" w:cs="Arial"/>
                <w:i/>
                <w:szCs w:val="22"/>
              </w:rPr>
              <w:t>Punteggio Totale (</w:t>
            </w:r>
            <w:r w:rsidRPr="00C8242E">
              <w:rPr>
                <w:rFonts w:asciiTheme="minorHAnsi" w:eastAsiaTheme="minorHAnsi" w:hAnsiTheme="minorHAnsi" w:cs="Arial"/>
                <w:b/>
                <w:i/>
                <w:szCs w:val="22"/>
              </w:rPr>
              <w:t>PTotale</w:t>
            </w:r>
            <w:r w:rsidRPr="00C8242E">
              <w:rPr>
                <w:rFonts w:asciiTheme="minorHAnsi" w:eastAsiaTheme="minorHAnsi" w:hAnsiTheme="minorHAnsi" w:cs="Arial"/>
                <w:i/>
                <w:szCs w:val="22"/>
              </w:rPr>
              <w:t>)</w:t>
            </w:r>
          </w:p>
        </w:tc>
        <w:tc>
          <w:tcPr>
            <w:tcW w:w="2355" w:type="pct"/>
            <w:shd w:val="clear" w:color="auto" w:fill="92CDDC" w:themeFill="accent5" w:themeFillTint="99"/>
          </w:tcPr>
          <w:p w:rsidR="009C0E72" w:rsidRPr="003D72CF" w:rsidRDefault="009C0E72" w:rsidP="007A4519">
            <w:pPr>
              <w:pStyle w:val="Body"/>
              <w:autoSpaceDE w:val="0"/>
              <w:autoSpaceDN w:val="0"/>
              <w:adjustRightInd w:val="0"/>
              <w:spacing w:after="0" w:line="288" w:lineRule="auto"/>
              <w:ind w:right="992"/>
              <w:jc w:val="center"/>
              <w:rPr>
                <w:rFonts w:asciiTheme="minorHAnsi" w:eastAsiaTheme="minorHAnsi" w:hAnsiTheme="minorHAnsi" w:cs="Arial"/>
                <w:b/>
                <w:i/>
                <w:szCs w:val="22"/>
              </w:rPr>
            </w:pPr>
            <w:r w:rsidRPr="003D72CF">
              <w:rPr>
                <w:rFonts w:asciiTheme="minorHAnsi" w:eastAsiaTheme="minorHAnsi" w:hAnsiTheme="minorHAnsi" w:cs="Arial"/>
                <w:b/>
                <w:i/>
                <w:szCs w:val="22"/>
              </w:rPr>
              <w:t>100</w:t>
            </w:r>
          </w:p>
        </w:tc>
      </w:tr>
    </w:tbl>
    <w:p w:rsidR="009C0E72" w:rsidRPr="003D72CF" w:rsidRDefault="009C0E72" w:rsidP="00C9609F">
      <w:pPr>
        <w:autoSpaceDE w:val="0"/>
        <w:autoSpaceDN w:val="0"/>
        <w:adjustRightInd w:val="0"/>
        <w:spacing w:before="240" w:line="288" w:lineRule="auto"/>
        <w:ind w:right="992"/>
        <w:jc w:val="both"/>
        <w:rPr>
          <w:rFonts w:asciiTheme="minorHAnsi" w:hAnsiTheme="minorHAnsi" w:cs="Calibri,Bold"/>
          <w:b/>
          <w:bCs/>
          <w:sz w:val="22"/>
          <w:szCs w:val="22"/>
        </w:rPr>
      </w:pPr>
      <w:r w:rsidRPr="003D72CF">
        <w:rPr>
          <w:rFonts w:asciiTheme="minorHAnsi" w:hAnsiTheme="minorHAnsi" w:cs="Calibri"/>
          <w:sz w:val="22"/>
          <w:szCs w:val="22"/>
        </w:rPr>
        <w:t>La migliore offerta sarà determinata dal punteggio complessivo (</w:t>
      </w:r>
      <w:r w:rsidRPr="003D72CF">
        <w:rPr>
          <w:rFonts w:asciiTheme="minorHAnsi" w:hAnsiTheme="minorHAnsi" w:cs="Calibri,BoldItalic"/>
          <w:b/>
          <w:bCs/>
          <w:i/>
          <w:iCs/>
          <w:sz w:val="22"/>
          <w:szCs w:val="22"/>
        </w:rPr>
        <w:t>Ptotale</w:t>
      </w:r>
      <w:r w:rsidRPr="003D72CF">
        <w:rPr>
          <w:rFonts w:asciiTheme="minorHAnsi" w:hAnsiTheme="minorHAnsi" w:cs="Calibri"/>
          <w:sz w:val="22"/>
          <w:szCs w:val="22"/>
        </w:rPr>
        <w:t>) più alto, che sarà ottenuto sommando il punteggio relativo al criterio “</w:t>
      </w:r>
      <w:r w:rsidRPr="003D72CF">
        <w:rPr>
          <w:rFonts w:asciiTheme="minorHAnsi" w:hAnsiTheme="minorHAnsi" w:cs="Calibri,BoldItalic"/>
          <w:b/>
          <w:bCs/>
          <w:i/>
          <w:iCs/>
          <w:sz w:val="22"/>
          <w:szCs w:val="22"/>
        </w:rPr>
        <w:t>Punteggio Tecnico</w:t>
      </w:r>
      <w:r w:rsidRPr="003D72CF">
        <w:rPr>
          <w:rFonts w:asciiTheme="minorHAnsi" w:hAnsiTheme="minorHAnsi" w:cs="Calibri"/>
          <w:sz w:val="22"/>
          <w:szCs w:val="22"/>
        </w:rPr>
        <w:t>” (</w:t>
      </w:r>
      <w:r w:rsidRPr="003D72CF">
        <w:rPr>
          <w:rFonts w:asciiTheme="minorHAnsi" w:hAnsiTheme="minorHAnsi" w:cs="Calibri,Bold"/>
          <w:b/>
          <w:bCs/>
          <w:sz w:val="22"/>
          <w:szCs w:val="22"/>
        </w:rPr>
        <w:t>PT</w:t>
      </w:r>
      <w:r w:rsidRPr="003D72CF">
        <w:rPr>
          <w:rFonts w:asciiTheme="minorHAnsi" w:hAnsiTheme="minorHAnsi" w:cs="Calibri"/>
          <w:sz w:val="22"/>
          <w:szCs w:val="22"/>
        </w:rPr>
        <w:t>) ed il punteggio relativo al criterio “</w:t>
      </w:r>
      <w:r w:rsidRPr="003D72CF">
        <w:rPr>
          <w:rFonts w:asciiTheme="minorHAnsi" w:hAnsiTheme="minorHAnsi" w:cs="Calibri,BoldItalic"/>
          <w:b/>
          <w:bCs/>
          <w:i/>
          <w:iCs/>
          <w:sz w:val="22"/>
          <w:szCs w:val="22"/>
        </w:rPr>
        <w:t>Punteggio Economico</w:t>
      </w:r>
      <w:r w:rsidRPr="003D72CF">
        <w:rPr>
          <w:rFonts w:asciiTheme="minorHAnsi" w:hAnsiTheme="minorHAnsi" w:cs="Calibri"/>
          <w:sz w:val="22"/>
          <w:szCs w:val="22"/>
        </w:rPr>
        <w:t>” (</w:t>
      </w:r>
      <w:r w:rsidRPr="003D72CF">
        <w:rPr>
          <w:rFonts w:asciiTheme="minorHAnsi" w:hAnsiTheme="minorHAnsi" w:cs="Calibri,Bold"/>
          <w:b/>
          <w:bCs/>
          <w:sz w:val="22"/>
          <w:szCs w:val="22"/>
        </w:rPr>
        <w:t>PE</w:t>
      </w:r>
      <w:r w:rsidRPr="003D72CF">
        <w:rPr>
          <w:rFonts w:asciiTheme="minorHAnsi" w:hAnsiTheme="minorHAnsi" w:cs="Calibri"/>
          <w:sz w:val="22"/>
          <w:szCs w:val="22"/>
        </w:rPr>
        <w:t xml:space="preserve">): </w:t>
      </w:r>
      <w:r w:rsidRPr="003D72CF">
        <w:rPr>
          <w:rFonts w:asciiTheme="minorHAnsi" w:hAnsiTheme="minorHAnsi" w:cs="Calibri,Bold"/>
          <w:b/>
          <w:bCs/>
          <w:sz w:val="22"/>
          <w:szCs w:val="22"/>
        </w:rPr>
        <w:t>Ptotale = PT + PE.</w:t>
      </w:r>
    </w:p>
    <w:p w:rsidR="00C9609F" w:rsidRPr="003D72CF" w:rsidRDefault="00C9609F" w:rsidP="00C9609F">
      <w:pPr>
        <w:autoSpaceDE w:val="0"/>
        <w:autoSpaceDN w:val="0"/>
        <w:adjustRightInd w:val="0"/>
        <w:spacing w:before="240" w:line="288" w:lineRule="auto"/>
        <w:ind w:right="992"/>
        <w:jc w:val="both"/>
        <w:rPr>
          <w:rFonts w:asciiTheme="minorHAnsi" w:hAnsiTheme="minorHAnsi" w:cs="Calibri"/>
          <w:sz w:val="22"/>
          <w:szCs w:val="22"/>
        </w:rPr>
      </w:pPr>
      <w:r w:rsidRPr="003D72CF">
        <w:rPr>
          <w:rFonts w:asciiTheme="minorHAnsi" w:hAnsiTheme="minorHAnsi" w:cs="Calibri"/>
          <w:sz w:val="22"/>
          <w:szCs w:val="22"/>
        </w:rPr>
        <w:t xml:space="preserve">I sottocriteri relativi al </w:t>
      </w:r>
      <w:r w:rsidRPr="003D72CF">
        <w:rPr>
          <w:rFonts w:asciiTheme="minorHAnsi" w:hAnsiTheme="minorHAnsi" w:cs="Calibri"/>
          <w:b/>
          <w:sz w:val="22"/>
          <w:szCs w:val="22"/>
        </w:rPr>
        <w:t>punteggio tecnico</w:t>
      </w:r>
      <w:r w:rsidRPr="003D72CF">
        <w:rPr>
          <w:rFonts w:asciiTheme="minorHAnsi" w:hAnsiTheme="minorHAnsi" w:cs="Calibri"/>
          <w:sz w:val="22"/>
          <w:szCs w:val="22"/>
        </w:rPr>
        <w:t xml:space="preserve"> sono specificati nella tabella di cui al successivo  paragrafo 13.2</w:t>
      </w:r>
    </w:p>
    <w:p w:rsidR="007A4519" w:rsidRPr="00C8242E" w:rsidRDefault="007A4519" w:rsidP="007A4519">
      <w:pPr>
        <w:autoSpaceDE w:val="0"/>
        <w:autoSpaceDN w:val="0"/>
        <w:adjustRightInd w:val="0"/>
        <w:spacing w:line="288" w:lineRule="auto"/>
        <w:ind w:right="992"/>
        <w:jc w:val="both"/>
        <w:rPr>
          <w:rFonts w:asciiTheme="minorHAnsi" w:hAnsiTheme="minorHAnsi" w:cs="Calibri"/>
          <w:sz w:val="22"/>
          <w:szCs w:val="22"/>
        </w:rPr>
      </w:pPr>
    </w:p>
    <w:p w:rsidR="009C0E72" w:rsidRPr="00C8242E" w:rsidRDefault="009C0E72" w:rsidP="000D5E4E">
      <w:pPr>
        <w:pStyle w:val="Paragrafoelenco"/>
        <w:widowControl w:val="0"/>
        <w:numPr>
          <w:ilvl w:val="1"/>
          <w:numId w:val="1"/>
        </w:numPr>
        <w:tabs>
          <w:tab w:val="left" w:pos="1134"/>
          <w:tab w:val="left" w:pos="1560"/>
        </w:tabs>
        <w:autoSpaceDE w:val="0"/>
        <w:autoSpaceDN w:val="0"/>
        <w:adjustRightInd w:val="0"/>
        <w:spacing w:after="0" w:line="288" w:lineRule="auto"/>
        <w:ind w:left="0" w:right="992"/>
        <w:contextualSpacing/>
        <w:jc w:val="both"/>
        <w:rPr>
          <w:rFonts w:asciiTheme="minorHAnsi" w:hAnsiTheme="minorHAnsi" w:cs="Arial"/>
          <w:b/>
          <w:bCs/>
        </w:rPr>
      </w:pPr>
      <w:r w:rsidRPr="00C8242E">
        <w:rPr>
          <w:rFonts w:asciiTheme="minorHAnsi" w:hAnsiTheme="minorHAnsi" w:cs="Arial"/>
          <w:b/>
          <w:bCs/>
        </w:rPr>
        <w:t xml:space="preserve"> Punteggio Tecnico</w:t>
      </w:r>
    </w:p>
    <w:p w:rsidR="00244A69" w:rsidRPr="00C8242E" w:rsidRDefault="00244A69" w:rsidP="00244A69">
      <w:pPr>
        <w:pStyle w:val="Paragrafoelenco"/>
        <w:widowControl w:val="0"/>
        <w:tabs>
          <w:tab w:val="left" w:pos="1134"/>
          <w:tab w:val="left" w:pos="1560"/>
        </w:tabs>
        <w:autoSpaceDE w:val="0"/>
        <w:autoSpaceDN w:val="0"/>
        <w:adjustRightInd w:val="0"/>
        <w:spacing w:after="0" w:line="288" w:lineRule="auto"/>
        <w:ind w:left="0" w:right="992"/>
        <w:contextualSpacing/>
        <w:jc w:val="both"/>
        <w:rPr>
          <w:rFonts w:asciiTheme="minorHAnsi" w:hAnsiTheme="minorHAnsi" w:cs="Arial"/>
          <w:b/>
          <w:bCs/>
        </w:rPr>
      </w:pPr>
    </w:p>
    <w:p w:rsidR="009C0E72" w:rsidRPr="00C8242E" w:rsidRDefault="00E560E3" w:rsidP="007A4519">
      <w:pPr>
        <w:widowControl w:val="0"/>
        <w:autoSpaceDE w:val="0"/>
        <w:autoSpaceDN w:val="0"/>
        <w:adjustRightInd w:val="0"/>
        <w:spacing w:before="120" w:after="120" w:line="288" w:lineRule="auto"/>
        <w:ind w:right="992"/>
        <w:jc w:val="both"/>
        <w:rPr>
          <w:rFonts w:asciiTheme="minorHAnsi" w:hAnsiTheme="minorHAnsi" w:cs="Arial"/>
          <w:sz w:val="22"/>
          <w:szCs w:val="22"/>
        </w:rPr>
      </w:pPr>
      <w:r w:rsidRPr="00C8242E">
        <w:rPr>
          <w:rFonts w:asciiTheme="minorHAnsi" w:hAnsiTheme="minorHAnsi" w:cs="Arial"/>
          <w:sz w:val="22"/>
          <w:szCs w:val="22"/>
        </w:rPr>
        <w:t>In particolare, la Commissione</w:t>
      </w:r>
      <w:r w:rsidR="009C0E72" w:rsidRPr="00C8242E">
        <w:rPr>
          <w:rFonts w:asciiTheme="minorHAnsi" w:hAnsiTheme="minorHAnsi" w:cs="Arial"/>
          <w:sz w:val="22"/>
          <w:szCs w:val="22"/>
        </w:rPr>
        <w:t xml:space="preserve"> assegnerà</w:t>
      </w:r>
      <w:r w:rsidRPr="00C8242E">
        <w:rPr>
          <w:rFonts w:asciiTheme="minorHAnsi" w:hAnsiTheme="minorHAnsi" w:cs="Arial"/>
          <w:sz w:val="22"/>
          <w:szCs w:val="22"/>
        </w:rPr>
        <w:t xml:space="preserve"> </w:t>
      </w:r>
      <w:r w:rsidR="00EA2D06" w:rsidRPr="00C8242E">
        <w:rPr>
          <w:rFonts w:asciiTheme="minorHAnsi" w:hAnsiTheme="minorHAnsi" w:cs="Arial"/>
          <w:sz w:val="22"/>
          <w:szCs w:val="22"/>
        </w:rPr>
        <w:t xml:space="preserve">il punteggio </w:t>
      </w:r>
      <w:r w:rsidR="00754D6B" w:rsidRPr="00C8242E">
        <w:rPr>
          <w:rFonts w:asciiTheme="minorHAnsi" w:hAnsiTheme="minorHAnsi" w:cs="Arial"/>
          <w:sz w:val="22"/>
          <w:szCs w:val="22"/>
        </w:rPr>
        <w:t xml:space="preserve">tecnico </w:t>
      </w:r>
      <w:r w:rsidR="009C0E72" w:rsidRPr="00C8242E">
        <w:rPr>
          <w:rFonts w:asciiTheme="minorHAnsi" w:hAnsiTheme="minorHAnsi" w:cs="Arial"/>
          <w:sz w:val="22"/>
          <w:szCs w:val="22"/>
        </w:rPr>
        <w:t>come di seguito decritto:</w:t>
      </w:r>
    </w:p>
    <w:tbl>
      <w:tblPr>
        <w:tblStyle w:val="Grigliatabella"/>
        <w:tblW w:w="0" w:type="auto"/>
        <w:tblLayout w:type="fixed"/>
        <w:tblLook w:val="04A0" w:firstRow="1" w:lastRow="0" w:firstColumn="1" w:lastColumn="0" w:noHBand="0" w:noVBand="1"/>
      </w:tblPr>
      <w:tblGrid>
        <w:gridCol w:w="1242"/>
        <w:gridCol w:w="5529"/>
        <w:gridCol w:w="2409"/>
      </w:tblGrid>
      <w:tr w:rsidR="00C9609F" w:rsidRPr="00C8242E" w:rsidTr="00B80E89">
        <w:tc>
          <w:tcPr>
            <w:tcW w:w="6771" w:type="dxa"/>
            <w:gridSpan w:val="2"/>
            <w:shd w:val="clear" w:color="auto" w:fill="DAEEF3" w:themeFill="accent5" w:themeFillTint="33"/>
          </w:tcPr>
          <w:p w:rsidR="00C9609F" w:rsidRPr="00C8242E" w:rsidRDefault="00C9609F" w:rsidP="00C9609F">
            <w:pPr>
              <w:autoSpaceDE w:val="0"/>
              <w:autoSpaceDN w:val="0"/>
              <w:adjustRightInd w:val="0"/>
              <w:spacing w:before="240" w:after="240"/>
              <w:jc w:val="center"/>
              <w:rPr>
                <w:rFonts w:asciiTheme="minorHAnsi" w:hAnsiTheme="minorHAnsi" w:cs="Arial"/>
                <w:sz w:val="24"/>
                <w:szCs w:val="24"/>
              </w:rPr>
            </w:pPr>
            <w:r w:rsidRPr="00C8242E">
              <w:rPr>
                <w:rFonts w:asciiTheme="minorHAnsi" w:hAnsiTheme="minorHAnsi"/>
                <w:b/>
                <w:bCs/>
                <w:color w:val="000000"/>
                <w:sz w:val="26"/>
                <w:szCs w:val="26"/>
              </w:rPr>
              <w:t>Criteri di Merito Tecnico</w:t>
            </w:r>
          </w:p>
        </w:tc>
        <w:tc>
          <w:tcPr>
            <w:tcW w:w="2409" w:type="dxa"/>
            <w:shd w:val="clear" w:color="auto" w:fill="DAEEF3" w:themeFill="accent5" w:themeFillTint="33"/>
          </w:tcPr>
          <w:p w:rsidR="00C9609F" w:rsidRPr="00C8242E" w:rsidRDefault="00C9609F" w:rsidP="00C9609F">
            <w:pPr>
              <w:autoSpaceDE w:val="0"/>
              <w:autoSpaceDN w:val="0"/>
              <w:adjustRightInd w:val="0"/>
              <w:spacing w:before="240" w:after="240"/>
              <w:jc w:val="center"/>
              <w:rPr>
                <w:rFonts w:asciiTheme="minorHAnsi" w:hAnsiTheme="minorHAnsi"/>
                <w:b/>
                <w:bCs/>
                <w:color w:val="000000"/>
                <w:sz w:val="26"/>
                <w:szCs w:val="26"/>
              </w:rPr>
            </w:pPr>
            <w:r w:rsidRPr="00C8242E">
              <w:rPr>
                <w:rFonts w:asciiTheme="minorHAnsi" w:hAnsiTheme="minorHAnsi"/>
                <w:b/>
                <w:bCs/>
                <w:color w:val="000000"/>
                <w:sz w:val="26"/>
                <w:szCs w:val="26"/>
              </w:rPr>
              <w:t>Punteggio Massimo</w:t>
            </w:r>
          </w:p>
        </w:tc>
      </w:tr>
      <w:tr w:rsidR="00C9609F" w:rsidRPr="00C8242E" w:rsidTr="00B80E89">
        <w:tc>
          <w:tcPr>
            <w:tcW w:w="1242" w:type="dxa"/>
            <w:tcBorders>
              <w:bottom w:val="single" w:sz="4" w:space="0" w:color="000000"/>
            </w:tcBorders>
          </w:tcPr>
          <w:p w:rsidR="003D72CF" w:rsidRDefault="003D72CF"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C9609F" w:rsidRPr="00C8242E" w:rsidRDefault="00C9609F"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r w:rsidRPr="00C8242E">
              <w:rPr>
                <w:rFonts w:asciiTheme="minorHAnsi" w:hAnsiTheme="minorHAnsi" w:cs="Arial"/>
                <w:b/>
                <w:sz w:val="22"/>
                <w:szCs w:val="22"/>
              </w:rPr>
              <w:t>A</w:t>
            </w:r>
          </w:p>
        </w:tc>
        <w:tc>
          <w:tcPr>
            <w:tcW w:w="5529" w:type="dxa"/>
            <w:tcBorders>
              <w:bottom w:val="single" w:sz="4" w:space="0" w:color="000000"/>
            </w:tcBorders>
          </w:tcPr>
          <w:p w:rsidR="00C9609F" w:rsidRPr="003D72CF" w:rsidRDefault="00B80E89" w:rsidP="00C7401E">
            <w:pPr>
              <w:widowControl w:val="0"/>
              <w:tabs>
                <w:tab w:val="left" w:pos="2977"/>
              </w:tabs>
              <w:autoSpaceDE w:val="0"/>
              <w:autoSpaceDN w:val="0"/>
              <w:adjustRightInd w:val="0"/>
              <w:spacing w:before="120" w:after="120" w:line="288" w:lineRule="auto"/>
              <w:ind w:right="317"/>
              <w:jc w:val="center"/>
              <w:rPr>
                <w:rFonts w:asciiTheme="minorHAnsi" w:hAnsiTheme="minorHAnsi" w:cs="Arial"/>
                <w:b/>
              </w:rPr>
            </w:pPr>
            <w:r w:rsidRPr="003D72CF">
              <w:rPr>
                <w:rFonts w:asciiTheme="minorHAnsi" w:hAnsiTheme="minorHAnsi" w:cs="Arial"/>
                <w:b/>
                <w:sz w:val="24"/>
                <w:szCs w:val="22"/>
              </w:rPr>
              <w:t xml:space="preserve">TEMPO DI REALIZZAZIONE </w:t>
            </w:r>
            <w:r w:rsidRPr="003D72CF">
              <w:rPr>
                <w:rFonts w:asciiTheme="minorHAnsi" w:hAnsiTheme="minorHAnsi" w:cs="Arial"/>
                <w:b/>
                <w:sz w:val="22"/>
                <w:szCs w:val="22"/>
              </w:rPr>
              <w:t xml:space="preserve">della fornitura </w:t>
            </w:r>
            <w:r w:rsidR="001E0949" w:rsidRPr="003D72CF">
              <w:rPr>
                <w:rFonts w:asciiTheme="minorHAnsi" w:hAnsiTheme="minorHAnsi" w:cs="Arial"/>
                <w:b/>
                <w:sz w:val="22"/>
                <w:szCs w:val="22"/>
              </w:rPr>
              <w:t>di cui al precedente paragrafo 2</w:t>
            </w:r>
            <w:r w:rsidR="001E0949" w:rsidRPr="003D72CF">
              <w:rPr>
                <w:rFonts w:asciiTheme="minorHAnsi" w:hAnsiTheme="minorHAnsi" w:cs="Arial"/>
                <w:b/>
                <w:i/>
                <w:sz w:val="22"/>
                <w:szCs w:val="22"/>
              </w:rPr>
              <w:t>,</w:t>
            </w:r>
            <w:r w:rsidRPr="003D72CF">
              <w:rPr>
                <w:rFonts w:asciiTheme="minorHAnsi" w:hAnsiTheme="minorHAnsi" w:cs="Arial"/>
                <w:b/>
                <w:sz w:val="22"/>
                <w:szCs w:val="22"/>
              </w:rPr>
              <w:t>espresso in giorni solari</w:t>
            </w:r>
          </w:p>
        </w:tc>
        <w:tc>
          <w:tcPr>
            <w:tcW w:w="2409" w:type="dxa"/>
            <w:tcBorders>
              <w:bottom w:val="single" w:sz="4" w:space="0" w:color="000000"/>
            </w:tcBorders>
          </w:tcPr>
          <w:p w:rsidR="00B80E89" w:rsidRPr="003D72CF" w:rsidRDefault="00B80E89" w:rsidP="00B80E89">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C9609F" w:rsidRPr="003D72CF" w:rsidRDefault="00C9609F" w:rsidP="00C8242E">
            <w:pPr>
              <w:widowControl w:val="0"/>
              <w:tabs>
                <w:tab w:val="left" w:pos="2977"/>
              </w:tabs>
              <w:autoSpaceDE w:val="0"/>
              <w:autoSpaceDN w:val="0"/>
              <w:adjustRightInd w:val="0"/>
              <w:spacing w:before="120" w:after="120" w:line="288" w:lineRule="auto"/>
              <w:ind w:right="317"/>
              <w:jc w:val="center"/>
              <w:rPr>
                <w:rFonts w:asciiTheme="minorHAnsi" w:hAnsiTheme="minorHAnsi"/>
                <w:sz w:val="22"/>
                <w:szCs w:val="22"/>
              </w:rPr>
            </w:pPr>
            <w:r w:rsidRPr="003D72CF">
              <w:rPr>
                <w:rFonts w:asciiTheme="minorHAnsi" w:hAnsiTheme="minorHAnsi" w:cs="Arial"/>
                <w:b/>
                <w:sz w:val="22"/>
                <w:szCs w:val="22"/>
              </w:rPr>
              <w:t>MAX</w:t>
            </w:r>
            <w:r w:rsidR="00B80E89" w:rsidRPr="003D72CF">
              <w:rPr>
                <w:rFonts w:asciiTheme="minorHAnsi" w:hAnsiTheme="minorHAnsi" w:cs="Arial"/>
                <w:b/>
                <w:sz w:val="22"/>
                <w:szCs w:val="22"/>
              </w:rPr>
              <w:t xml:space="preserve"> </w:t>
            </w:r>
            <w:r w:rsidR="00C8242E" w:rsidRPr="003D72CF">
              <w:rPr>
                <w:rFonts w:asciiTheme="minorHAnsi" w:hAnsiTheme="minorHAnsi" w:cs="Arial"/>
                <w:b/>
                <w:sz w:val="22"/>
                <w:szCs w:val="22"/>
              </w:rPr>
              <w:t>35</w:t>
            </w:r>
          </w:p>
        </w:tc>
      </w:tr>
      <w:tr w:rsidR="000B1B61" w:rsidRPr="00C8242E" w:rsidTr="005076EF">
        <w:tc>
          <w:tcPr>
            <w:tcW w:w="9180" w:type="dxa"/>
            <w:gridSpan w:val="3"/>
            <w:shd w:val="clear" w:color="auto" w:fill="D9D9D9" w:themeFill="background1" w:themeFillShade="D9"/>
          </w:tcPr>
          <w:p w:rsidR="000B1B61" w:rsidRPr="00C8242E" w:rsidRDefault="000B1B61" w:rsidP="003D72CF">
            <w:pPr>
              <w:widowControl w:val="0"/>
              <w:autoSpaceDE w:val="0"/>
              <w:autoSpaceDN w:val="0"/>
              <w:adjustRightInd w:val="0"/>
              <w:spacing w:before="120" w:after="120" w:line="288" w:lineRule="auto"/>
              <w:ind w:right="992"/>
              <w:jc w:val="center"/>
              <w:rPr>
                <w:rFonts w:asciiTheme="minorHAnsi" w:hAnsiTheme="minorHAnsi" w:cs="Arial"/>
                <w:b/>
                <w:sz w:val="22"/>
                <w:szCs w:val="22"/>
              </w:rPr>
            </w:pPr>
            <w:r w:rsidRPr="003D72CF">
              <w:rPr>
                <w:rFonts w:asciiTheme="minorHAnsi" w:hAnsiTheme="minorHAnsi"/>
                <w:i/>
                <w:sz w:val="22"/>
                <w:szCs w:val="22"/>
              </w:rPr>
              <w:t xml:space="preserve">Il massimo punteggio disponibile sarà assegnato all’offerta che garantirà </w:t>
            </w:r>
            <w:r w:rsidR="00B80E89" w:rsidRPr="003D72CF">
              <w:rPr>
                <w:rFonts w:asciiTheme="minorHAnsi" w:hAnsiTheme="minorHAnsi"/>
                <w:b/>
                <w:i/>
                <w:sz w:val="22"/>
                <w:szCs w:val="22"/>
              </w:rPr>
              <w:t xml:space="preserve">la durata minima  e che </w:t>
            </w:r>
            <w:r w:rsidR="00B80E89" w:rsidRPr="00654B10">
              <w:rPr>
                <w:rFonts w:asciiTheme="minorHAnsi" w:hAnsiTheme="minorHAnsi"/>
                <w:b/>
                <w:i/>
                <w:sz w:val="22"/>
                <w:szCs w:val="22"/>
                <w:u w:val="single"/>
              </w:rPr>
              <w:t>non</w:t>
            </w:r>
            <w:r w:rsidR="00B80E89" w:rsidRPr="003D72CF">
              <w:rPr>
                <w:rFonts w:asciiTheme="minorHAnsi" w:hAnsiTheme="minorHAnsi"/>
                <w:b/>
                <w:i/>
                <w:sz w:val="22"/>
                <w:szCs w:val="22"/>
              </w:rPr>
              <w:t xml:space="preserve"> potrà, comunque, essere inferiore a </w:t>
            </w:r>
            <w:r w:rsidR="003D72CF">
              <w:rPr>
                <w:rFonts w:asciiTheme="minorHAnsi" w:hAnsiTheme="minorHAnsi"/>
                <w:b/>
                <w:i/>
                <w:sz w:val="22"/>
                <w:szCs w:val="22"/>
              </w:rPr>
              <w:t>45</w:t>
            </w:r>
            <w:r w:rsidR="00B80E89" w:rsidRPr="003D72CF">
              <w:rPr>
                <w:rFonts w:asciiTheme="minorHAnsi" w:hAnsiTheme="minorHAnsi"/>
                <w:b/>
                <w:i/>
                <w:sz w:val="22"/>
                <w:szCs w:val="22"/>
              </w:rPr>
              <w:t xml:space="preserve"> giorni solari e consecutivi</w:t>
            </w:r>
          </w:p>
        </w:tc>
      </w:tr>
      <w:tr w:rsidR="00C9609F" w:rsidRPr="00C8242E" w:rsidTr="00C7401E">
        <w:tc>
          <w:tcPr>
            <w:tcW w:w="1242" w:type="dxa"/>
            <w:tcBorders>
              <w:bottom w:val="single" w:sz="4" w:space="0" w:color="000000"/>
            </w:tcBorders>
          </w:tcPr>
          <w:p w:rsidR="00B80E89" w:rsidRPr="00C8242E" w:rsidRDefault="00B80E89"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C9609F" w:rsidRPr="00C8242E" w:rsidRDefault="00C9609F"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r w:rsidRPr="00C8242E">
              <w:rPr>
                <w:rFonts w:asciiTheme="minorHAnsi" w:hAnsiTheme="minorHAnsi" w:cs="Arial"/>
                <w:b/>
                <w:sz w:val="22"/>
                <w:szCs w:val="22"/>
              </w:rPr>
              <w:t>B</w:t>
            </w:r>
          </w:p>
          <w:p w:rsidR="00B80E89" w:rsidRPr="00C8242E" w:rsidRDefault="00B80E89"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B80E89" w:rsidRPr="00C8242E" w:rsidRDefault="00B80E89"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tc>
        <w:tc>
          <w:tcPr>
            <w:tcW w:w="5529" w:type="dxa"/>
            <w:tcBorders>
              <w:bottom w:val="single" w:sz="4" w:space="0" w:color="000000"/>
            </w:tcBorders>
          </w:tcPr>
          <w:p w:rsidR="00B80E89" w:rsidRPr="00F05585" w:rsidRDefault="00B80E89" w:rsidP="00C9609F">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C9609F" w:rsidRPr="00F05585" w:rsidRDefault="00B80E89" w:rsidP="00B80E89">
            <w:pPr>
              <w:widowControl w:val="0"/>
              <w:tabs>
                <w:tab w:val="left" w:pos="2977"/>
              </w:tabs>
              <w:autoSpaceDE w:val="0"/>
              <w:autoSpaceDN w:val="0"/>
              <w:adjustRightInd w:val="0"/>
              <w:spacing w:before="120" w:after="120" w:line="288" w:lineRule="auto"/>
              <w:ind w:right="317"/>
              <w:jc w:val="center"/>
              <w:rPr>
                <w:rFonts w:asciiTheme="minorHAnsi" w:hAnsiTheme="minorHAnsi" w:cs="Arial"/>
                <w:b/>
              </w:rPr>
            </w:pPr>
            <w:r w:rsidRPr="00F05585">
              <w:rPr>
                <w:rFonts w:asciiTheme="minorHAnsi" w:hAnsiTheme="minorHAnsi" w:cs="Arial"/>
                <w:b/>
                <w:sz w:val="24"/>
                <w:szCs w:val="22"/>
              </w:rPr>
              <w:t>QUALITÀ DEI SERVIZI</w:t>
            </w:r>
          </w:p>
        </w:tc>
        <w:tc>
          <w:tcPr>
            <w:tcW w:w="2409" w:type="dxa"/>
            <w:tcBorders>
              <w:bottom w:val="single" w:sz="4" w:space="0" w:color="000000"/>
            </w:tcBorders>
          </w:tcPr>
          <w:p w:rsidR="00B80E89" w:rsidRPr="00F05585" w:rsidRDefault="00B80E89" w:rsidP="00B80E89">
            <w:pPr>
              <w:widowControl w:val="0"/>
              <w:tabs>
                <w:tab w:val="left" w:pos="2977"/>
              </w:tabs>
              <w:autoSpaceDE w:val="0"/>
              <w:autoSpaceDN w:val="0"/>
              <w:adjustRightInd w:val="0"/>
              <w:spacing w:before="120" w:after="120" w:line="288" w:lineRule="auto"/>
              <w:ind w:right="317"/>
              <w:jc w:val="center"/>
              <w:rPr>
                <w:rFonts w:asciiTheme="minorHAnsi" w:hAnsiTheme="minorHAnsi" w:cs="Arial"/>
                <w:b/>
                <w:sz w:val="22"/>
                <w:szCs w:val="22"/>
              </w:rPr>
            </w:pPr>
          </w:p>
          <w:p w:rsidR="00C9609F" w:rsidRPr="00F05585" w:rsidRDefault="00C9609F" w:rsidP="00C8242E">
            <w:pPr>
              <w:widowControl w:val="0"/>
              <w:tabs>
                <w:tab w:val="left" w:pos="2977"/>
              </w:tabs>
              <w:autoSpaceDE w:val="0"/>
              <w:autoSpaceDN w:val="0"/>
              <w:adjustRightInd w:val="0"/>
              <w:spacing w:before="120" w:after="120" w:line="288" w:lineRule="auto"/>
              <w:ind w:right="317"/>
              <w:jc w:val="center"/>
              <w:rPr>
                <w:rFonts w:asciiTheme="minorHAnsi" w:hAnsiTheme="minorHAnsi"/>
                <w:sz w:val="22"/>
                <w:szCs w:val="22"/>
              </w:rPr>
            </w:pPr>
            <w:r w:rsidRPr="00F05585">
              <w:rPr>
                <w:rFonts w:asciiTheme="minorHAnsi" w:hAnsiTheme="minorHAnsi" w:cs="Arial"/>
                <w:b/>
                <w:sz w:val="22"/>
                <w:szCs w:val="22"/>
              </w:rPr>
              <w:t>MAX</w:t>
            </w:r>
            <w:r w:rsidR="00B80E89" w:rsidRPr="00F05585">
              <w:rPr>
                <w:rFonts w:asciiTheme="minorHAnsi" w:hAnsiTheme="minorHAnsi" w:cs="Arial"/>
                <w:b/>
                <w:sz w:val="22"/>
                <w:szCs w:val="22"/>
              </w:rPr>
              <w:t xml:space="preserve"> </w:t>
            </w:r>
            <w:r w:rsidR="00C8242E" w:rsidRPr="00F05585">
              <w:rPr>
                <w:rFonts w:asciiTheme="minorHAnsi" w:hAnsiTheme="minorHAnsi" w:cs="Arial"/>
                <w:b/>
                <w:sz w:val="22"/>
                <w:szCs w:val="22"/>
              </w:rPr>
              <w:t>36</w:t>
            </w:r>
          </w:p>
        </w:tc>
      </w:tr>
      <w:tr w:rsidR="000B1B61" w:rsidRPr="00C8242E" w:rsidTr="005076EF">
        <w:tc>
          <w:tcPr>
            <w:tcW w:w="9180" w:type="dxa"/>
            <w:gridSpan w:val="3"/>
            <w:shd w:val="clear" w:color="auto" w:fill="D9D9D9" w:themeFill="background1" w:themeFillShade="D9"/>
          </w:tcPr>
          <w:p w:rsidR="000B1B61" w:rsidRPr="003D72CF" w:rsidRDefault="000B1B61" w:rsidP="00B80E89">
            <w:pPr>
              <w:autoSpaceDE w:val="0"/>
              <w:autoSpaceDN w:val="0"/>
              <w:adjustRightInd w:val="0"/>
              <w:spacing w:before="240" w:after="240"/>
              <w:jc w:val="center"/>
              <w:rPr>
                <w:rFonts w:asciiTheme="minorHAnsi" w:hAnsiTheme="minorHAnsi"/>
                <w:sz w:val="24"/>
                <w:szCs w:val="24"/>
              </w:rPr>
            </w:pPr>
            <w:r w:rsidRPr="003D72CF">
              <w:rPr>
                <w:rFonts w:asciiTheme="minorHAnsi" w:hAnsiTheme="minorHAnsi"/>
                <w:i/>
                <w:sz w:val="22"/>
                <w:szCs w:val="19"/>
              </w:rPr>
              <w:t xml:space="preserve">Il massimo punteggio disponibile sarà assegnato all’offerta che garantirà </w:t>
            </w:r>
            <w:r w:rsidR="00B80E89" w:rsidRPr="003D72CF">
              <w:rPr>
                <w:rFonts w:asciiTheme="minorHAnsi" w:hAnsiTheme="minorHAnsi"/>
                <w:b/>
                <w:i/>
                <w:sz w:val="22"/>
                <w:szCs w:val="19"/>
              </w:rPr>
              <w:t>il possesso di tutte le certificazioni di cui al precedente punto 11.1 lettera b)</w:t>
            </w:r>
          </w:p>
        </w:tc>
      </w:tr>
    </w:tbl>
    <w:p w:rsidR="00C9609F" w:rsidRPr="00C7401E" w:rsidRDefault="00C9609F" w:rsidP="00C9609F">
      <w:pPr>
        <w:widowControl w:val="0"/>
        <w:autoSpaceDE w:val="0"/>
        <w:autoSpaceDN w:val="0"/>
        <w:adjustRightInd w:val="0"/>
        <w:spacing w:before="120" w:after="120" w:line="288" w:lineRule="auto"/>
        <w:ind w:right="992"/>
        <w:jc w:val="both"/>
        <w:rPr>
          <w:rFonts w:asciiTheme="minorHAnsi" w:hAnsiTheme="minorHAnsi"/>
          <w:sz w:val="22"/>
          <w:szCs w:val="22"/>
        </w:rPr>
      </w:pPr>
      <w:r w:rsidRPr="00C7401E">
        <w:rPr>
          <w:rFonts w:asciiTheme="minorHAnsi" w:hAnsiTheme="minorHAnsi"/>
          <w:b/>
          <w:bCs/>
          <w:color w:val="0000CC"/>
          <w:sz w:val="22"/>
          <w:szCs w:val="22"/>
          <w:u w:val="single"/>
        </w:rPr>
        <w:t>Soglia di sbarramento</w:t>
      </w:r>
      <w:r w:rsidRPr="00C7401E">
        <w:rPr>
          <w:rFonts w:asciiTheme="minorHAnsi" w:hAnsiTheme="minorHAnsi"/>
          <w:sz w:val="22"/>
          <w:szCs w:val="22"/>
        </w:rPr>
        <w:t xml:space="preserve">: saranno valutate le sole offerte economiche dei concorrenti che conseguiranno un punteggio tecnico di </w:t>
      </w:r>
      <w:r w:rsidRPr="00C7401E">
        <w:rPr>
          <w:rFonts w:asciiTheme="minorHAnsi" w:hAnsiTheme="minorHAnsi"/>
          <w:b/>
          <w:sz w:val="22"/>
          <w:szCs w:val="22"/>
        </w:rPr>
        <w:t xml:space="preserve">almeno </w:t>
      </w:r>
      <w:r w:rsidR="00C8242E" w:rsidRPr="00C7401E">
        <w:rPr>
          <w:rFonts w:asciiTheme="minorHAnsi" w:hAnsiTheme="minorHAnsi"/>
          <w:b/>
          <w:sz w:val="22"/>
          <w:szCs w:val="22"/>
        </w:rPr>
        <w:t>30</w:t>
      </w:r>
      <w:r w:rsidRPr="00C7401E">
        <w:rPr>
          <w:rFonts w:asciiTheme="minorHAnsi" w:hAnsiTheme="minorHAnsi"/>
          <w:b/>
          <w:sz w:val="22"/>
          <w:szCs w:val="22"/>
        </w:rPr>
        <w:t>/</w:t>
      </w:r>
      <w:r w:rsidR="00C8242E" w:rsidRPr="00C7401E">
        <w:rPr>
          <w:rFonts w:asciiTheme="minorHAnsi" w:hAnsiTheme="minorHAnsi"/>
          <w:b/>
          <w:sz w:val="22"/>
          <w:szCs w:val="22"/>
        </w:rPr>
        <w:t>71</w:t>
      </w:r>
      <w:r w:rsidRPr="00C7401E">
        <w:rPr>
          <w:rFonts w:asciiTheme="minorHAnsi" w:hAnsiTheme="minorHAnsi"/>
          <w:sz w:val="22"/>
          <w:szCs w:val="22"/>
        </w:rPr>
        <w:t xml:space="preserve">. </w:t>
      </w:r>
    </w:p>
    <w:p w:rsidR="00C9609F" w:rsidRPr="00C7401E" w:rsidRDefault="00C9609F" w:rsidP="00C9609F">
      <w:pPr>
        <w:widowControl w:val="0"/>
        <w:autoSpaceDE w:val="0"/>
        <w:autoSpaceDN w:val="0"/>
        <w:adjustRightInd w:val="0"/>
        <w:spacing w:before="120" w:after="120" w:line="288" w:lineRule="auto"/>
        <w:ind w:right="992"/>
        <w:jc w:val="both"/>
        <w:rPr>
          <w:rFonts w:asciiTheme="minorHAnsi" w:hAnsiTheme="minorHAnsi"/>
          <w:b/>
          <w:bCs/>
          <w:sz w:val="22"/>
          <w:szCs w:val="22"/>
        </w:rPr>
      </w:pPr>
      <w:r w:rsidRPr="00C7401E">
        <w:rPr>
          <w:rFonts w:asciiTheme="minorHAnsi" w:hAnsiTheme="minorHAnsi"/>
          <w:sz w:val="22"/>
          <w:szCs w:val="22"/>
        </w:rPr>
        <w:t xml:space="preserve">Si precisa, pertanto, che </w:t>
      </w:r>
      <w:r w:rsidRPr="00C7401E">
        <w:rPr>
          <w:rFonts w:asciiTheme="minorHAnsi" w:hAnsiTheme="minorHAnsi"/>
          <w:b/>
          <w:bCs/>
          <w:sz w:val="22"/>
          <w:szCs w:val="22"/>
        </w:rPr>
        <w:t>qualora un’offerta non raggiunga la soglia minima di punteggio tecnico sopra indicata</w:t>
      </w:r>
      <w:r w:rsidR="00B80E89" w:rsidRPr="00C7401E">
        <w:rPr>
          <w:rFonts w:asciiTheme="minorHAnsi" w:hAnsiTheme="minorHAnsi"/>
          <w:b/>
          <w:bCs/>
          <w:sz w:val="22"/>
          <w:szCs w:val="22"/>
        </w:rPr>
        <w:t xml:space="preserve"> (</w:t>
      </w:r>
      <w:r w:rsidR="00C8242E" w:rsidRPr="00C7401E">
        <w:rPr>
          <w:rFonts w:asciiTheme="minorHAnsi" w:hAnsiTheme="minorHAnsi"/>
          <w:b/>
          <w:bCs/>
          <w:sz w:val="22"/>
          <w:szCs w:val="22"/>
        </w:rPr>
        <w:t>30</w:t>
      </w:r>
      <w:r w:rsidR="00B80E89" w:rsidRPr="00C7401E">
        <w:rPr>
          <w:rFonts w:asciiTheme="minorHAnsi" w:hAnsiTheme="minorHAnsi"/>
          <w:b/>
          <w:bCs/>
          <w:sz w:val="22"/>
          <w:szCs w:val="22"/>
        </w:rPr>
        <w:t>)</w:t>
      </w:r>
      <w:r w:rsidRPr="00C7401E">
        <w:rPr>
          <w:rFonts w:asciiTheme="minorHAnsi" w:hAnsiTheme="minorHAnsi"/>
          <w:b/>
          <w:bCs/>
          <w:sz w:val="22"/>
          <w:szCs w:val="22"/>
        </w:rPr>
        <w:t>, il concorrente non verrà ammesso alla successiva fase di apertura dell’offerta economica.</w:t>
      </w:r>
    </w:p>
    <w:p w:rsidR="00B80E89" w:rsidRPr="00C7401E" w:rsidRDefault="00C9609F" w:rsidP="001E0949">
      <w:pPr>
        <w:widowControl w:val="0"/>
        <w:autoSpaceDE w:val="0"/>
        <w:autoSpaceDN w:val="0"/>
        <w:adjustRightInd w:val="0"/>
        <w:spacing w:before="120" w:after="120" w:line="288" w:lineRule="auto"/>
        <w:ind w:right="992"/>
        <w:jc w:val="both"/>
        <w:rPr>
          <w:rFonts w:asciiTheme="minorHAnsi" w:hAnsiTheme="minorHAnsi"/>
          <w:color w:val="000000"/>
          <w:sz w:val="22"/>
          <w:szCs w:val="22"/>
        </w:rPr>
      </w:pPr>
      <w:r w:rsidRPr="00C7401E">
        <w:rPr>
          <w:rFonts w:asciiTheme="minorHAnsi" w:hAnsiTheme="minorHAnsi"/>
          <w:color w:val="000000"/>
          <w:sz w:val="22"/>
          <w:szCs w:val="22"/>
        </w:rPr>
        <w:t>Il punteggio sarà ripartito proporzionalmente tra gli operatori economici</w:t>
      </w:r>
      <w:r w:rsidR="001E0949" w:rsidRPr="00C7401E">
        <w:rPr>
          <w:rFonts w:asciiTheme="minorHAnsi" w:hAnsiTheme="minorHAnsi"/>
          <w:color w:val="000000"/>
          <w:sz w:val="22"/>
          <w:szCs w:val="22"/>
        </w:rPr>
        <w:t xml:space="preserve">. </w:t>
      </w:r>
    </w:p>
    <w:p w:rsidR="003D72CF" w:rsidRPr="003D72CF" w:rsidRDefault="003D72CF" w:rsidP="003D72CF">
      <w:pPr>
        <w:pStyle w:val="Paragrafoelenco"/>
        <w:numPr>
          <w:ilvl w:val="0"/>
          <w:numId w:val="67"/>
        </w:numPr>
        <w:autoSpaceDE w:val="0"/>
        <w:autoSpaceDN w:val="0"/>
        <w:adjustRightInd w:val="0"/>
        <w:spacing w:line="288" w:lineRule="auto"/>
        <w:ind w:right="992"/>
        <w:jc w:val="both"/>
        <w:rPr>
          <w:rFonts w:asciiTheme="minorHAnsi" w:eastAsiaTheme="minorHAnsi" w:hAnsiTheme="minorHAnsi" w:cstheme="minorBidi"/>
          <w:i/>
          <w:color w:val="000099"/>
        </w:rPr>
      </w:pPr>
      <w:r w:rsidRPr="003D72CF">
        <w:rPr>
          <w:rFonts w:asciiTheme="minorHAnsi" w:hAnsiTheme="minorHAnsi"/>
          <w:color w:val="000000"/>
        </w:rPr>
        <w:lastRenderedPageBreak/>
        <w:t xml:space="preserve">per il </w:t>
      </w:r>
      <w:r w:rsidRPr="003D72CF">
        <w:rPr>
          <w:rFonts w:asciiTheme="minorHAnsi" w:hAnsiTheme="minorHAnsi"/>
          <w:b/>
          <w:i/>
          <w:color w:val="000000"/>
        </w:rPr>
        <w:t>PUNTO A</w:t>
      </w:r>
      <w:r w:rsidRPr="003D72CF">
        <w:rPr>
          <w:rFonts w:asciiTheme="minorHAnsi" w:hAnsiTheme="minorHAnsi"/>
          <w:b/>
          <w:color w:val="000000"/>
        </w:rPr>
        <w:t xml:space="preserve"> </w:t>
      </w:r>
      <w:r w:rsidRPr="003D72CF">
        <w:sym w:font="Wingdings" w:char="F0E0"/>
      </w:r>
      <w:r w:rsidRPr="003D72CF">
        <w:rPr>
          <w:rFonts w:asciiTheme="minorHAnsi" w:eastAsiaTheme="minorHAnsi" w:hAnsiTheme="minorHAnsi" w:cstheme="minorBidi"/>
        </w:rPr>
        <w:t xml:space="preserve">  </w:t>
      </w:r>
      <w:r w:rsidRPr="003D72CF">
        <w:rPr>
          <w:rFonts w:asciiTheme="minorHAnsi" w:eastAsiaTheme="minorHAnsi" w:hAnsiTheme="minorHAnsi" w:cstheme="minorBidi"/>
          <w:b/>
        </w:rPr>
        <w:t>35 x giorni minimi offerti</w:t>
      </w:r>
      <w:r w:rsidRPr="003D72CF">
        <w:rPr>
          <w:rFonts w:asciiTheme="minorHAnsi" w:eastAsiaTheme="minorHAnsi" w:hAnsiTheme="minorHAnsi" w:cstheme="minorBidi"/>
          <w:i/>
        </w:rPr>
        <w:t xml:space="preserve"> </w:t>
      </w:r>
      <w:r w:rsidRPr="003D72CF">
        <w:rPr>
          <w:rFonts w:asciiTheme="minorHAnsi" w:eastAsiaTheme="minorHAnsi" w:hAnsiTheme="minorHAnsi" w:cstheme="minorBidi"/>
          <w:i/>
          <w:color w:val="000099"/>
        </w:rPr>
        <w:t>(non inferi</w:t>
      </w:r>
      <w:r w:rsidR="00654B10">
        <w:rPr>
          <w:rFonts w:asciiTheme="minorHAnsi" w:eastAsiaTheme="minorHAnsi" w:hAnsiTheme="minorHAnsi" w:cstheme="minorBidi"/>
          <w:i/>
          <w:color w:val="000099"/>
        </w:rPr>
        <w:t>o</w:t>
      </w:r>
      <w:r w:rsidRPr="003D72CF">
        <w:rPr>
          <w:rFonts w:asciiTheme="minorHAnsi" w:eastAsiaTheme="minorHAnsi" w:hAnsiTheme="minorHAnsi" w:cstheme="minorBidi"/>
          <w:i/>
          <w:color w:val="000099"/>
        </w:rPr>
        <w:t>re, comunque, a 45 gg)</w:t>
      </w:r>
      <w:r w:rsidRPr="003D72CF">
        <w:rPr>
          <w:rFonts w:asciiTheme="minorHAnsi" w:eastAsiaTheme="minorHAnsi" w:hAnsiTheme="minorHAnsi" w:cstheme="minorBidi"/>
          <w:i/>
          <w:color w:val="FF0000"/>
        </w:rPr>
        <w:t xml:space="preserve"> </w:t>
      </w:r>
      <w:r w:rsidRPr="003D72CF">
        <w:rPr>
          <w:rFonts w:asciiTheme="minorHAnsi" w:eastAsiaTheme="minorHAnsi" w:hAnsiTheme="minorHAnsi" w:cstheme="minorBidi"/>
          <w:b/>
        </w:rPr>
        <w:t>/giorni offerti</w:t>
      </w:r>
      <w:r w:rsidRPr="003D72CF">
        <w:rPr>
          <w:rFonts w:asciiTheme="minorHAnsi" w:eastAsiaTheme="minorHAnsi" w:hAnsiTheme="minorHAnsi" w:cstheme="minorBidi"/>
          <w:color w:val="FF0000"/>
        </w:rPr>
        <w:t xml:space="preserve"> </w:t>
      </w:r>
      <w:r w:rsidRPr="003D72CF">
        <w:rPr>
          <w:rFonts w:asciiTheme="minorHAnsi" w:eastAsiaTheme="minorHAnsi" w:hAnsiTheme="minorHAnsi" w:cstheme="minorBidi"/>
          <w:i/>
          <w:color w:val="000099"/>
        </w:rPr>
        <w:t>(non inferi</w:t>
      </w:r>
      <w:r w:rsidR="00654B10">
        <w:rPr>
          <w:rFonts w:asciiTheme="minorHAnsi" w:eastAsiaTheme="minorHAnsi" w:hAnsiTheme="minorHAnsi" w:cstheme="minorBidi"/>
          <w:i/>
          <w:color w:val="000099"/>
        </w:rPr>
        <w:t>o</w:t>
      </w:r>
      <w:r w:rsidRPr="003D72CF">
        <w:rPr>
          <w:rFonts w:asciiTheme="minorHAnsi" w:eastAsiaTheme="minorHAnsi" w:hAnsiTheme="minorHAnsi" w:cstheme="minorBidi"/>
          <w:i/>
          <w:color w:val="000099"/>
        </w:rPr>
        <w:t>re, comunque, a 45 gg)</w:t>
      </w:r>
    </w:p>
    <w:p w:rsidR="003D72CF" w:rsidRPr="003D72CF" w:rsidRDefault="003D72CF" w:rsidP="003D72CF">
      <w:pPr>
        <w:pStyle w:val="Paragrafoelenco"/>
        <w:numPr>
          <w:ilvl w:val="0"/>
          <w:numId w:val="67"/>
        </w:numPr>
        <w:autoSpaceDE w:val="0"/>
        <w:autoSpaceDN w:val="0"/>
        <w:adjustRightInd w:val="0"/>
        <w:spacing w:line="288" w:lineRule="auto"/>
        <w:jc w:val="both"/>
        <w:rPr>
          <w:rFonts w:asciiTheme="minorHAnsi" w:hAnsiTheme="minorHAnsi"/>
          <w:color w:val="000000"/>
        </w:rPr>
      </w:pPr>
      <w:r w:rsidRPr="003D72CF">
        <w:rPr>
          <w:rFonts w:asciiTheme="minorHAnsi" w:hAnsiTheme="minorHAnsi"/>
          <w:color w:val="000000"/>
        </w:rPr>
        <w:t xml:space="preserve">per il </w:t>
      </w:r>
      <w:r w:rsidRPr="003D72CF">
        <w:rPr>
          <w:rFonts w:asciiTheme="minorHAnsi" w:hAnsiTheme="minorHAnsi"/>
          <w:b/>
          <w:i/>
          <w:color w:val="000000"/>
        </w:rPr>
        <w:t>PUNTO B</w:t>
      </w:r>
      <w:r w:rsidRPr="003D72CF">
        <w:rPr>
          <w:rFonts w:asciiTheme="minorHAnsi" w:hAnsiTheme="minorHAnsi"/>
          <w:b/>
          <w:color w:val="000000"/>
        </w:rPr>
        <w:t xml:space="preserve"> </w:t>
      </w:r>
      <w:r w:rsidRPr="003D72CF">
        <w:rPr>
          <w:b/>
          <w:color w:val="000000"/>
        </w:rPr>
        <w:sym w:font="Wingdings" w:char="F0E0"/>
      </w:r>
      <w:r w:rsidRPr="003D72CF">
        <w:rPr>
          <w:rFonts w:asciiTheme="minorHAnsi" w:hAnsiTheme="minorHAnsi"/>
          <w:b/>
          <w:color w:val="000000"/>
        </w:rPr>
        <w:t xml:space="preserve"> </w:t>
      </w:r>
      <w:r w:rsidRPr="003D72CF">
        <w:rPr>
          <w:rFonts w:asciiTheme="minorHAnsi" w:hAnsiTheme="minorHAnsi" w:cs="Arial"/>
        </w:rPr>
        <w:t xml:space="preserve">Verranno assegnati </w:t>
      </w:r>
      <w:r w:rsidRPr="003D72CF">
        <w:rPr>
          <w:rFonts w:asciiTheme="minorHAnsi" w:hAnsiTheme="minorHAnsi" w:cs="Arial"/>
          <w:b/>
        </w:rPr>
        <w:t>quattro (4) punti</w:t>
      </w:r>
      <w:r w:rsidRPr="003D72CF">
        <w:rPr>
          <w:rFonts w:asciiTheme="minorHAnsi" w:hAnsiTheme="minorHAnsi" w:cs="Arial"/>
        </w:rPr>
        <w:t xml:space="preserve"> per ciascuna certificazione posseduta.</w:t>
      </w:r>
    </w:p>
    <w:p w:rsidR="009C0E72" w:rsidRPr="003D72CF" w:rsidRDefault="009C0E72" w:rsidP="000D5E4E">
      <w:pPr>
        <w:pStyle w:val="Paragrafoelenco"/>
        <w:widowControl w:val="0"/>
        <w:numPr>
          <w:ilvl w:val="1"/>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cs="Arial"/>
          <w:b/>
          <w:bCs/>
        </w:rPr>
      </w:pPr>
      <w:r w:rsidRPr="003D72CF">
        <w:rPr>
          <w:rFonts w:asciiTheme="minorHAnsi" w:hAnsiTheme="minorHAnsi" w:cs="Arial"/>
          <w:b/>
          <w:bCs/>
        </w:rPr>
        <w:t>Punteggio economico</w:t>
      </w:r>
    </w:p>
    <w:p w:rsidR="001E0949" w:rsidRPr="003D72CF" w:rsidRDefault="001E0949" w:rsidP="007A4519">
      <w:pPr>
        <w:spacing w:line="288" w:lineRule="auto"/>
        <w:ind w:right="992"/>
        <w:jc w:val="both"/>
        <w:rPr>
          <w:rFonts w:asciiTheme="minorHAnsi" w:hAnsiTheme="minorHAnsi"/>
          <w:sz w:val="22"/>
          <w:szCs w:val="22"/>
        </w:rPr>
      </w:pPr>
      <w:r w:rsidRPr="003D72CF">
        <w:rPr>
          <w:rFonts w:asciiTheme="minorHAnsi" w:hAnsiTheme="minorHAnsi"/>
          <w:sz w:val="22"/>
          <w:szCs w:val="22"/>
        </w:rPr>
        <w:t>Per quanto riguarda il punteggio parziale relativo al</w:t>
      </w:r>
      <w:r w:rsidRPr="003D72CF">
        <w:rPr>
          <w:rFonts w:asciiTheme="minorHAnsi" w:eastAsiaTheme="minorHAnsi" w:hAnsiTheme="minorHAnsi" w:cs="Arial"/>
          <w:szCs w:val="22"/>
          <w:lang w:eastAsia="en-US"/>
        </w:rPr>
        <w:t xml:space="preserve"> </w:t>
      </w:r>
      <w:r w:rsidRPr="003D72CF">
        <w:rPr>
          <w:rFonts w:asciiTheme="minorHAnsi" w:hAnsiTheme="minorHAnsi"/>
          <w:sz w:val="22"/>
          <w:szCs w:val="22"/>
        </w:rPr>
        <w:t xml:space="preserve">“Prezzo Economico” (Pa) sarà determinato, sulla base delle sole offerte ammesse, applicando la seguente formula sugli importi al netto dell’IVA: </w:t>
      </w:r>
    </w:p>
    <w:p w:rsidR="001E0949" w:rsidRPr="003D72CF" w:rsidRDefault="001E0949" w:rsidP="001E0949">
      <w:pPr>
        <w:spacing w:line="288" w:lineRule="auto"/>
        <w:ind w:right="992"/>
        <w:rPr>
          <w:rFonts w:asciiTheme="minorHAnsi" w:hAnsiTheme="minorHAnsi"/>
          <w:sz w:val="22"/>
          <w:szCs w:val="22"/>
        </w:rPr>
      </w:pPr>
    </w:p>
    <w:p w:rsidR="001E0949" w:rsidRPr="003D72CF" w:rsidRDefault="001E0949" w:rsidP="001E0949">
      <w:pPr>
        <w:spacing w:line="288" w:lineRule="auto"/>
        <w:ind w:right="992"/>
        <w:jc w:val="center"/>
        <w:rPr>
          <w:rFonts w:asciiTheme="minorHAnsi" w:hAnsiTheme="minorHAnsi"/>
          <w:b/>
          <w:sz w:val="22"/>
          <w:szCs w:val="22"/>
        </w:rPr>
      </w:pPr>
      <w:r w:rsidRPr="003D72CF">
        <w:rPr>
          <w:rFonts w:asciiTheme="minorHAnsi" w:hAnsiTheme="minorHAnsi"/>
          <w:b/>
          <w:sz w:val="22"/>
          <w:szCs w:val="22"/>
        </w:rPr>
        <w:t xml:space="preserve">Pmin + Pmax – P </w:t>
      </w:r>
    </w:p>
    <w:p w:rsidR="001E0949" w:rsidRPr="003D72CF" w:rsidRDefault="001E0949" w:rsidP="001E0949">
      <w:pPr>
        <w:spacing w:line="288" w:lineRule="auto"/>
        <w:ind w:right="992"/>
        <w:jc w:val="center"/>
        <w:rPr>
          <w:rFonts w:asciiTheme="minorHAnsi" w:hAnsiTheme="minorHAnsi"/>
          <w:b/>
          <w:sz w:val="22"/>
          <w:szCs w:val="22"/>
        </w:rPr>
      </w:pPr>
      <w:r w:rsidRPr="003D72CF">
        <w:rPr>
          <w:rFonts w:asciiTheme="minorHAnsi" w:hAnsiTheme="minorHAnsi"/>
          <w:b/>
          <w:sz w:val="22"/>
          <w:szCs w:val="22"/>
        </w:rPr>
        <w:t xml:space="preserve">Pa = ______________________ * </w:t>
      </w:r>
      <w:r w:rsidR="00C8242E" w:rsidRPr="003D72CF">
        <w:rPr>
          <w:rFonts w:asciiTheme="minorHAnsi" w:hAnsiTheme="minorHAnsi"/>
          <w:b/>
          <w:sz w:val="22"/>
          <w:szCs w:val="22"/>
        </w:rPr>
        <w:t>29</w:t>
      </w:r>
      <w:r w:rsidRPr="003D72CF">
        <w:rPr>
          <w:rFonts w:asciiTheme="minorHAnsi" w:hAnsiTheme="minorHAnsi"/>
          <w:b/>
          <w:sz w:val="22"/>
          <w:szCs w:val="22"/>
        </w:rPr>
        <w:t xml:space="preserve"> </w:t>
      </w:r>
    </w:p>
    <w:p w:rsidR="001E0949" w:rsidRPr="003D72CF" w:rsidRDefault="001E0949" w:rsidP="001E0949">
      <w:pPr>
        <w:spacing w:line="288" w:lineRule="auto"/>
        <w:ind w:right="992"/>
        <w:jc w:val="center"/>
        <w:rPr>
          <w:rFonts w:asciiTheme="minorHAnsi" w:hAnsiTheme="minorHAnsi"/>
          <w:b/>
          <w:sz w:val="22"/>
          <w:szCs w:val="22"/>
        </w:rPr>
      </w:pPr>
      <w:r w:rsidRPr="003D72CF">
        <w:rPr>
          <w:rFonts w:asciiTheme="minorHAnsi" w:hAnsiTheme="minorHAnsi"/>
          <w:b/>
          <w:sz w:val="22"/>
          <w:szCs w:val="22"/>
        </w:rPr>
        <w:t xml:space="preserve">Pmax </w:t>
      </w:r>
    </w:p>
    <w:p w:rsidR="001E0949" w:rsidRPr="003D72CF" w:rsidRDefault="001E0949" w:rsidP="001E0949">
      <w:pPr>
        <w:spacing w:line="288" w:lineRule="auto"/>
        <w:ind w:right="992"/>
        <w:jc w:val="center"/>
        <w:rPr>
          <w:rFonts w:asciiTheme="minorHAnsi" w:hAnsiTheme="minorHAnsi"/>
        </w:rPr>
      </w:pPr>
    </w:p>
    <w:p w:rsidR="001E0949" w:rsidRPr="003D72CF" w:rsidRDefault="001E0949" w:rsidP="001E0949">
      <w:pPr>
        <w:spacing w:line="288" w:lineRule="auto"/>
        <w:ind w:right="992"/>
        <w:rPr>
          <w:rFonts w:asciiTheme="minorHAnsi" w:hAnsiTheme="minorHAnsi"/>
          <w:u w:val="single"/>
        </w:rPr>
      </w:pPr>
      <w:r w:rsidRPr="003D72CF">
        <w:rPr>
          <w:rFonts w:asciiTheme="minorHAnsi" w:hAnsiTheme="minorHAnsi"/>
          <w:u w:val="single"/>
        </w:rPr>
        <w:t>Dove:</w:t>
      </w:r>
    </w:p>
    <w:p w:rsidR="001E0949" w:rsidRPr="003D72CF" w:rsidRDefault="001E0949" w:rsidP="001E0949">
      <w:pPr>
        <w:spacing w:line="288" w:lineRule="auto"/>
        <w:ind w:right="992"/>
        <w:rPr>
          <w:rFonts w:asciiTheme="minorHAnsi" w:hAnsiTheme="minorHAnsi"/>
          <w:sz w:val="22"/>
          <w:szCs w:val="22"/>
        </w:rPr>
      </w:pPr>
      <w:r w:rsidRPr="003D72CF">
        <w:rPr>
          <w:rFonts w:asciiTheme="minorHAnsi" w:hAnsiTheme="minorHAnsi"/>
          <w:b/>
          <w:sz w:val="22"/>
          <w:szCs w:val="22"/>
        </w:rPr>
        <w:t xml:space="preserve">Pa </w:t>
      </w:r>
      <w:r w:rsidRPr="003D72CF">
        <w:rPr>
          <w:rFonts w:asciiTheme="minorHAnsi" w:hAnsiTheme="minorHAnsi"/>
          <w:sz w:val="22"/>
          <w:szCs w:val="22"/>
        </w:rPr>
        <w:t xml:space="preserve">è il punteggio </w:t>
      </w:r>
      <w:r w:rsidRPr="003D72CF">
        <w:rPr>
          <w:rFonts w:asciiTheme="minorHAnsi" w:hAnsiTheme="minorHAnsi"/>
          <w:b/>
          <w:sz w:val="22"/>
          <w:szCs w:val="22"/>
        </w:rPr>
        <w:t>assegnato</w:t>
      </w:r>
      <w:r w:rsidRPr="003D72CF">
        <w:rPr>
          <w:rFonts w:asciiTheme="minorHAnsi" w:hAnsiTheme="minorHAnsi"/>
          <w:sz w:val="22"/>
          <w:szCs w:val="22"/>
        </w:rPr>
        <w:t xml:space="preserve"> all’offerta in esame; </w:t>
      </w:r>
    </w:p>
    <w:p w:rsidR="001E0949" w:rsidRPr="003D72CF" w:rsidRDefault="001E0949" w:rsidP="001E0949">
      <w:pPr>
        <w:spacing w:line="288" w:lineRule="auto"/>
        <w:ind w:right="992"/>
        <w:rPr>
          <w:rFonts w:asciiTheme="minorHAnsi" w:hAnsiTheme="minorHAnsi"/>
          <w:sz w:val="22"/>
          <w:szCs w:val="22"/>
        </w:rPr>
      </w:pPr>
      <w:r w:rsidRPr="003D72CF">
        <w:rPr>
          <w:rFonts w:asciiTheme="minorHAnsi" w:hAnsiTheme="minorHAnsi"/>
          <w:b/>
          <w:sz w:val="22"/>
          <w:szCs w:val="22"/>
        </w:rPr>
        <w:t xml:space="preserve">Pmin </w:t>
      </w:r>
      <w:r w:rsidRPr="003D72CF">
        <w:rPr>
          <w:rFonts w:asciiTheme="minorHAnsi" w:hAnsiTheme="minorHAnsi"/>
          <w:sz w:val="22"/>
          <w:szCs w:val="22"/>
        </w:rPr>
        <w:t xml:space="preserve">è il prezzo </w:t>
      </w:r>
      <w:r w:rsidRPr="003D72CF">
        <w:rPr>
          <w:rFonts w:asciiTheme="minorHAnsi" w:hAnsiTheme="minorHAnsi"/>
          <w:b/>
          <w:sz w:val="22"/>
          <w:szCs w:val="22"/>
        </w:rPr>
        <w:t>offerto</w:t>
      </w:r>
      <w:r w:rsidRPr="003D72CF">
        <w:rPr>
          <w:rFonts w:asciiTheme="minorHAnsi" w:hAnsiTheme="minorHAnsi"/>
          <w:sz w:val="22"/>
          <w:szCs w:val="22"/>
        </w:rPr>
        <w:t xml:space="preserve"> </w:t>
      </w:r>
      <w:r w:rsidRPr="003D72CF">
        <w:rPr>
          <w:rFonts w:asciiTheme="minorHAnsi" w:hAnsiTheme="minorHAnsi"/>
          <w:b/>
          <w:sz w:val="22"/>
          <w:szCs w:val="22"/>
        </w:rPr>
        <w:t>minimo</w:t>
      </w:r>
      <w:r w:rsidRPr="003D72CF">
        <w:rPr>
          <w:rFonts w:asciiTheme="minorHAnsi" w:hAnsiTheme="minorHAnsi"/>
          <w:sz w:val="22"/>
          <w:szCs w:val="22"/>
        </w:rPr>
        <w:t xml:space="preserve">; </w:t>
      </w:r>
    </w:p>
    <w:p w:rsidR="001E0949" w:rsidRPr="003D72CF" w:rsidRDefault="001E0949" w:rsidP="001E0949">
      <w:pPr>
        <w:spacing w:line="288" w:lineRule="auto"/>
        <w:ind w:right="992"/>
        <w:rPr>
          <w:rFonts w:asciiTheme="minorHAnsi" w:hAnsiTheme="minorHAnsi"/>
          <w:sz w:val="22"/>
          <w:szCs w:val="22"/>
        </w:rPr>
      </w:pPr>
      <w:r w:rsidRPr="003D72CF">
        <w:rPr>
          <w:rFonts w:asciiTheme="minorHAnsi" w:hAnsiTheme="minorHAnsi"/>
          <w:b/>
          <w:sz w:val="22"/>
          <w:szCs w:val="22"/>
        </w:rPr>
        <w:t>Pmax</w:t>
      </w:r>
      <w:r w:rsidRPr="003D72CF">
        <w:rPr>
          <w:rFonts w:asciiTheme="minorHAnsi" w:hAnsiTheme="minorHAnsi"/>
          <w:sz w:val="22"/>
          <w:szCs w:val="22"/>
        </w:rPr>
        <w:t xml:space="preserve"> è il prezzo </w:t>
      </w:r>
      <w:r w:rsidRPr="003D72CF">
        <w:rPr>
          <w:rFonts w:asciiTheme="minorHAnsi" w:hAnsiTheme="minorHAnsi"/>
          <w:b/>
          <w:sz w:val="22"/>
          <w:szCs w:val="22"/>
        </w:rPr>
        <w:t>offerto massimo</w:t>
      </w:r>
      <w:r w:rsidRPr="003D72CF">
        <w:rPr>
          <w:rFonts w:asciiTheme="minorHAnsi" w:hAnsiTheme="minorHAnsi"/>
          <w:sz w:val="22"/>
          <w:szCs w:val="22"/>
        </w:rPr>
        <w:t xml:space="preserve">; </w:t>
      </w:r>
    </w:p>
    <w:p w:rsidR="001E0949" w:rsidRPr="003D72CF" w:rsidRDefault="001E0949" w:rsidP="001E0949">
      <w:pPr>
        <w:spacing w:line="288" w:lineRule="auto"/>
        <w:ind w:right="992"/>
        <w:rPr>
          <w:rFonts w:asciiTheme="minorHAnsi" w:hAnsiTheme="minorHAnsi"/>
        </w:rPr>
      </w:pPr>
      <w:r w:rsidRPr="003D72CF">
        <w:rPr>
          <w:rFonts w:asciiTheme="minorHAnsi" w:hAnsiTheme="minorHAnsi"/>
          <w:b/>
          <w:sz w:val="22"/>
          <w:szCs w:val="22"/>
        </w:rPr>
        <w:t>P</w:t>
      </w:r>
      <w:r w:rsidRPr="003D72CF">
        <w:rPr>
          <w:rFonts w:asciiTheme="minorHAnsi" w:hAnsiTheme="minorHAnsi"/>
          <w:sz w:val="22"/>
          <w:szCs w:val="22"/>
        </w:rPr>
        <w:t xml:space="preserve"> è il prezzo dell’offerta </w:t>
      </w:r>
      <w:r w:rsidRPr="003D72CF">
        <w:rPr>
          <w:rFonts w:asciiTheme="minorHAnsi" w:hAnsiTheme="minorHAnsi"/>
          <w:b/>
          <w:sz w:val="22"/>
          <w:szCs w:val="22"/>
        </w:rPr>
        <w:t>in esame</w:t>
      </w:r>
      <w:r w:rsidRPr="003D72CF">
        <w:rPr>
          <w:rFonts w:asciiTheme="minorHAnsi" w:hAnsiTheme="minorHAnsi"/>
        </w:rPr>
        <w:t>.</w:t>
      </w:r>
    </w:p>
    <w:p w:rsidR="001E0949" w:rsidRPr="003D72CF" w:rsidRDefault="001E0949" w:rsidP="001E0949">
      <w:pPr>
        <w:spacing w:line="288" w:lineRule="auto"/>
        <w:ind w:right="992"/>
        <w:rPr>
          <w:rFonts w:asciiTheme="minorHAnsi" w:hAnsiTheme="minorHAnsi"/>
        </w:rPr>
      </w:pPr>
    </w:p>
    <w:p w:rsidR="009C0E72" w:rsidRPr="003D72CF" w:rsidRDefault="009C0E72" w:rsidP="001E0949">
      <w:pPr>
        <w:spacing w:line="288" w:lineRule="auto"/>
        <w:ind w:right="992"/>
        <w:rPr>
          <w:rFonts w:asciiTheme="minorHAnsi" w:hAnsiTheme="minorHAnsi" w:cs="Arial"/>
          <w:sz w:val="22"/>
          <w:szCs w:val="22"/>
        </w:rPr>
      </w:pPr>
      <w:r w:rsidRPr="003D72CF">
        <w:rPr>
          <w:rFonts w:asciiTheme="minorHAnsi" w:hAnsiTheme="minorHAnsi" w:cs="Arial"/>
          <w:sz w:val="22"/>
          <w:szCs w:val="22"/>
        </w:rPr>
        <w:t>Si precisa che:</w:t>
      </w:r>
    </w:p>
    <w:p w:rsidR="009C0E72" w:rsidRPr="003D72CF" w:rsidRDefault="009C0E72" w:rsidP="004501AB">
      <w:pPr>
        <w:pStyle w:val="Body"/>
        <w:widowControl w:val="0"/>
        <w:numPr>
          <w:ilvl w:val="0"/>
          <w:numId w:val="33"/>
        </w:numPr>
        <w:spacing w:after="0" w:line="288" w:lineRule="auto"/>
        <w:ind w:left="0" w:right="992"/>
        <w:rPr>
          <w:rFonts w:asciiTheme="minorHAnsi" w:eastAsiaTheme="minorHAnsi" w:hAnsiTheme="minorHAnsi" w:cs="Arial"/>
          <w:szCs w:val="22"/>
          <w:lang w:eastAsia="en-US"/>
        </w:rPr>
      </w:pPr>
      <w:r w:rsidRPr="003D72CF">
        <w:rPr>
          <w:rFonts w:asciiTheme="minorHAnsi" w:eastAsiaTheme="minorHAnsi" w:hAnsiTheme="minorHAnsi" w:cs="Arial"/>
          <w:szCs w:val="22"/>
          <w:lang w:eastAsia="en-US"/>
        </w:rPr>
        <w:t xml:space="preserve">saranno considerate </w:t>
      </w:r>
      <w:r w:rsidRPr="003D72CF">
        <w:rPr>
          <w:rFonts w:asciiTheme="minorHAnsi" w:eastAsiaTheme="minorHAnsi" w:hAnsiTheme="minorHAnsi" w:cs="Arial"/>
          <w:szCs w:val="22"/>
          <w:u w:val="single"/>
          <w:lang w:eastAsia="en-US"/>
        </w:rPr>
        <w:t>esclusivamente le prime due cifre decimali</w:t>
      </w:r>
      <w:r w:rsidRPr="003D72CF">
        <w:rPr>
          <w:rFonts w:asciiTheme="minorHAnsi" w:eastAsiaTheme="minorHAnsi" w:hAnsiTheme="minorHAnsi" w:cs="Arial"/>
          <w:szCs w:val="22"/>
          <w:lang w:eastAsia="en-US"/>
        </w:rPr>
        <w:t xml:space="preserve"> dopo la virgola, </w:t>
      </w:r>
      <w:r w:rsidRPr="003D72CF">
        <w:rPr>
          <w:rFonts w:asciiTheme="minorHAnsi" w:eastAsiaTheme="minorHAnsi" w:hAnsiTheme="minorHAnsi" w:cs="Arial"/>
          <w:szCs w:val="22"/>
          <w:u w:val="single"/>
          <w:lang w:eastAsia="en-US"/>
        </w:rPr>
        <w:t>senza procedere ad alcun arrotondamento</w:t>
      </w:r>
      <w:r w:rsidRPr="003D72CF">
        <w:rPr>
          <w:rFonts w:asciiTheme="minorHAnsi" w:eastAsiaTheme="minorHAnsi" w:hAnsiTheme="minorHAnsi" w:cs="Arial"/>
          <w:szCs w:val="22"/>
          <w:lang w:eastAsia="en-US"/>
        </w:rPr>
        <w:t xml:space="preserve"> (es. valore offerto € 8,3329605489= valore attribuito € 8,33);</w:t>
      </w:r>
    </w:p>
    <w:p w:rsidR="009C0E72" w:rsidRPr="003D72CF" w:rsidRDefault="009C0E72" w:rsidP="004501AB">
      <w:pPr>
        <w:pStyle w:val="Body"/>
        <w:widowControl w:val="0"/>
        <w:numPr>
          <w:ilvl w:val="0"/>
          <w:numId w:val="33"/>
        </w:numPr>
        <w:spacing w:after="0" w:line="288" w:lineRule="auto"/>
        <w:ind w:left="0" w:right="992"/>
        <w:rPr>
          <w:rFonts w:asciiTheme="minorHAnsi" w:eastAsiaTheme="minorHAnsi" w:hAnsiTheme="minorHAnsi" w:cs="Arial"/>
          <w:szCs w:val="22"/>
          <w:lang w:eastAsia="en-US"/>
        </w:rPr>
      </w:pPr>
      <w:r w:rsidRPr="003D72CF">
        <w:rPr>
          <w:rFonts w:asciiTheme="minorHAnsi" w:eastAsiaTheme="minorHAnsi" w:hAnsiTheme="minorHAnsi" w:cs="Arial"/>
          <w:szCs w:val="22"/>
          <w:lang w:eastAsia="en-US"/>
        </w:rPr>
        <w:t>in caso di discordanza tra quanto indicato in cifre e quanto indicato in lettere, sarà ritenuto valido quello più favorevole alla CNPADC;</w:t>
      </w:r>
    </w:p>
    <w:p w:rsidR="009C0E72" w:rsidRPr="00C8242E" w:rsidRDefault="009C0E72" w:rsidP="007A4519">
      <w:pPr>
        <w:widowControl w:val="0"/>
        <w:autoSpaceDE w:val="0"/>
        <w:spacing w:after="120"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 Alla fine delle operazioni si procederà alla somma dei punteggi assegnati per l’offerta tecnica e per l’offerta economica.</w:t>
      </w:r>
    </w:p>
    <w:p w:rsidR="009C0E72" w:rsidRPr="00C8242E" w:rsidRDefault="009C0E72" w:rsidP="007A4519">
      <w:pPr>
        <w:widowControl w:val="0"/>
        <w:autoSpaceDE w:val="0"/>
        <w:spacing w:after="120" w:line="288" w:lineRule="auto"/>
        <w:ind w:right="992"/>
        <w:jc w:val="both"/>
        <w:rPr>
          <w:rFonts w:asciiTheme="minorHAnsi" w:hAnsiTheme="minorHAnsi" w:cs="Arial"/>
          <w:sz w:val="22"/>
          <w:szCs w:val="22"/>
        </w:rPr>
      </w:pPr>
      <w:r w:rsidRPr="00C8242E">
        <w:rPr>
          <w:rFonts w:asciiTheme="minorHAnsi" w:hAnsiTheme="minorHAnsi" w:cs="Arial"/>
          <w:sz w:val="22"/>
          <w:szCs w:val="22"/>
        </w:rPr>
        <w:t>L’incarico sarà aggiudicato all’impresa che avrà ottenuto il punteggio più elevato, ferme restando le verifiche di cui all’art. 97 commi 3 e 6.</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r w:rsidRPr="00C8242E">
        <w:rPr>
          <w:rFonts w:asciiTheme="minorHAnsi" w:hAnsiTheme="minorHAnsi" w:cs="Arial"/>
          <w:b/>
          <w:color w:val="002060"/>
        </w:rPr>
        <w:t>PROCEDURA DI GARA</w:t>
      </w:r>
    </w:p>
    <w:p w:rsidR="009C0E72" w:rsidRPr="00C8242E" w:rsidRDefault="009C0E72" w:rsidP="000D5E4E">
      <w:pPr>
        <w:pStyle w:val="Rientrocorpodeltesto"/>
        <w:widowControl w:val="0"/>
        <w:numPr>
          <w:ilvl w:val="1"/>
          <w:numId w:val="1"/>
        </w:numPr>
        <w:tabs>
          <w:tab w:val="left" w:pos="284"/>
        </w:tabs>
        <w:spacing w:before="120" w:line="288" w:lineRule="auto"/>
        <w:ind w:left="0" w:right="992"/>
        <w:jc w:val="both"/>
        <w:rPr>
          <w:rFonts w:asciiTheme="minorHAnsi" w:hAnsiTheme="minorHAnsi" w:cs="Arial"/>
          <w:b/>
          <w:sz w:val="22"/>
          <w:szCs w:val="22"/>
        </w:rPr>
      </w:pPr>
      <w:r w:rsidRPr="00C8242E">
        <w:rPr>
          <w:rFonts w:asciiTheme="minorHAnsi" w:hAnsiTheme="minorHAnsi" w:cs="Arial"/>
          <w:b/>
          <w:sz w:val="22"/>
          <w:szCs w:val="22"/>
        </w:rPr>
        <w:t>Nomina Commissione e Sedute</w:t>
      </w:r>
    </w:p>
    <w:p w:rsidR="009C0E72" w:rsidRPr="00C8242E" w:rsidRDefault="009C0E72" w:rsidP="007A4519">
      <w:pPr>
        <w:widowControl w:val="0"/>
        <w:autoSpaceDE w:val="0"/>
        <w:spacing w:before="120" w:after="120"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Nelle more dell’attuazione dell’art. 77 del D. Lgs. n. 50/2016, </w:t>
      </w:r>
      <w:r w:rsidR="007A4519" w:rsidRPr="00C8242E">
        <w:rPr>
          <w:rFonts w:asciiTheme="minorHAnsi" w:hAnsiTheme="minorHAnsi" w:cs="Arial"/>
          <w:sz w:val="22"/>
          <w:szCs w:val="22"/>
        </w:rPr>
        <w:t>il Consiglio di Amministrazione</w:t>
      </w:r>
      <w:r w:rsidRPr="00C8242E">
        <w:rPr>
          <w:rFonts w:asciiTheme="minorHAnsi" w:hAnsiTheme="minorHAnsi" w:cs="Arial"/>
          <w:sz w:val="22"/>
          <w:szCs w:val="22"/>
        </w:rPr>
        <w:t xml:space="preserve"> della CNPADC</w:t>
      </w:r>
      <w:r w:rsidR="007A4519" w:rsidRPr="00C8242E">
        <w:rPr>
          <w:rFonts w:asciiTheme="minorHAnsi" w:hAnsiTheme="minorHAnsi" w:cs="Arial"/>
          <w:sz w:val="22"/>
          <w:szCs w:val="22"/>
        </w:rPr>
        <w:t xml:space="preserve"> </w:t>
      </w:r>
      <w:r w:rsidRPr="00C8242E">
        <w:rPr>
          <w:rFonts w:asciiTheme="minorHAnsi" w:hAnsiTheme="minorHAnsi" w:cs="Arial"/>
          <w:sz w:val="22"/>
          <w:szCs w:val="22"/>
        </w:rPr>
        <w:t>- allo scadere del termine di presentazione delle offerte - nomina una Commissione di gara per la valutazione delle offerte presentate</w:t>
      </w:r>
      <w:r w:rsidR="001E0949" w:rsidRPr="00C8242E">
        <w:rPr>
          <w:rFonts w:asciiTheme="minorHAnsi" w:hAnsiTheme="minorHAnsi" w:cs="Arial"/>
          <w:sz w:val="22"/>
          <w:szCs w:val="22"/>
        </w:rPr>
        <w:t>.</w:t>
      </w:r>
      <w:r w:rsidRPr="00C8242E">
        <w:rPr>
          <w:rFonts w:asciiTheme="minorHAnsi" w:hAnsiTheme="minorHAnsi" w:cs="Arial"/>
          <w:sz w:val="22"/>
          <w:szCs w:val="22"/>
        </w:rPr>
        <w:t xml:space="preserve"> </w:t>
      </w:r>
    </w:p>
    <w:p w:rsidR="009C0E72" w:rsidRPr="00C8242E" w:rsidRDefault="009C0E72" w:rsidP="007A4519">
      <w:pPr>
        <w:widowControl w:val="0"/>
        <w:autoSpaceDE w:val="0"/>
        <w:spacing w:before="120" w:after="120" w:line="288" w:lineRule="auto"/>
        <w:ind w:right="992"/>
        <w:jc w:val="both"/>
        <w:rPr>
          <w:rFonts w:asciiTheme="minorHAnsi" w:hAnsiTheme="minorHAnsi" w:cs="Arial"/>
          <w:b/>
          <w:i/>
          <w:color w:val="17365D" w:themeColor="text2" w:themeShade="BF"/>
          <w:sz w:val="22"/>
          <w:szCs w:val="22"/>
        </w:rPr>
      </w:pPr>
      <w:r w:rsidRPr="00C8242E">
        <w:rPr>
          <w:rFonts w:asciiTheme="minorHAnsi" w:hAnsiTheme="minorHAnsi" w:cs="Arial"/>
          <w:sz w:val="22"/>
          <w:szCs w:val="22"/>
        </w:rPr>
        <w:t xml:space="preserve">La procedura di aggiudicazione sarà aperta il giorno </w:t>
      </w:r>
      <w:r w:rsidR="00E86032">
        <w:rPr>
          <w:rFonts w:asciiTheme="minorHAnsi" w:hAnsiTheme="minorHAnsi" w:cs="Arial"/>
          <w:b/>
          <w:sz w:val="22"/>
          <w:szCs w:val="22"/>
        </w:rPr>
        <w:t>2</w:t>
      </w:r>
      <w:r w:rsidR="00DB75A4">
        <w:rPr>
          <w:rFonts w:asciiTheme="minorHAnsi" w:hAnsiTheme="minorHAnsi" w:cs="Arial"/>
          <w:b/>
          <w:sz w:val="22"/>
          <w:szCs w:val="22"/>
        </w:rPr>
        <w:t>7</w:t>
      </w:r>
      <w:r w:rsidR="00A37660" w:rsidRPr="00A37660">
        <w:rPr>
          <w:rFonts w:asciiTheme="minorHAnsi" w:hAnsiTheme="minorHAnsi" w:cs="Arial"/>
          <w:b/>
          <w:sz w:val="22"/>
          <w:szCs w:val="22"/>
        </w:rPr>
        <w:t>/07/2017</w:t>
      </w:r>
      <w:r w:rsidRPr="00C8242E">
        <w:rPr>
          <w:rFonts w:asciiTheme="minorHAnsi" w:hAnsiTheme="minorHAnsi" w:cs="Arial"/>
          <w:sz w:val="22"/>
          <w:szCs w:val="22"/>
        </w:rPr>
        <w:t xml:space="preserve">, con inizio alle ore </w:t>
      </w:r>
      <w:r w:rsidR="00A37660" w:rsidRPr="00A37660">
        <w:rPr>
          <w:rFonts w:asciiTheme="minorHAnsi" w:hAnsiTheme="minorHAnsi" w:cs="Arial"/>
          <w:b/>
          <w:sz w:val="22"/>
          <w:szCs w:val="22"/>
        </w:rPr>
        <w:t>10</w:t>
      </w:r>
      <w:r w:rsidRPr="00A37660">
        <w:rPr>
          <w:rFonts w:asciiTheme="minorHAnsi" w:hAnsiTheme="minorHAnsi" w:cs="Arial"/>
          <w:b/>
          <w:sz w:val="22"/>
          <w:szCs w:val="22"/>
        </w:rPr>
        <w:t>:</w:t>
      </w:r>
      <w:r w:rsidR="00A37660" w:rsidRPr="00A37660">
        <w:rPr>
          <w:rFonts w:asciiTheme="minorHAnsi" w:hAnsiTheme="minorHAnsi" w:cs="Arial"/>
          <w:b/>
          <w:sz w:val="22"/>
          <w:szCs w:val="22"/>
        </w:rPr>
        <w:t>3</w:t>
      </w:r>
      <w:r w:rsidRPr="00A37660">
        <w:rPr>
          <w:rFonts w:asciiTheme="minorHAnsi" w:hAnsiTheme="minorHAnsi" w:cs="Arial"/>
          <w:b/>
          <w:sz w:val="22"/>
          <w:szCs w:val="22"/>
        </w:rPr>
        <w:t>0,</w:t>
      </w:r>
      <w:r w:rsidRPr="00C8242E">
        <w:rPr>
          <w:rFonts w:asciiTheme="minorHAnsi" w:hAnsiTheme="minorHAnsi" w:cs="Arial"/>
          <w:sz w:val="22"/>
          <w:szCs w:val="22"/>
        </w:rPr>
        <w:t xml:space="preserve"> dalla Commissione all’uopo nominata che si riunirà presso gli uffici della CNPADC in via Mantova n. 1, in  Roma, e procederà in </w:t>
      </w:r>
      <w:r w:rsidRPr="00C8242E">
        <w:rPr>
          <w:rFonts w:asciiTheme="minorHAnsi" w:hAnsiTheme="minorHAnsi" w:cs="Arial"/>
          <w:b/>
          <w:sz w:val="22"/>
          <w:szCs w:val="22"/>
          <w:u w:val="single"/>
        </w:rPr>
        <w:t xml:space="preserve"> seduta pubblica</w:t>
      </w:r>
      <w:r w:rsidRPr="00C8242E">
        <w:rPr>
          <w:rFonts w:asciiTheme="minorHAnsi" w:hAnsiTheme="minorHAnsi" w:cs="Arial"/>
          <w:b/>
          <w:sz w:val="22"/>
          <w:szCs w:val="22"/>
        </w:rPr>
        <w:t xml:space="preserve">, </w:t>
      </w:r>
      <w:r w:rsidRPr="00C8242E">
        <w:rPr>
          <w:rFonts w:asciiTheme="minorHAnsi" w:hAnsiTheme="minorHAnsi"/>
          <w:sz w:val="22"/>
          <w:szCs w:val="22"/>
        </w:rPr>
        <w:t>allo svolgimento delle seguenti attività:</w:t>
      </w:r>
    </w:p>
    <w:p w:rsidR="009C0E72" w:rsidRPr="00C8242E" w:rsidRDefault="009C0E72" w:rsidP="007A4519">
      <w:pPr>
        <w:widowControl w:val="0"/>
        <w:autoSpaceDE w:val="0"/>
        <w:spacing w:before="120" w:after="120" w:line="288" w:lineRule="auto"/>
        <w:ind w:right="992" w:firstLine="348"/>
        <w:jc w:val="both"/>
        <w:rPr>
          <w:rFonts w:asciiTheme="minorHAnsi" w:hAnsiTheme="minorHAnsi" w:cs="Arial"/>
          <w:sz w:val="22"/>
          <w:szCs w:val="22"/>
        </w:rPr>
      </w:pPr>
      <w:r w:rsidRPr="00C8242E">
        <w:rPr>
          <w:rFonts w:asciiTheme="minorHAnsi" w:hAnsiTheme="minorHAnsi" w:cs="Arial"/>
          <w:sz w:val="22"/>
          <w:szCs w:val="22"/>
        </w:rPr>
        <w:t>nell’ordine:</w:t>
      </w:r>
    </w:p>
    <w:p w:rsidR="009C0E72" w:rsidRPr="00C8242E" w:rsidRDefault="009C0E72" w:rsidP="004501AB">
      <w:pPr>
        <w:pStyle w:val="TableText"/>
        <w:numPr>
          <w:ilvl w:val="0"/>
          <w:numId w:val="32"/>
        </w:numPr>
        <w:spacing w:line="288" w:lineRule="auto"/>
        <w:ind w:left="0" w:right="992"/>
        <w:jc w:val="both"/>
        <w:rPr>
          <w:rFonts w:asciiTheme="minorHAnsi" w:hAnsiTheme="minorHAnsi" w:cs="Arial"/>
          <w:sz w:val="22"/>
          <w:szCs w:val="22"/>
        </w:rPr>
      </w:pPr>
      <w:r w:rsidRPr="00C8242E">
        <w:rPr>
          <w:rFonts w:asciiTheme="minorHAnsi" w:hAnsiTheme="minorHAnsi" w:cs="Arial"/>
          <w:sz w:val="22"/>
          <w:szCs w:val="22"/>
        </w:rPr>
        <w:lastRenderedPageBreak/>
        <w:t>verifica dell’i</w:t>
      </w:r>
      <w:r w:rsidRPr="00C8242E">
        <w:rPr>
          <w:rFonts w:asciiTheme="minorHAnsi" w:hAnsiTheme="minorHAnsi" w:cs="Arial"/>
          <w:sz w:val="22"/>
          <w:szCs w:val="22"/>
          <w:u w:val="single"/>
        </w:rPr>
        <w:t>ntegrità</w:t>
      </w:r>
      <w:r w:rsidRPr="00C8242E">
        <w:rPr>
          <w:rFonts w:asciiTheme="minorHAnsi" w:hAnsiTheme="minorHAnsi" w:cs="Arial"/>
          <w:sz w:val="22"/>
          <w:szCs w:val="22"/>
        </w:rPr>
        <w:t xml:space="preserve"> e della </w:t>
      </w:r>
      <w:r w:rsidRPr="00C8242E">
        <w:rPr>
          <w:rFonts w:asciiTheme="minorHAnsi" w:hAnsiTheme="minorHAnsi" w:cs="Arial"/>
          <w:sz w:val="22"/>
          <w:szCs w:val="22"/>
          <w:u w:val="single"/>
        </w:rPr>
        <w:t>tempestività</w:t>
      </w:r>
      <w:r w:rsidRPr="00C8242E">
        <w:rPr>
          <w:rFonts w:asciiTheme="minorHAnsi" w:hAnsiTheme="minorHAnsi" w:cs="Arial"/>
          <w:sz w:val="22"/>
          <w:szCs w:val="22"/>
        </w:rPr>
        <w:t xml:space="preserve"> della ricezione dei Plichi pervenuti, nonché all’apertura dei plichi medesimi, e quindi, ad accertare la presenza e l’integrità delle Buste “A” e “B” e “C”;</w:t>
      </w:r>
    </w:p>
    <w:p w:rsidR="009C0E72" w:rsidRPr="00C8242E" w:rsidRDefault="009C0E72" w:rsidP="004501AB">
      <w:pPr>
        <w:pStyle w:val="TableText"/>
        <w:numPr>
          <w:ilvl w:val="0"/>
          <w:numId w:val="32"/>
        </w:numPr>
        <w:spacing w:line="288" w:lineRule="auto"/>
        <w:ind w:left="0" w:right="992"/>
        <w:jc w:val="both"/>
        <w:rPr>
          <w:rFonts w:asciiTheme="minorHAnsi" w:hAnsiTheme="minorHAnsi"/>
          <w:sz w:val="22"/>
          <w:szCs w:val="22"/>
        </w:rPr>
      </w:pPr>
      <w:r w:rsidRPr="00C8242E">
        <w:rPr>
          <w:rFonts w:asciiTheme="minorHAnsi" w:hAnsiTheme="minorHAnsi"/>
          <w:sz w:val="22"/>
          <w:szCs w:val="22"/>
        </w:rPr>
        <w:t>nella medesima seduta pubblica, si procederà - seguendo l’ordine cronologico di ricezione dei plichi - all’</w:t>
      </w:r>
      <w:r w:rsidRPr="00C8242E">
        <w:rPr>
          <w:rFonts w:asciiTheme="minorHAnsi" w:hAnsiTheme="minorHAnsi"/>
          <w:b/>
          <w:sz w:val="22"/>
          <w:szCs w:val="22"/>
        </w:rPr>
        <w:t>apertura della busta A (“</w:t>
      </w:r>
      <w:r w:rsidRPr="00C8242E">
        <w:rPr>
          <w:rFonts w:asciiTheme="minorHAnsi" w:hAnsiTheme="minorHAnsi"/>
          <w:b/>
          <w:i/>
          <w:sz w:val="22"/>
          <w:szCs w:val="22"/>
        </w:rPr>
        <w:t>A - Documentazione amministrativa</w:t>
      </w:r>
      <w:r w:rsidRPr="00C8242E">
        <w:rPr>
          <w:rFonts w:asciiTheme="minorHAnsi" w:hAnsiTheme="minorHAnsi"/>
          <w:b/>
          <w:sz w:val="22"/>
          <w:szCs w:val="22"/>
        </w:rPr>
        <w:t>”)</w:t>
      </w:r>
      <w:r w:rsidRPr="00C8242E">
        <w:rPr>
          <w:rFonts w:asciiTheme="minorHAnsi" w:hAnsiTheme="minorHAnsi"/>
          <w:sz w:val="22"/>
          <w:szCs w:val="22"/>
        </w:rPr>
        <w:t xml:space="preserve"> e alla verifica della rispondenza della documentazione prodotta dai concorrenti alle prescrizioni di gara;</w:t>
      </w:r>
    </w:p>
    <w:p w:rsidR="009C0E72" w:rsidRPr="00C8242E" w:rsidRDefault="009C0E72" w:rsidP="003A22FA">
      <w:pPr>
        <w:pStyle w:val="TableText"/>
        <w:numPr>
          <w:ilvl w:val="0"/>
          <w:numId w:val="32"/>
        </w:numPr>
        <w:spacing w:line="288" w:lineRule="auto"/>
        <w:ind w:left="0"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la Commissione di gara, quindi, procederà, </w:t>
      </w:r>
      <w:r w:rsidRPr="00C8242E">
        <w:rPr>
          <w:rFonts w:asciiTheme="minorHAnsi" w:hAnsiTheme="minorHAnsi" w:cs="Calibri"/>
          <w:b/>
          <w:color w:val="000000"/>
          <w:sz w:val="22"/>
          <w:szCs w:val="22"/>
        </w:rPr>
        <w:t>in seduta riservata</w:t>
      </w:r>
      <w:r w:rsidRPr="00C8242E">
        <w:rPr>
          <w:rFonts w:asciiTheme="minorHAnsi" w:hAnsiTheme="minorHAnsi" w:cs="Calibri"/>
          <w:color w:val="000000"/>
          <w:sz w:val="22"/>
          <w:szCs w:val="22"/>
        </w:rPr>
        <w:t xml:space="preserve">, all’analisi della documentazione presente nella Busta “A - </w:t>
      </w:r>
      <w:r w:rsidRPr="00C8242E">
        <w:rPr>
          <w:rFonts w:asciiTheme="minorHAnsi" w:hAnsiTheme="minorHAnsi" w:cs="Calibri"/>
          <w:i/>
          <w:iCs/>
          <w:color w:val="000000"/>
          <w:sz w:val="22"/>
          <w:szCs w:val="22"/>
        </w:rPr>
        <w:t>Documentazione amministrativa”</w:t>
      </w:r>
      <w:r w:rsidRPr="00C8242E">
        <w:rPr>
          <w:rFonts w:asciiTheme="minorHAnsi" w:hAnsiTheme="minorHAnsi" w:cs="Calibri"/>
          <w:color w:val="000000"/>
          <w:sz w:val="22"/>
          <w:szCs w:val="22"/>
        </w:rPr>
        <w:t>.</w:t>
      </w:r>
    </w:p>
    <w:p w:rsidR="009C0E72" w:rsidRPr="00C8242E" w:rsidRDefault="00B80E89" w:rsidP="003A22FA">
      <w:pPr>
        <w:pStyle w:val="Paragrafoelenco"/>
        <w:widowControl w:val="0"/>
        <w:numPr>
          <w:ilvl w:val="0"/>
          <w:numId w:val="37"/>
        </w:numPr>
        <w:autoSpaceDE w:val="0"/>
        <w:spacing w:after="120" w:line="288" w:lineRule="auto"/>
        <w:ind w:left="0" w:right="992"/>
        <w:contextualSpacing/>
        <w:jc w:val="both"/>
        <w:rPr>
          <w:rFonts w:asciiTheme="minorHAnsi" w:hAnsiTheme="minorHAnsi" w:cs="Calibri"/>
          <w:b/>
          <w:color w:val="0000FF"/>
        </w:rPr>
      </w:pPr>
      <w:r w:rsidRPr="00C8242E">
        <w:rPr>
          <w:rFonts w:asciiTheme="minorHAnsi" w:hAnsiTheme="minorHAnsi" w:cs="Arial"/>
          <w:b/>
        </w:rPr>
        <w:t>Trova applicazione l</w:t>
      </w:r>
      <w:r w:rsidR="009C0E72" w:rsidRPr="00C8242E">
        <w:rPr>
          <w:rFonts w:asciiTheme="minorHAnsi" w:hAnsiTheme="minorHAnsi" w:cs="Arial"/>
          <w:b/>
        </w:rPr>
        <w:t xml:space="preserve">’art. 83, comma 9, del D.Lgs. n. 50/2016, </w:t>
      </w:r>
    </w:p>
    <w:p w:rsidR="009C0E72" w:rsidRPr="00C8242E" w:rsidRDefault="009C0E72" w:rsidP="004501AB">
      <w:pPr>
        <w:pStyle w:val="Paragrafoelenco"/>
        <w:widowControl w:val="0"/>
        <w:numPr>
          <w:ilvl w:val="0"/>
          <w:numId w:val="37"/>
        </w:numPr>
        <w:autoSpaceDE w:val="0"/>
        <w:spacing w:before="120" w:after="120" w:line="288" w:lineRule="auto"/>
        <w:ind w:left="0" w:right="992"/>
        <w:contextualSpacing/>
        <w:jc w:val="both"/>
        <w:rPr>
          <w:rFonts w:asciiTheme="minorHAnsi" w:hAnsiTheme="minorHAnsi"/>
        </w:rPr>
      </w:pPr>
      <w:r w:rsidRPr="00C8242E">
        <w:rPr>
          <w:rFonts w:asciiTheme="minorHAnsi" w:hAnsiTheme="minorHAnsi"/>
        </w:rPr>
        <w:t xml:space="preserve">Al termine dell’analisi dei documenti contenuti nella </w:t>
      </w:r>
      <w:r w:rsidRPr="00C8242E">
        <w:rPr>
          <w:rFonts w:asciiTheme="minorHAnsi" w:hAnsiTheme="minorHAnsi"/>
          <w:b/>
          <w:bCs/>
        </w:rPr>
        <w:t>documentazione amministrativa</w:t>
      </w:r>
      <w:r w:rsidRPr="00C8242E">
        <w:rPr>
          <w:rFonts w:asciiTheme="minorHAnsi" w:hAnsiTheme="minorHAnsi"/>
        </w:rPr>
        <w:t xml:space="preserve">, all'esito delle valutazioni dei requisiti soggettivi, economico-finanziari e tecnico-professionali, </w:t>
      </w:r>
      <w:r w:rsidRPr="00C8242E">
        <w:rPr>
          <w:rFonts w:asciiTheme="minorHAnsi" w:hAnsiTheme="minorHAnsi"/>
          <w:b/>
        </w:rPr>
        <w:t>sarà adottato il provvedimento che determina le esclusioni dalla procedura e le ammissioni.</w:t>
      </w:r>
      <w:r w:rsidRPr="00C8242E">
        <w:rPr>
          <w:rFonts w:asciiTheme="minorHAnsi" w:hAnsiTheme="minorHAnsi"/>
        </w:rPr>
        <w:t xml:space="preserve">  Al</w:t>
      </w:r>
      <w:r w:rsidRPr="00C8242E">
        <w:rPr>
          <w:rFonts w:asciiTheme="minorHAnsi" w:hAnsiTheme="minorHAnsi" w:cs="Calibri"/>
          <w:color w:val="000000"/>
        </w:rPr>
        <w:t xml:space="preserve"> fine di consentire l'eventuale proposizione dei ricorsi ai sensi dell'articolo 120 del codice del processo amministrativo, sono altresì </w:t>
      </w:r>
      <w:r w:rsidRPr="00C8242E">
        <w:rPr>
          <w:rFonts w:asciiTheme="minorHAnsi" w:hAnsiTheme="minorHAnsi" w:cs="Calibri"/>
          <w:b/>
          <w:color w:val="000000"/>
        </w:rPr>
        <w:t>pubblicati</w:t>
      </w:r>
      <w:r w:rsidRPr="00C8242E">
        <w:rPr>
          <w:rFonts w:asciiTheme="minorHAnsi" w:hAnsiTheme="minorHAnsi" w:cs="Calibri"/>
          <w:color w:val="000000"/>
        </w:rPr>
        <w:t xml:space="preserve"> sul sito </w:t>
      </w:r>
      <w:r w:rsidRPr="00C8242E">
        <w:rPr>
          <w:rFonts w:asciiTheme="minorHAnsi" w:hAnsiTheme="minorHAnsi" w:cs="Calibri"/>
          <w:b/>
          <w:bCs/>
          <w:color w:val="0000FF"/>
        </w:rPr>
        <w:t xml:space="preserve">www.cnpadc.it </w:t>
      </w:r>
      <w:r w:rsidRPr="00C8242E">
        <w:rPr>
          <w:rFonts w:asciiTheme="minorHAnsi" w:hAnsiTheme="minorHAnsi" w:cs="Calibri"/>
          <w:b/>
          <w:color w:val="000000"/>
          <w:u w:val="single"/>
        </w:rPr>
        <w:t>gli atti di cui all’art. 29 del D. Lgs. n. 50/2016.</w:t>
      </w:r>
    </w:p>
    <w:p w:rsidR="009C0E72" w:rsidRPr="00C8242E" w:rsidRDefault="009C0E72"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color w:val="000000"/>
          <w:sz w:val="22"/>
          <w:szCs w:val="22"/>
        </w:rPr>
        <w:t xml:space="preserve">Conclusa la suddetta fase istruttoria sulla documentazione amministrativa, la Commissione, riunita </w:t>
      </w:r>
      <w:r w:rsidRPr="00C8242E">
        <w:rPr>
          <w:rFonts w:asciiTheme="minorHAnsi" w:hAnsiTheme="minorHAnsi" w:cs="Calibri"/>
          <w:b/>
          <w:color w:val="000000"/>
          <w:sz w:val="22"/>
          <w:szCs w:val="22"/>
        </w:rPr>
        <w:t>in seduta pubblica</w:t>
      </w:r>
      <w:r w:rsidRPr="00C8242E">
        <w:rPr>
          <w:rFonts w:asciiTheme="minorHAnsi" w:hAnsiTheme="minorHAnsi" w:cs="Calibri"/>
          <w:color w:val="000000"/>
          <w:sz w:val="22"/>
          <w:szCs w:val="22"/>
        </w:rPr>
        <w:t xml:space="preserve">, la cui data sarà comunicata ai concorrenti ammessi all’indirizzo indicato nel </w:t>
      </w:r>
      <w:r w:rsidRPr="00C8242E">
        <w:rPr>
          <w:rFonts w:asciiTheme="minorHAnsi" w:hAnsiTheme="minorHAnsi" w:cs="Calibri"/>
          <w:b/>
          <w:color w:val="000000"/>
          <w:sz w:val="22"/>
          <w:szCs w:val="22"/>
        </w:rPr>
        <w:t>DGUE</w:t>
      </w:r>
      <w:r w:rsidRPr="00C8242E">
        <w:rPr>
          <w:rFonts w:asciiTheme="minorHAnsi" w:hAnsiTheme="minorHAnsi" w:cs="Calibri"/>
          <w:color w:val="000000"/>
          <w:sz w:val="22"/>
          <w:szCs w:val="22"/>
        </w:rPr>
        <w:t xml:space="preserve"> procederà </w:t>
      </w:r>
      <w:r w:rsidRPr="00C8242E">
        <w:rPr>
          <w:rFonts w:asciiTheme="minorHAnsi" w:hAnsiTheme="minorHAnsi" w:cs="Calibri"/>
          <w:b/>
          <w:color w:val="000000"/>
          <w:sz w:val="22"/>
          <w:szCs w:val="22"/>
        </w:rPr>
        <w:t xml:space="preserve">all’apertura delle Buste </w:t>
      </w:r>
      <w:r w:rsidRPr="00C8242E">
        <w:rPr>
          <w:rFonts w:asciiTheme="minorHAnsi" w:hAnsiTheme="minorHAnsi" w:cs="Calibri"/>
          <w:b/>
          <w:i/>
          <w:color w:val="000000"/>
          <w:sz w:val="22"/>
          <w:szCs w:val="22"/>
        </w:rPr>
        <w:t>“B</w:t>
      </w:r>
      <w:r w:rsidRPr="00C8242E">
        <w:rPr>
          <w:rFonts w:asciiTheme="minorHAnsi" w:hAnsiTheme="minorHAnsi" w:cs="Calibri"/>
          <w:i/>
          <w:color w:val="000000"/>
          <w:sz w:val="22"/>
          <w:szCs w:val="22"/>
        </w:rPr>
        <w:t xml:space="preserve"> - </w:t>
      </w:r>
      <w:r w:rsidRPr="00C8242E">
        <w:rPr>
          <w:rFonts w:asciiTheme="minorHAnsi" w:hAnsiTheme="minorHAnsi" w:cs="Calibri"/>
          <w:b/>
          <w:i/>
          <w:color w:val="000000"/>
          <w:sz w:val="22"/>
          <w:szCs w:val="22"/>
        </w:rPr>
        <w:t>Offerte tecniche”</w:t>
      </w:r>
      <w:r w:rsidRPr="00C8242E">
        <w:rPr>
          <w:rFonts w:asciiTheme="minorHAnsi" w:hAnsiTheme="minorHAnsi" w:cs="Calibri"/>
          <w:color w:val="000000"/>
          <w:sz w:val="22"/>
          <w:szCs w:val="22"/>
        </w:rPr>
        <w:t xml:space="preserve"> per la verifica della presenza dei documenti relativi alle singole Offerte Tecniche. Della esecuzione della predetta attività verrà </w:t>
      </w:r>
      <w:r w:rsidRPr="00C8242E">
        <w:rPr>
          <w:rFonts w:asciiTheme="minorHAnsi" w:hAnsiTheme="minorHAnsi" w:cs="Calibri"/>
          <w:sz w:val="22"/>
          <w:szCs w:val="22"/>
        </w:rPr>
        <w:t xml:space="preserve">data preventiva comunicazione ai concorrenti </w:t>
      </w:r>
      <w:r w:rsidRPr="00C8242E">
        <w:rPr>
          <w:rFonts w:asciiTheme="minorHAnsi" w:hAnsiTheme="minorHAnsi" w:cs="Calibri"/>
          <w:sz w:val="22"/>
          <w:szCs w:val="22"/>
          <w:u w:val="single"/>
        </w:rPr>
        <w:t>ammessi</w:t>
      </w:r>
      <w:r w:rsidRPr="00C8242E">
        <w:rPr>
          <w:rFonts w:asciiTheme="minorHAnsi" w:hAnsiTheme="minorHAnsi" w:cs="Calibri"/>
          <w:sz w:val="22"/>
          <w:szCs w:val="22"/>
        </w:rPr>
        <w:t xml:space="preserve">. </w:t>
      </w:r>
    </w:p>
    <w:p w:rsidR="009C0E72" w:rsidRPr="00C8242E" w:rsidRDefault="009C0E72" w:rsidP="007A4519">
      <w:pPr>
        <w:widowControl w:val="0"/>
        <w:autoSpaceDE w:val="0"/>
        <w:spacing w:before="120" w:after="12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Successivamente, in apposite sedute riservate, la Commissione procederà a verificare la regolarità dei documenti delle Offerte Tecniche, nonché la rispondenza delle caratteristiche/requisiti dichiarate/i nell’Offerta Tecnica con quelle/i minime/i previste/i nel</w:t>
      </w:r>
      <w:r w:rsidRPr="00C8242E">
        <w:rPr>
          <w:rFonts w:asciiTheme="minorHAnsi" w:hAnsiTheme="minorHAnsi" w:cs="Calibri"/>
          <w:b/>
          <w:color w:val="000000"/>
          <w:sz w:val="22"/>
          <w:szCs w:val="22"/>
        </w:rPr>
        <w:t xml:space="preserve"> </w:t>
      </w:r>
      <w:r w:rsidRPr="00C8242E">
        <w:rPr>
          <w:rFonts w:asciiTheme="minorHAnsi" w:hAnsiTheme="minorHAnsi" w:cs="Calibri"/>
          <w:color w:val="000000"/>
          <w:sz w:val="22"/>
          <w:szCs w:val="22"/>
        </w:rPr>
        <w:t>precedente</w:t>
      </w:r>
      <w:r w:rsidRPr="00C8242E">
        <w:rPr>
          <w:rFonts w:asciiTheme="minorHAnsi" w:hAnsiTheme="minorHAnsi" w:cs="Calibri"/>
          <w:b/>
          <w:color w:val="000000"/>
          <w:sz w:val="22"/>
          <w:szCs w:val="22"/>
        </w:rPr>
        <w:t xml:space="preserve"> paragrafo 1</w:t>
      </w:r>
      <w:r w:rsidR="00E560E3" w:rsidRPr="00C8242E">
        <w:rPr>
          <w:rFonts w:asciiTheme="minorHAnsi" w:hAnsiTheme="minorHAnsi" w:cs="Calibri"/>
          <w:b/>
          <w:color w:val="000000"/>
          <w:sz w:val="22"/>
          <w:szCs w:val="22"/>
        </w:rPr>
        <w:t>1</w:t>
      </w:r>
      <w:r w:rsidRPr="00C8242E">
        <w:rPr>
          <w:rFonts w:asciiTheme="minorHAnsi" w:hAnsiTheme="minorHAnsi" w:cs="Calibri"/>
          <w:color w:val="000000"/>
          <w:sz w:val="22"/>
          <w:szCs w:val="22"/>
        </w:rPr>
        <w:t xml:space="preserve">, a </w:t>
      </w:r>
      <w:r w:rsidRPr="00C8242E">
        <w:rPr>
          <w:rFonts w:asciiTheme="minorHAnsi" w:hAnsiTheme="minorHAnsi" w:cs="Calibri"/>
          <w:b/>
          <w:bCs/>
          <w:color w:val="000000"/>
          <w:sz w:val="22"/>
          <w:szCs w:val="22"/>
        </w:rPr>
        <w:t>pena d’esclusione</w:t>
      </w:r>
      <w:r w:rsidRPr="00C8242E">
        <w:rPr>
          <w:rFonts w:asciiTheme="minorHAnsi" w:hAnsiTheme="minorHAnsi" w:cs="Calibri"/>
          <w:color w:val="000000"/>
          <w:sz w:val="22"/>
          <w:szCs w:val="22"/>
        </w:rPr>
        <w:t xml:space="preserve">. </w:t>
      </w:r>
    </w:p>
    <w:p w:rsidR="009C0E72" w:rsidRPr="00C8242E" w:rsidRDefault="009C0E72" w:rsidP="007A4519">
      <w:pPr>
        <w:widowControl w:val="0"/>
        <w:autoSpaceDE w:val="0"/>
        <w:spacing w:before="120" w:after="12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Terminato l’esame delle offerte tecniche, pertanto, si procederà alla attribuzione del “punteggio tecnico” (</w:t>
      </w:r>
      <w:r w:rsidRPr="00C8242E">
        <w:rPr>
          <w:rFonts w:asciiTheme="minorHAnsi" w:hAnsiTheme="minorHAnsi" w:cs="Calibri"/>
          <w:b/>
          <w:bCs/>
          <w:color w:val="000000"/>
          <w:sz w:val="22"/>
          <w:szCs w:val="22"/>
        </w:rPr>
        <w:t>PT</w:t>
      </w:r>
      <w:r w:rsidRPr="00C8242E">
        <w:rPr>
          <w:rFonts w:asciiTheme="minorHAnsi" w:hAnsiTheme="minorHAnsi" w:cs="Calibri"/>
          <w:color w:val="000000"/>
          <w:sz w:val="22"/>
          <w:szCs w:val="22"/>
        </w:rPr>
        <w:t>) sulla base di quanto stabilito nel precedente</w:t>
      </w:r>
      <w:r w:rsidRPr="00C8242E">
        <w:rPr>
          <w:rFonts w:asciiTheme="minorHAnsi" w:hAnsiTheme="minorHAnsi" w:cs="Calibri"/>
          <w:b/>
          <w:color w:val="000000"/>
          <w:sz w:val="22"/>
          <w:szCs w:val="22"/>
        </w:rPr>
        <w:t xml:space="preserve"> </w:t>
      </w:r>
      <w:r w:rsidR="00E560E3" w:rsidRPr="00C8242E">
        <w:rPr>
          <w:rFonts w:asciiTheme="minorHAnsi" w:hAnsiTheme="minorHAnsi" w:cs="Calibri"/>
          <w:b/>
          <w:color w:val="000000"/>
          <w:sz w:val="22"/>
          <w:szCs w:val="22"/>
        </w:rPr>
        <w:t>punto 13</w:t>
      </w:r>
      <w:r w:rsidRPr="00C8242E">
        <w:rPr>
          <w:rFonts w:asciiTheme="minorHAnsi" w:hAnsiTheme="minorHAnsi" w:cs="Calibri"/>
          <w:b/>
          <w:color w:val="000000"/>
          <w:sz w:val="22"/>
          <w:szCs w:val="22"/>
        </w:rPr>
        <w:t>.2</w:t>
      </w:r>
      <w:r w:rsidRPr="00C8242E">
        <w:rPr>
          <w:rFonts w:asciiTheme="minorHAnsi" w:hAnsiTheme="minorHAnsi" w:cs="Calibri"/>
          <w:color w:val="000000"/>
          <w:sz w:val="22"/>
          <w:szCs w:val="22"/>
        </w:rPr>
        <w:t xml:space="preserve"> del presente Bando. </w:t>
      </w:r>
    </w:p>
    <w:p w:rsidR="009C0E72" w:rsidRPr="00C8242E" w:rsidRDefault="009C0E72" w:rsidP="007A4519">
      <w:pPr>
        <w:widowControl w:val="0"/>
        <w:autoSpaceDE w:val="0"/>
        <w:spacing w:before="120" w:after="12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Terminata la valutazione della documentazione tecnica presentata dai concorrenti, la Commissione giudicatrice, </w:t>
      </w:r>
      <w:r w:rsidRPr="00C8242E">
        <w:rPr>
          <w:rFonts w:asciiTheme="minorHAnsi" w:hAnsiTheme="minorHAnsi" w:cs="Calibri"/>
          <w:b/>
          <w:color w:val="000000"/>
          <w:sz w:val="22"/>
          <w:szCs w:val="22"/>
        </w:rPr>
        <w:t>in seduta pubblica,</w:t>
      </w:r>
      <w:r w:rsidRPr="00C8242E">
        <w:rPr>
          <w:rFonts w:asciiTheme="minorHAnsi" w:hAnsiTheme="minorHAnsi" w:cs="Calibri"/>
          <w:color w:val="000000"/>
          <w:sz w:val="22"/>
          <w:szCs w:val="22"/>
        </w:rPr>
        <w:t xml:space="preserve"> la cui data sarà comunicata con congruo anticipo ai concorrenti ammessi all’indirizzo indicato nel </w:t>
      </w:r>
      <w:r w:rsidRPr="00C8242E">
        <w:rPr>
          <w:rFonts w:asciiTheme="minorHAnsi" w:hAnsiTheme="minorHAnsi" w:cs="Calibri"/>
          <w:b/>
          <w:color w:val="000000"/>
          <w:sz w:val="22"/>
          <w:szCs w:val="22"/>
        </w:rPr>
        <w:t>DGUE,</w:t>
      </w:r>
      <w:r w:rsidRPr="00C8242E">
        <w:rPr>
          <w:rFonts w:asciiTheme="minorHAnsi" w:hAnsiTheme="minorHAnsi" w:cs="Calibri"/>
          <w:color w:val="000000"/>
          <w:sz w:val="22"/>
          <w:szCs w:val="22"/>
        </w:rPr>
        <w:t xml:space="preserve"> procederà alla comunicazione del </w:t>
      </w:r>
      <w:r w:rsidRPr="00C8242E">
        <w:rPr>
          <w:rFonts w:asciiTheme="minorHAnsi" w:hAnsiTheme="minorHAnsi" w:cs="Calibri"/>
          <w:b/>
          <w:color w:val="000000"/>
          <w:sz w:val="22"/>
          <w:szCs w:val="22"/>
        </w:rPr>
        <w:t xml:space="preserve">punteggio attribuito relativamente agli elementi di </w:t>
      </w:r>
      <w:r w:rsidRPr="00C8242E">
        <w:rPr>
          <w:rFonts w:asciiTheme="minorHAnsi" w:hAnsiTheme="minorHAnsi" w:cs="Calibri"/>
          <w:b/>
          <w:color w:val="000000"/>
          <w:sz w:val="22"/>
          <w:szCs w:val="22"/>
          <w:u w:val="single"/>
        </w:rPr>
        <w:t>natura qualitativa</w:t>
      </w:r>
      <w:r w:rsidRPr="00C8242E">
        <w:rPr>
          <w:rFonts w:asciiTheme="minorHAnsi" w:hAnsiTheme="minorHAnsi" w:cs="Calibri"/>
          <w:color w:val="000000"/>
          <w:sz w:val="22"/>
          <w:szCs w:val="22"/>
        </w:rPr>
        <w:t xml:space="preserve"> </w:t>
      </w:r>
      <w:r w:rsidRPr="00C8242E">
        <w:rPr>
          <w:rFonts w:asciiTheme="minorHAnsi" w:hAnsiTheme="minorHAnsi" w:cs="Calibri"/>
          <w:b/>
          <w:color w:val="000000"/>
          <w:sz w:val="22"/>
          <w:szCs w:val="22"/>
        </w:rPr>
        <w:t>(PT)</w:t>
      </w:r>
      <w:r w:rsidRPr="00C8242E">
        <w:rPr>
          <w:rFonts w:asciiTheme="minorHAnsi" w:hAnsiTheme="minorHAnsi"/>
          <w:sz w:val="22"/>
          <w:szCs w:val="22"/>
        </w:rPr>
        <w:t>.</w:t>
      </w:r>
      <w:r w:rsidRPr="00C8242E">
        <w:rPr>
          <w:rFonts w:asciiTheme="minorHAnsi" w:hAnsiTheme="minorHAnsi" w:cs="Calibri"/>
          <w:color w:val="000000"/>
          <w:sz w:val="22"/>
          <w:szCs w:val="22"/>
        </w:rPr>
        <w:t xml:space="preserve"> </w:t>
      </w:r>
    </w:p>
    <w:p w:rsidR="009C0E72" w:rsidRPr="00C8242E" w:rsidRDefault="009C0E72" w:rsidP="007A4519">
      <w:pPr>
        <w:widowControl w:val="0"/>
        <w:autoSpaceDE w:val="0"/>
        <w:spacing w:before="120" w:after="12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In contestuale seduta pubblica procederà </w:t>
      </w:r>
      <w:r w:rsidRPr="00C8242E">
        <w:rPr>
          <w:rFonts w:asciiTheme="minorHAnsi" w:hAnsiTheme="minorHAnsi" w:cs="Calibri"/>
          <w:b/>
          <w:color w:val="000000"/>
          <w:sz w:val="22"/>
          <w:szCs w:val="22"/>
        </w:rPr>
        <w:t xml:space="preserve">all’apertura delle Buste “C - </w:t>
      </w:r>
      <w:r w:rsidRPr="00C8242E">
        <w:rPr>
          <w:rFonts w:asciiTheme="minorHAnsi" w:hAnsiTheme="minorHAnsi" w:cs="Calibri"/>
          <w:b/>
          <w:i/>
          <w:color w:val="000000"/>
          <w:sz w:val="22"/>
          <w:szCs w:val="22"/>
        </w:rPr>
        <w:t>Offerta Economica</w:t>
      </w:r>
      <w:r w:rsidRPr="00C8242E">
        <w:rPr>
          <w:rFonts w:asciiTheme="minorHAnsi" w:hAnsiTheme="minorHAnsi" w:cs="Calibri"/>
          <w:b/>
          <w:color w:val="000000"/>
          <w:sz w:val="22"/>
          <w:szCs w:val="22"/>
        </w:rPr>
        <w:t>”</w:t>
      </w:r>
      <w:r w:rsidRPr="00C8242E">
        <w:rPr>
          <w:rFonts w:asciiTheme="minorHAnsi" w:hAnsiTheme="minorHAnsi" w:cs="Calibri"/>
          <w:color w:val="000000"/>
          <w:sz w:val="22"/>
          <w:szCs w:val="22"/>
        </w:rPr>
        <w:t xml:space="preserve">, dei concorrenti risultati idonei e si procederà </w:t>
      </w:r>
      <w:r w:rsidRPr="00C8242E">
        <w:rPr>
          <w:rFonts w:asciiTheme="minorHAnsi" w:hAnsiTheme="minorHAnsi" w:cs="Calibri"/>
          <w:color w:val="000000"/>
          <w:sz w:val="22"/>
          <w:szCs w:val="22"/>
          <w:u w:val="single"/>
        </w:rPr>
        <w:t>alla lettura degli importi complessivi offerti</w:t>
      </w:r>
      <w:r w:rsidRPr="00C8242E">
        <w:rPr>
          <w:rFonts w:asciiTheme="minorHAnsi" w:hAnsiTheme="minorHAnsi" w:cs="Calibri"/>
          <w:color w:val="000000"/>
          <w:sz w:val="22"/>
          <w:szCs w:val="22"/>
        </w:rPr>
        <w:t>;</w:t>
      </w:r>
    </w:p>
    <w:p w:rsidR="009C0E72" w:rsidRPr="00C8242E" w:rsidRDefault="009C0E72" w:rsidP="007A4519">
      <w:pPr>
        <w:widowControl w:val="0"/>
        <w:autoSpaceDE w:val="0"/>
        <w:spacing w:before="120" w:after="120" w:line="288" w:lineRule="auto"/>
        <w:ind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Successivamente, </w:t>
      </w:r>
      <w:r w:rsidRPr="00C8242E">
        <w:rPr>
          <w:rFonts w:asciiTheme="minorHAnsi" w:hAnsiTheme="minorHAnsi" w:cs="Calibri"/>
          <w:b/>
          <w:color w:val="000000"/>
          <w:sz w:val="22"/>
          <w:szCs w:val="22"/>
        </w:rPr>
        <w:t>in seduta riservata</w:t>
      </w:r>
      <w:r w:rsidRPr="00C8242E">
        <w:rPr>
          <w:rFonts w:asciiTheme="minorHAnsi" w:hAnsiTheme="minorHAnsi" w:cs="Calibri"/>
          <w:color w:val="000000"/>
          <w:sz w:val="22"/>
          <w:szCs w:val="22"/>
        </w:rPr>
        <w:t xml:space="preserve">, la Commissione procederà: </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t xml:space="preserve">all’esame e verifica delle offerte economiche presentate; </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t xml:space="preserve">alla verifica in ordine alla sussistenza in capo ai concorrenti di una situazione di controllo ex art. 2359 c.c. proponendo l’esclusione dei concorrenti per i quali accerta che le relative offerte sono imputabili ad un unico centro decisionale sulla base di univoci elementi, così come previsto dall’art. 80, comma 5, lett. m) del D. Lgs 50/2016; </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t xml:space="preserve">all’attribuzione del </w:t>
      </w:r>
      <w:r w:rsidRPr="00C8242E">
        <w:rPr>
          <w:rFonts w:asciiTheme="minorHAnsi" w:hAnsiTheme="minorHAnsi" w:cs="Calibri"/>
          <w:b/>
          <w:color w:val="000000"/>
        </w:rPr>
        <w:t>punteggio relativo all’</w:t>
      </w:r>
      <w:r w:rsidRPr="00C8242E">
        <w:rPr>
          <w:rFonts w:asciiTheme="minorHAnsi" w:hAnsiTheme="minorHAnsi" w:cs="Calibri"/>
          <w:b/>
          <w:color w:val="000000"/>
          <w:u w:val="single"/>
        </w:rPr>
        <w:t xml:space="preserve">elemento quantitativo </w:t>
      </w:r>
      <w:r w:rsidRPr="00C8242E">
        <w:rPr>
          <w:rFonts w:asciiTheme="minorHAnsi" w:hAnsiTheme="minorHAnsi" w:cs="Calibri"/>
          <w:b/>
          <w:color w:val="000000"/>
        </w:rPr>
        <w:t>(PE);</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lastRenderedPageBreak/>
        <w:t xml:space="preserve">alla somma di tutti i punteggi parziali attribuiti alle diverse offerte (PT + PE), attribuendo il punteggio complessivo a ciascuna offerta; </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t>a stilare la graduatoria provvisoria di merito.</w:t>
      </w:r>
    </w:p>
    <w:p w:rsidR="00FD72E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eastAsiaTheme="minorHAnsi" w:hAnsiTheme="minorHAnsi" w:cs="Arial"/>
        </w:rPr>
      </w:pPr>
      <w:r w:rsidRPr="00C8242E">
        <w:rPr>
          <w:rFonts w:asciiTheme="minorHAnsi" w:eastAsiaTheme="minorHAnsi" w:hAnsiTheme="minorHAnsi" w:cs="Arial"/>
        </w:rPr>
        <w:t xml:space="preserve">In caso di </w:t>
      </w:r>
      <w:r w:rsidRPr="00C8242E">
        <w:rPr>
          <w:rFonts w:asciiTheme="minorHAnsi" w:eastAsiaTheme="minorHAnsi" w:hAnsiTheme="minorHAnsi" w:cs="Arial"/>
          <w:b/>
        </w:rPr>
        <w:t>parità in graduatoria</w:t>
      </w:r>
      <w:r w:rsidRPr="00C8242E">
        <w:rPr>
          <w:rFonts w:asciiTheme="minorHAnsi" w:eastAsiaTheme="minorHAnsi" w:hAnsiTheme="minorHAnsi" w:cs="Arial"/>
        </w:rPr>
        <w:t xml:space="preserve">, a parità di punteggio complessivo, prevarrà il candidato con il miglior punteggio tecnico. Nel caso di </w:t>
      </w:r>
      <w:r w:rsidRPr="00C8242E">
        <w:rPr>
          <w:rFonts w:asciiTheme="minorHAnsi" w:eastAsiaTheme="minorHAnsi" w:hAnsiTheme="minorHAnsi" w:cs="Arial"/>
          <w:b/>
          <w:i/>
          <w:u w:val="single"/>
        </w:rPr>
        <w:t>pari punteggio tecnico</w:t>
      </w:r>
      <w:r w:rsidRPr="00C8242E">
        <w:rPr>
          <w:rFonts w:asciiTheme="minorHAnsi" w:eastAsiaTheme="minorHAnsi" w:hAnsiTheme="minorHAnsi" w:cs="Arial"/>
          <w:i/>
        </w:rPr>
        <w:t xml:space="preserve"> </w:t>
      </w:r>
      <w:r w:rsidR="00FD72E2" w:rsidRPr="00C8242E">
        <w:rPr>
          <w:rFonts w:asciiTheme="minorHAnsi" w:eastAsiaTheme="minorHAnsi" w:hAnsiTheme="minorHAnsi" w:cs="Arial"/>
          <w:i/>
        </w:rPr>
        <w:t>si applica l’articolo 18, comma 5, del D.M. 28 ottobre 1985 il quale prevede che “In caso di offerta di uguale importo, vengono svolti esperimenti di miglioria (...) in sede di valutazione delle offerte (...)”</w:t>
      </w:r>
      <w:r w:rsidR="00FD72E2" w:rsidRPr="00C8242E">
        <w:rPr>
          <w:rFonts w:asciiTheme="minorHAnsi" w:eastAsiaTheme="minorHAnsi" w:hAnsiTheme="minorHAnsi" w:cs="Arial"/>
        </w:rPr>
        <w:t xml:space="preserve">. Si procede quindi al rilancio con i soggetti che hanno presentato le migliori offerte. </w:t>
      </w:r>
      <w:r w:rsidR="00FD72E2" w:rsidRPr="00C8242E">
        <w:rPr>
          <w:rFonts w:asciiTheme="minorHAnsi" w:eastAsiaTheme="minorHAnsi" w:hAnsiTheme="minorHAnsi" w:cs="Arial"/>
          <w:u w:val="single"/>
        </w:rPr>
        <w:t>Nell'ipotesi di nuova parità, si procederà al sorteggio</w:t>
      </w:r>
      <w:r w:rsidR="00FD72E2" w:rsidRPr="00C8242E">
        <w:rPr>
          <w:rFonts w:asciiTheme="minorHAnsi" w:eastAsiaTheme="minorHAnsi" w:hAnsiTheme="minorHAnsi" w:cs="Arial"/>
        </w:rPr>
        <w:t xml:space="preserve">. A tal fine si rappresenta l’opportunità che alla relativa seduta partecipi un rappresentante del concorrente munito di un documento idoneo ad attestare i poteri di rappresentare l’impresa e di modificare l’offerta; </w:t>
      </w:r>
    </w:p>
    <w:p w:rsidR="009C0E72" w:rsidRPr="00C8242E" w:rsidRDefault="009C0E72" w:rsidP="004501AB">
      <w:pPr>
        <w:pStyle w:val="Paragrafoelenco"/>
        <w:numPr>
          <w:ilvl w:val="0"/>
          <w:numId w:val="34"/>
        </w:numPr>
        <w:autoSpaceDE w:val="0"/>
        <w:autoSpaceDN w:val="0"/>
        <w:adjustRightInd w:val="0"/>
        <w:spacing w:after="0" w:line="288" w:lineRule="auto"/>
        <w:ind w:left="0" w:right="992" w:hanging="357"/>
        <w:contextualSpacing/>
        <w:jc w:val="both"/>
        <w:rPr>
          <w:rFonts w:asciiTheme="minorHAnsi" w:hAnsiTheme="minorHAnsi" w:cs="Calibri"/>
          <w:color w:val="000000"/>
        </w:rPr>
      </w:pPr>
      <w:r w:rsidRPr="00C8242E">
        <w:rPr>
          <w:rFonts w:asciiTheme="minorHAnsi" w:hAnsiTheme="minorHAnsi" w:cs="Calibri"/>
          <w:color w:val="000000"/>
        </w:rPr>
        <w:t>Alla verifica della presenza di eventuali offerte anormalmente basse, ai sensi dell’art. 97, comma 3, del D. Lgs. n. 50/2016 (</w:t>
      </w:r>
      <w:r w:rsidRPr="00C8242E">
        <w:rPr>
          <w:rFonts w:asciiTheme="minorHAnsi" w:hAnsiTheme="minorHAnsi" w:cs="Calibri"/>
          <w:color w:val="000000"/>
        </w:rPr>
        <w:sym w:font="Wingdings" w:char="F0E0"/>
      </w:r>
      <w:r w:rsidRPr="00C8242E">
        <w:rPr>
          <w:rFonts w:asciiTheme="minorHAnsi" w:hAnsiTheme="minorHAnsi" w:cs="Calibri"/>
          <w:color w:val="000000"/>
        </w:rPr>
        <w:t xml:space="preserve"> o</w:t>
      </w:r>
      <w:r w:rsidRPr="00C8242E">
        <w:rPr>
          <w:rFonts w:asciiTheme="minorHAnsi" w:hAnsiTheme="minorHAnsi"/>
        </w:rPr>
        <w:t xml:space="preserve">fferte che presentano sia i punti relativi al prezzo sia i punti relativi alla qualità, entrambi pari o superiori ai quattro quinti dei corrispondenti punti massimi previsti dalla </w:t>
      </w:r>
      <w:r w:rsidRPr="00C8242E">
        <w:rPr>
          <w:rFonts w:asciiTheme="minorHAnsi" w:hAnsiTheme="minorHAnsi"/>
          <w:i/>
        </w:rPr>
        <w:t>lex specialis</w:t>
      </w:r>
      <w:r w:rsidRPr="00C8242E">
        <w:rPr>
          <w:rFonts w:asciiTheme="minorHAnsi" w:hAnsiTheme="minorHAnsi"/>
        </w:rPr>
        <w:t xml:space="preserve"> di gara).</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cs="Calibri"/>
          <w:color w:val="000000"/>
        </w:rPr>
      </w:pPr>
      <w:r w:rsidRPr="00C8242E">
        <w:rPr>
          <w:rFonts w:asciiTheme="minorHAnsi" w:hAnsiTheme="minorHAnsi"/>
        </w:rPr>
        <w:t>In ogni caso, la CNPADC può discrezionalmente valutare la congruità di un offerta in presenza di elementi specifici che facciano apparire le offerte anormalmente basse ai sensi dell’art. 97, comma 6, del D. Lgs. 50/2016 e s.m.i.. In tal caso, la Commissione comunica al Responsabile del procedimento i nominativi dei concorrenti che le hanno presentate.</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rPr>
      </w:pPr>
      <w:r w:rsidRPr="00C8242E">
        <w:rPr>
          <w:rFonts w:asciiTheme="minorHAnsi" w:hAnsiTheme="minorHAnsi"/>
        </w:rPr>
        <w:t>Il Responsabile del procedimento</w:t>
      </w:r>
      <w:r w:rsidR="003A22FA">
        <w:rPr>
          <w:rFonts w:asciiTheme="minorHAnsi" w:hAnsiTheme="minorHAnsi"/>
        </w:rPr>
        <w:t xml:space="preserve"> </w:t>
      </w:r>
      <w:r w:rsidRPr="00C8242E">
        <w:rPr>
          <w:rFonts w:asciiTheme="minorHAnsi" w:hAnsiTheme="minorHAnsi"/>
        </w:rPr>
        <w:t xml:space="preserve">svolge la verifica di congruità delle offerte con il supporto della Commissione nominata ex articolo 77 del Codice e, nelle more della sua attuazione, dall’Assemblea dei delegati della CNPADC.  </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rPr>
      </w:pPr>
      <w:r w:rsidRPr="00C8242E">
        <w:rPr>
          <w:rFonts w:asciiTheme="minorHAnsi" w:hAnsiTheme="minorHAnsi"/>
        </w:rPr>
        <w:t>Sarà chiesto ai concorrenti interessati di produrre entro un termine non inferiore a 15 giorni di produrre dettagliate spiegazioni sull’offerta presentata.</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rPr>
      </w:pPr>
      <w:r w:rsidRPr="00C8242E">
        <w:rPr>
          <w:rFonts w:asciiTheme="minorHAnsi" w:hAnsiTheme="minorHAnsi"/>
        </w:rPr>
        <w:t xml:space="preserve">Ove il termine non fosse rispettato sarà, successivamente, fissato un termine perentorio, il cui mancato rispetto comporterà l’esclusione dalla gara. </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rPr>
      </w:pPr>
      <w:r w:rsidRPr="00C8242E">
        <w:rPr>
          <w:rFonts w:asciiTheme="minorHAnsi" w:hAnsiTheme="minorHAnsi"/>
        </w:rPr>
        <w:t xml:space="preserve">All’esito del procedimento di verifica dell’anomalia la Commissione procederà alla formulazione della </w:t>
      </w:r>
      <w:r w:rsidRPr="00C8242E">
        <w:rPr>
          <w:rFonts w:asciiTheme="minorHAnsi" w:hAnsiTheme="minorHAnsi"/>
          <w:b/>
        </w:rPr>
        <w:t>graduatoria di merito</w:t>
      </w:r>
      <w:r w:rsidRPr="00C8242E">
        <w:rPr>
          <w:rFonts w:asciiTheme="minorHAnsi" w:hAnsiTheme="minorHAnsi"/>
        </w:rPr>
        <w:t>.</w:t>
      </w:r>
    </w:p>
    <w:p w:rsidR="009C0E72" w:rsidRPr="00C8242E" w:rsidRDefault="009C0E72" w:rsidP="007A4519">
      <w:pPr>
        <w:pStyle w:val="Paragrafoelenco"/>
        <w:autoSpaceDE w:val="0"/>
        <w:autoSpaceDN w:val="0"/>
        <w:adjustRightInd w:val="0"/>
        <w:spacing w:after="0" w:line="288" w:lineRule="auto"/>
        <w:ind w:left="0" w:right="992"/>
        <w:jc w:val="both"/>
        <w:rPr>
          <w:rFonts w:asciiTheme="minorHAnsi" w:hAnsiTheme="minorHAnsi"/>
        </w:rPr>
      </w:pPr>
      <w:r w:rsidRPr="00C8242E">
        <w:rPr>
          <w:rFonts w:asciiTheme="minorHAnsi" w:hAnsiTheme="minorHAnsi"/>
        </w:rPr>
        <w:t>Ogni variazione che intervenga, anche in conseguenza di una pronuncia giurisdizionale, successivamente alla fase di ammissione, regolarizzazione o esclusione delle offerte, non rileva per il calcolo delle medie della procedura e l'individuazione della soglia di anomalia delle offerte.</w:t>
      </w:r>
    </w:p>
    <w:p w:rsidR="00FD72E2" w:rsidRPr="00C8242E" w:rsidRDefault="00FD72E2" w:rsidP="000D5E4E">
      <w:pPr>
        <w:pStyle w:val="Rientrocorpodeltesto"/>
        <w:widowControl w:val="0"/>
        <w:numPr>
          <w:ilvl w:val="1"/>
          <w:numId w:val="1"/>
        </w:numPr>
        <w:tabs>
          <w:tab w:val="left" w:pos="284"/>
        </w:tabs>
        <w:spacing w:before="120" w:line="288" w:lineRule="auto"/>
        <w:ind w:left="0" w:right="992"/>
        <w:jc w:val="both"/>
        <w:rPr>
          <w:rFonts w:asciiTheme="minorHAnsi" w:hAnsiTheme="minorHAnsi" w:cs="Calibri,Bold"/>
          <w:b/>
          <w:bCs/>
          <w:sz w:val="22"/>
          <w:szCs w:val="22"/>
        </w:rPr>
      </w:pPr>
      <w:r w:rsidRPr="00C8242E">
        <w:rPr>
          <w:rFonts w:asciiTheme="minorHAnsi" w:hAnsiTheme="minorHAnsi" w:cs="Calibri,Bold"/>
          <w:b/>
          <w:bCs/>
          <w:sz w:val="22"/>
          <w:szCs w:val="22"/>
        </w:rPr>
        <w:t>Precisazioni in tema di offerte e ulteriori regole e vincoli</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cs="Arial"/>
        </w:rPr>
        <w:t>Saranno</w:t>
      </w:r>
      <w:r w:rsidRPr="00C8242E">
        <w:rPr>
          <w:rFonts w:asciiTheme="minorHAnsi" w:hAnsiTheme="minorHAnsi"/>
        </w:rPr>
        <w:t xml:space="preserve"> </w:t>
      </w:r>
      <w:r w:rsidRPr="00C8242E">
        <w:rPr>
          <w:rFonts w:asciiTheme="minorHAnsi" w:hAnsiTheme="minorHAnsi"/>
          <w:u w:val="single"/>
        </w:rPr>
        <w:t>esclusi</w:t>
      </w:r>
      <w:r w:rsidRPr="00C8242E">
        <w:rPr>
          <w:rFonts w:asciiTheme="minorHAnsi" w:hAnsiTheme="minorHAnsi"/>
        </w:rPr>
        <w:t xml:space="preserve"> dalla procedura gli Operatori economici che presentino:</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offerte nelle quali fossero sollevate eccezioni e/o riserve di qua</w:t>
      </w:r>
      <w:r w:rsidR="00C8242E">
        <w:rPr>
          <w:rFonts w:asciiTheme="minorHAnsi" w:hAnsiTheme="minorHAnsi"/>
        </w:rPr>
        <w:t>lsiasi natura alle condizioni</w:t>
      </w:r>
      <w:r w:rsidRPr="00C8242E">
        <w:rPr>
          <w:rFonts w:asciiTheme="minorHAnsi" w:hAnsiTheme="minorHAnsi"/>
        </w:rPr>
        <w:t xml:space="preserve">  specificate nello Schema di Contratto e/o nel presente Capitolato d’Oneri;</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offerte che siano sottoposte a condizione;</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offerte che sostituiscano, modifichino e/o integrino le predette condizioni di fornitura;</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offerte incomplete e/o parziali;</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lastRenderedPageBreak/>
        <w:t>in aumento rispetto al valore indicato al precedente art. 4, parziali o plurime, condizionate, contenenti riserve o comunque non conformi a quanto disposto dal presente Capitolato d’oneri e dai relativi allegati, a pena d'esclusione.</w:t>
      </w:r>
    </w:p>
    <w:p w:rsidR="001E0949" w:rsidRPr="00C8242E" w:rsidRDefault="001E0949" w:rsidP="00C8242E">
      <w:pPr>
        <w:pStyle w:val="Paragrafoelenco"/>
        <w:numPr>
          <w:ilvl w:val="1"/>
          <w:numId w:val="16"/>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offerte di servizi che non rispettino le caratteristiche minime stabilite nel presente Capitolato d’Oneri</w:t>
      </w:r>
      <w:r w:rsidR="00C8242E">
        <w:rPr>
          <w:rFonts w:asciiTheme="minorHAnsi" w:hAnsiTheme="minorHAnsi"/>
        </w:rPr>
        <w:t xml:space="preserve"> </w:t>
      </w:r>
      <w:r w:rsidRPr="00C8242E">
        <w:rPr>
          <w:rFonts w:asciiTheme="minorHAnsi" w:hAnsiTheme="minorHAnsi"/>
        </w:rPr>
        <w:t>e/o nello Schema di Contratto, ovvero di servizi connessi offerti con modalità difformi, in senso peggiorativo, da quanto stabilito nel presente Capitolato d’Oneri e/o nello Schema di Contratto.</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cs="Calibri"/>
        </w:rPr>
      </w:pPr>
      <w:r w:rsidRPr="00C8242E">
        <w:rPr>
          <w:rFonts w:asciiTheme="minorHAnsi" w:hAnsiTheme="minorHAnsi" w:cs="Arial"/>
          <w:b/>
          <w:u w:val="single"/>
        </w:rPr>
        <w:t>Nel caso di parità in graduatoria</w:t>
      </w:r>
      <w:r w:rsidRPr="00C8242E">
        <w:rPr>
          <w:rFonts w:asciiTheme="minorHAnsi" w:hAnsiTheme="minorHAnsi" w:cs="Arial"/>
        </w:rPr>
        <w:t xml:space="preserve"> tra le offerte ricevute, si applica l’articolo 18, comma 5, del D.M. 28 ottobre 1985 il quale prevede che </w:t>
      </w:r>
      <w:r w:rsidRPr="00C8242E">
        <w:rPr>
          <w:rFonts w:asciiTheme="minorHAnsi" w:hAnsiTheme="minorHAnsi" w:cs="Arial"/>
          <w:i/>
        </w:rPr>
        <w:t>“In caso di offerta di uguale importo, vengono svolti esperimenti di miglioria (...) in sede di valutazione delle offerte (...)”.</w:t>
      </w:r>
      <w:r w:rsidRPr="00C8242E">
        <w:rPr>
          <w:rFonts w:asciiTheme="minorHAnsi" w:hAnsiTheme="minorHAnsi" w:cs="Arial"/>
        </w:rPr>
        <w:t xml:space="preserve"> Si procede quindi al rilancio con i soggetti che hanno presentato le migliori offerte.</w:t>
      </w:r>
      <w:r w:rsidRPr="00C8242E">
        <w:rPr>
          <w:rFonts w:asciiTheme="minorHAnsi" w:hAnsiTheme="minorHAnsi" w:cs="Calibri"/>
        </w:rPr>
        <w:t xml:space="preserve"> </w:t>
      </w:r>
      <w:r w:rsidRPr="00C8242E">
        <w:rPr>
          <w:rFonts w:asciiTheme="minorHAnsi" w:hAnsiTheme="minorHAnsi" w:cs="Arial"/>
        </w:rPr>
        <w:t>Nell'ipotesi di nuova parità, si procederà al sorteggio. A tal fine si rappresenta l’opportunità c</w:t>
      </w:r>
      <w:r w:rsidRPr="00C8242E">
        <w:rPr>
          <w:rFonts w:asciiTheme="minorHAnsi" w:hAnsiTheme="minorHAnsi" w:cs="Calibri"/>
        </w:rPr>
        <w:t xml:space="preserve">he alla relativa seduta partecipi un rappresentante del concorrente munito di un documento idoneo ad attestare i poteri di rappresentare l’impresa e di modificare l’offerta; </w:t>
      </w:r>
    </w:p>
    <w:p w:rsidR="001E0949" w:rsidRPr="00C8242E" w:rsidRDefault="001E0949" w:rsidP="001E0949">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rPr>
        <w:t>Si rammenta, che la falsità in atti e le dichiarazioni mendaci:</w:t>
      </w:r>
    </w:p>
    <w:p w:rsidR="001E0949" w:rsidRPr="00C8242E" w:rsidRDefault="001E0949" w:rsidP="00C8242E">
      <w:pPr>
        <w:pStyle w:val="Paragrafoelenco"/>
        <w:numPr>
          <w:ilvl w:val="0"/>
          <w:numId w:val="33"/>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 xml:space="preserve">comportano sanzioni penali ai sensi dell’art. 76 D.P.R. n. 445/2000, </w:t>
      </w:r>
    </w:p>
    <w:p w:rsidR="001E0949" w:rsidRPr="00C8242E" w:rsidRDefault="001E0949" w:rsidP="00C8242E">
      <w:pPr>
        <w:pStyle w:val="Paragrafoelenco"/>
        <w:numPr>
          <w:ilvl w:val="0"/>
          <w:numId w:val="33"/>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 xml:space="preserve">costituiscono causa d’esclusione dalla partecipazione alla presente procedura </w:t>
      </w:r>
    </w:p>
    <w:p w:rsidR="001E0949" w:rsidRPr="00C8242E" w:rsidRDefault="001E0949" w:rsidP="00C8242E">
      <w:pPr>
        <w:pStyle w:val="Paragrafoelenco"/>
        <w:numPr>
          <w:ilvl w:val="0"/>
          <w:numId w:val="33"/>
        </w:numPr>
        <w:autoSpaceDE w:val="0"/>
        <w:autoSpaceDN w:val="0"/>
        <w:adjustRightInd w:val="0"/>
        <w:spacing w:after="0" w:line="288" w:lineRule="auto"/>
        <w:ind w:left="284" w:right="992"/>
        <w:contextualSpacing/>
        <w:jc w:val="both"/>
        <w:rPr>
          <w:rFonts w:asciiTheme="minorHAnsi" w:hAnsiTheme="minorHAnsi"/>
        </w:rPr>
      </w:pPr>
      <w:r w:rsidRPr="00C8242E">
        <w:rPr>
          <w:rFonts w:asciiTheme="minorHAnsi" w:hAnsiTheme="minorHAnsi"/>
        </w:rPr>
        <w:t>e saranno oggetto di comunicazione all’A.N.AC. ai sensi dell’art. 80, comma 12 e saranno valutate ai sensi dello stesso articolo comma 5, lett. c) del D. Lgs. n. 50/2016.</w:t>
      </w:r>
    </w:p>
    <w:p w:rsidR="001E0949" w:rsidRPr="00C8242E" w:rsidRDefault="001E0949" w:rsidP="00C8242E">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 xml:space="preserve">In ordine alla veridicità delle dichiarazioni, la CNPADC  si riserva di procedere, anche a campione, a verifiche d’ufficio. </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rPr>
        <w:t>La CNPADC  si riserva il diritto di:</w:t>
      </w:r>
    </w:p>
    <w:p w:rsidR="00C0635B" w:rsidRPr="00C8242E" w:rsidRDefault="00C0635B" w:rsidP="00C8242E">
      <w:pPr>
        <w:pStyle w:val="Paragrafoelenco"/>
        <w:widowControl w:val="0"/>
        <w:numPr>
          <w:ilvl w:val="0"/>
          <w:numId w:val="35"/>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non procedere all’aggiudicazione se nessuna offerta risulti conveniente o idonea in relazione all’oggetto del Contratto, in conformità a quanto previsto dall’articolo 95, comma 12, del D. Lgs. n. 50/2016;</w:t>
      </w:r>
    </w:p>
    <w:p w:rsidR="00C0635B" w:rsidRPr="00C8242E" w:rsidRDefault="00C0635B" w:rsidP="00C8242E">
      <w:pPr>
        <w:pStyle w:val="Paragrafoelenco"/>
        <w:widowControl w:val="0"/>
        <w:numPr>
          <w:ilvl w:val="0"/>
          <w:numId w:val="35"/>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sospendere, reindire o non aggiudicare la gara motivatamente.</w:t>
      </w:r>
    </w:p>
    <w:p w:rsidR="00C0635B" w:rsidRPr="00C8242E" w:rsidRDefault="00C0635B" w:rsidP="00C8242E">
      <w:pPr>
        <w:pStyle w:val="Paragrafoelenco"/>
        <w:widowControl w:val="0"/>
        <w:numPr>
          <w:ilvl w:val="0"/>
          <w:numId w:val="35"/>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di non stipulare motivatamente il contratto anche qualora sia intervenuta in precedenza l’aggiudicazione.</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 xml:space="preserve">Con specifico riguardo alla presentazione delle offerte e/o delle istanze di partecipazione, per quanto attiene </w:t>
      </w:r>
      <w:r w:rsidRPr="00C8242E">
        <w:rPr>
          <w:rFonts w:asciiTheme="minorHAnsi" w:eastAsia="TrebuchetMS-OneByteIdentityH" w:hAnsiTheme="minorHAnsi" w:cs="TrebuchetMS-OneByteIdentityH"/>
          <w:u w:val="single"/>
        </w:rPr>
        <w:t>all’individuazione</w:t>
      </w:r>
      <w:r w:rsidRPr="00C8242E">
        <w:rPr>
          <w:rFonts w:asciiTheme="minorHAnsi" w:eastAsia="TrebuchetMS-OneByteIdentityH" w:hAnsiTheme="minorHAnsi" w:cs="TrebuchetMS-OneByteIdentityH"/>
        </w:rPr>
        <w:t xml:space="preserve"> dell’offerente, l’esclusione conseguirà alle seguenti violazioni:</w:t>
      </w:r>
    </w:p>
    <w:p w:rsidR="00C0635B" w:rsidRPr="00C8242E" w:rsidRDefault="00C0635B" w:rsidP="00370DDF">
      <w:pPr>
        <w:pStyle w:val="Paragrafoelenco"/>
        <w:widowControl w:val="0"/>
        <w:numPr>
          <w:ilvl w:val="0"/>
          <w:numId w:val="53"/>
        </w:numPr>
        <w:autoSpaceDE w:val="0"/>
        <w:spacing w:before="120" w:after="120" w:line="288" w:lineRule="auto"/>
        <w:ind w:left="284" w:right="992"/>
        <w:contextualSpacing/>
        <w:jc w:val="both"/>
        <w:rPr>
          <w:rFonts w:asciiTheme="minorHAnsi" w:eastAsia="TrebuchetMS-OneByteIdentityH" w:hAnsiTheme="minorHAnsi" w:cs="TrebuchetMS-OneByteIdentityH"/>
        </w:rPr>
      </w:pPr>
      <w:r w:rsidRPr="00C8242E">
        <w:rPr>
          <w:rFonts w:asciiTheme="minorHAnsi" w:hAnsiTheme="minorHAnsi"/>
        </w:rPr>
        <w:t>mancata</w:t>
      </w:r>
      <w:r w:rsidRPr="00C8242E">
        <w:rPr>
          <w:rFonts w:asciiTheme="minorHAnsi" w:eastAsia="TrebuchetMS-OneByteIdentityH" w:hAnsiTheme="minorHAnsi" w:cs="TrebuchetMS-OneByteIdentityH"/>
        </w:rPr>
        <w:t xml:space="preserve"> indicazione sul plico di invio del riferimento della gara cui l'offerta è rivolta;</w:t>
      </w:r>
    </w:p>
    <w:p w:rsidR="00C0635B" w:rsidRPr="00C8242E" w:rsidRDefault="00C0635B" w:rsidP="00370DDF">
      <w:pPr>
        <w:pStyle w:val="Paragrafoelenco"/>
        <w:widowControl w:val="0"/>
        <w:numPr>
          <w:ilvl w:val="0"/>
          <w:numId w:val="53"/>
        </w:numPr>
        <w:autoSpaceDE w:val="0"/>
        <w:spacing w:before="120" w:after="120" w:line="288" w:lineRule="auto"/>
        <w:ind w:left="284" w:right="992"/>
        <w:contextualSpacing/>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apposizione sul plico di invio di un’indicazione totalmente errata o generica, al punto che non sia possibile individuare il plico pervenuto come contenente l'offerta per la presente gara;</w:t>
      </w:r>
    </w:p>
    <w:p w:rsidR="00C0635B" w:rsidRPr="00C8242E" w:rsidRDefault="00C0635B" w:rsidP="00370DDF">
      <w:pPr>
        <w:pStyle w:val="Paragrafoelenco"/>
        <w:widowControl w:val="0"/>
        <w:numPr>
          <w:ilvl w:val="0"/>
          <w:numId w:val="53"/>
        </w:numPr>
        <w:autoSpaceDE w:val="0"/>
        <w:spacing w:before="120" w:after="120" w:line="288" w:lineRule="auto"/>
        <w:ind w:left="284" w:right="992"/>
        <w:contextualSpacing/>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 xml:space="preserve">mancata sigillatura del plico di invio e delle buste interne con modalità di chiusura ermetica, che ne assicurino l’integrità e ne impediscano l’apertura senza lasciare manomissioni; per evitare dubbi interpretativi, si precisa che per “sigillatura” deve intendersi una chiusura ermetica recante un qualsiasi segno o impronta, apposto su materiale plastico come ceralacca o piombo o striscia incollata tale da rendere chiusi il plico di invio e le buste ed attestare l’autenticità della chiusura originaria proveniente dal mittente e, quindi, ad escludere qualsiasi possibilità di manomissione </w:t>
      </w:r>
      <w:r w:rsidRPr="00C8242E">
        <w:rPr>
          <w:rFonts w:asciiTheme="minorHAnsi" w:eastAsia="TrebuchetMS-OneByteIdentityH" w:hAnsiTheme="minorHAnsi" w:cs="TrebuchetMS-OneByteIdentityH"/>
        </w:rPr>
        <w:lastRenderedPageBreak/>
        <w:t>del contenuto;</w:t>
      </w:r>
    </w:p>
    <w:p w:rsidR="00C0635B" w:rsidRPr="00C8242E" w:rsidRDefault="00C0635B" w:rsidP="00370DDF">
      <w:pPr>
        <w:pStyle w:val="Paragrafoelenco"/>
        <w:widowControl w:val="0"/>
        <w:numPr>
          <w:ilvl w:val="0"/>
          <w:numId w:val="53"/>
        </w:numPr>
        <w:autoSpaceDE w:val="0"/>
        <w:spacing w:before="120" w:after="120" w:line="288" w:lineRule="auto"/>
        <w:ind w:left="284" w:right="992"/>
        <w:contextualSpacing/>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mancata indicazione sulle buste interne al plico di invio di idonea indicazione per individuare il contenuto delle stesse (dichiarazione amministrativa, offerta tecnica,  offerta economica);</w:t>
      </w:r>
    </w:p>
    <w:p w:rsidR="00C0635B" w:rsidRPr="00C8242E" w:rsidRDefault="00C0635B" w:rsidP="00370DDF">
      <w:pPr>
        <w:pStyle w:val="Paragrafoelenco"/>
        <w:widowControl w:val="0"/>
        <w:numPr>
          <w:ilvl w:val="0"/>
          <w:numId w:val="53"/>
        </w:numPr>
        <w:autoSpaceDE w:val="0"/>
        <w:spacing w:before="120" w:after="120" w:line="288" w:lineRule="auto"/>
        <w:ind w:left="284" w:right="992"/>
        <w:contextualSpacing/>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mancato inserimento della dichiarazione amministrativa, dell’offerta tecnica e dell’offerta economica  in buste separate, debitamente sigillate, all’interno del plico di invio.</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b/>
          <w:i/>
        </w:rPr>
      </w:pPr>
      <w:r w:rsidRPr="00C8242E">
        <w:rPr>
          <w:rFonts w:asciiTheme="minorHAnsi" w:hAnsiTheme="minorHAnsi"/>
          <w:b/>
          <w:i/>
        </w:rPr>
        <w:t>Saranno, altresì, esclusi dalla procedura i concorrenti che presentino:</w:t>
      </w:r>
    </w:p>
    <w:p w:rsidR="00C0635B" w:rsidRPr="00C8242E" w:rsidRDefault="00C0635B" w:rsidP="003A22FA">
      <w:pPr>
        <w:pStyle w:val="Paragrafoelenco"/>
        <w:numPr>
          <w:ilvl w:val="0"/>
          <w:numId w:val="48"/>
        </w:numPr>
        <w:autoSpaceDE w:val="0"/>
        <w:autoSpaceDN w:val="0"/>
        <w:adjustRightInd w:val="0"/>
        <w:spacing w:after="120"/>
        <w:ind w:left="284" w:right="992"/>
        <w:jc w:val="both"/>
        <w:rPr>
          <w:rFonts w:asciiTheme="minorHAnsi" w:eastAsia="TrebuchetMS-OneByteIdentityH" w:hAnsiTheme="minorHAnsi" w:cs="TrebuchetMS-OneByteIdentityH"/>
        </w:rPr>
      </w:pPr>
      <w:r w:rsidRPr="00C8242E">
        <w:rPr>
          <w:rFonts w:asciiTheme="minorHAnsi" w:eastAsia="TrebuchetMS-OneByteIdentityH" w:hAnsiTheme="minorHAnsi" w:cs="TrebuchetMS-OneByteIdentityH"/>
        </w:rPr>
        <w:t xml:space="preserve">i concorrenti coinvolti in situazioni oggettive lesive della </w:t>
      </w:r>
      <w:r w:rsidRPr="00C8242E">
        <w:rPr>
          <w:rFonts w:asciiTheme="minorHAnsi" w:eastAsia="TrebuchetMS-OneByteIdentityH" w:hAnsiTheme="minorHAnsi" w:cs="TrebuchetMS-OneByteIdentityH"/>
          <w:i/>
        </w:rPr>
        <w:t>par condicio</w:t>
      </w:r>
      <w:r w:rsidRPr="00C8242E">
        <w:rPr>
          <w:rFonts w:asciiTheme="minorHAnsi" w:eastAsia="TrebuchetMS-OneByteIdentityH" w:hAnsiTheme="minorHAnsi" w:cs="TrebuchetMS-OneByteIdentityH"/>
        </w:rPr>
        <w:t xml:space="preserve"> tra concorrenti e/o lesive della segretezza delle offerte;</w:t>
      </w:r>
    </w:p>
    <w:p w:rsidR="00C0635B" w:rsidRPr="00C8242E" w:rsidRDefault="00C0635B" w:rsidP="00370DDF">
      <w:pPr>
        <w:pStyle w:val="Paragrafoelenco"/>
        <w:numPr>
          <w:ilvl w:val="0"/>
          <w:numId w:val="48"/>
        </w:numPr>
        <w:autoSpaceDE w:val="0"/>
        <w:autoSpaceDN w:val="0"/>
        <w:adjustRightInd w:val="0"/>
        <w:spacing w:before="240" w:after="120"/>
        <w:ind w:left="284" w:right="992"/>
        <w:jc w:val="both"/>
        <w:rPr>
          <w:rFonts w:asciiTheme="minorHAnsi" w:eastAsia="TrebuchetMS-OneByteIdentityH" w:hAnsiTheme="minorHAnsi" w:cs="TrebuchetMS-OneByteIdentityH"/>
        </w:rPr>
      </w:pPr>
      <w:r w:rsidRPr="00C8242E">
        <w:rPr>
          <w:rFonts w:asciiTheme="minorHAnsi" w:hAnsiTheme="minorHAnsi" w:cs="Arial"/>
        </w:rPr>
        <w:t>i concorrenti che abbiano omesso di fornire i documenti richiesti, che non si siano attenuti alle modalità ed alle formalità previste, ovvero che abbiano reso false dichiarazioni</w:t>
      </w:r>
      <w:r w:rsidRPr="00C8242E">
        <w:rPr>
          <w:rFonts w:asciiTheme="minorHAnsi" w:eastAsia="TrebuchetMS-OneByteIdentityH" w:hAnsiTheme="minorHAnsi" w:cs="TrebuchetMS-OneByteIdentityH"/>
        </w:rPr>
        <w:t>, anche ai sensi dell’art. 76 d.P.R. n. 445/2000.</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rPr>
        <w:t>Qualora venga accertata la realizzazione nella presente gara di pratiche e/o intese restrittive della concorrenza e del mercato vietate ai sensi della normativa applicabile – ivi inclusi gli articoli 101 e ss. del TFUE e gli articoli 2 e ss. della Legge n. 287/1990 -, la CNPADC si riserva la relativa valutazione, anche ai sensi dell’articolo 80, comma 5, lettera c), del D.Lgs. n. 50/2016 e dell’articolo 68 del R.D. n. 827/1924, al fine della motivata esclusione dalla partecipazione alle successive procedure di gara indette dalla CNPADC stessa ed aventi il medesimo oggetto della presente gara. La CNPADC si riserva, altresì, di segnalare alle Autorità competenti eventuali elementi che potrebbero attestare la realizzazione (o il tentativo) nella presente gara di pratiche e/o intese restrittive della concorrenza e del mercato anche al fine della verifica della sussistenza di eventuali fattispecie penalmente rilevanti, provvedendo a mettere a disposizione delle dette autorità qualsiasi documentazione utile in suo possesso.</w:t>
      </w:r>
    </w:p>
    <w:p w:rsidR="001E0949" w:rsidRPr="00C8242E" w:rsidRDefault="001E0949" w:rsidP="001E0949">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rPr>
        <w:t>La CNPADC  si riserva il diritto di:</w:t>
      </w:r>
    </w:p>
    <w:p w:rsidR="001E0949" w:rsidRPr="00C8242E" w:rsidRDefault="001E0949" w:rsidP="00370DDF">
      <w:pPr>
        <w:pStyle w:val="Paragrafoelenco"/>
        <w:widowControl w:val="0"/>
        <w:numPr>
          <w:ilvl w:val="0"/>
          <w:numId w:val="63"/>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non procedere all’aggiudicazione se nessuna offerta risulti conveniente o idonea in relazione all’oggetto del Contratto, in conformità a quanto previsto dall’articolo 95, comma 12, del D. Lgs. n. 50/2016;</w:t>
      </w:r>
    </w:p>
    <w:p w:rsidR="001E0949" w:rsidRPr="00C8242E" w:rsidRDefault="001E0949" w:rsidP="00370DDF">
      <w:pPr>
        <w:pStyle w:val="Paragrafoelenco"/>
        <w:widowControl w:val="0"/>
        <w:numPr>
          <w:ilvl w:val="0"/>
          <w:numId w:val="63"/>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sospendere, reindire o non aggiudicare la gara motivatamente.</w:t>
      </w:r>
    </w:p>
    <w:p w:rsidR="001E0949" w:rsidRPr="00C8242E" w:rsidRDefault="001E0949" w:rsidP="00370DDF">
      <w:pPr>
        <w:pStyle w:val="Paragrafoelenco"/>
        <w:widowControl w:val="0"/>
        <w:numPr>
          <w:ilvl w:val="0"/>
          <w:numId w:val="63"/>
        </w:numPr>
        <w:autoSpaceDE w:val="0"/>
        <w:spacing w:before="120" w:after="120" w:line="288" w:lineRule="auto"/>
        <w:ind w:left="284" w:right="992"/>
        <w:contextualSpacing/>
        <w:jc w:val="both"/>
        <w:rPr>
          <w:rFonts w:asciiTheme="minorHAnsi" w:hAnsiTheme="minorHAnsi"/>
        </w:rPr>
      </w:pPr>
      <w:r w:rsidRPr="00C8242E">
        <w:rPr>
          <w:rFonts w:asciiTheme="minorHAnsi" w:hAnsiTheme="minorHAnsi"/>
        </w:rPr>
        <w:t>di non stipulare motivatamente il contratto anche qualora sia intervenuta in precedenza l’aggiudicazione.</w:t>
      </w:r>
    </w:p>
    <w:p w:rsidR="00C0635B" w:rsidRPr="00C8242E" w:rsidRDefault="00C0635B" w:rsidP="000D5E4E">
      <w:pPr>
        <w:pStyle w:val="Paragrafoelenco"/>
        <w:widowControl w:val="0"/>
        <w:numPr>
          <w:ilvl w:val="2"/>
          <w:numId w:val="1"/>
        </w:numPr>
        <w:tabs>
          <w:tab w:val="left" w:pos="1134"/>
          <w:tab w:val="left" w:pos="1560"/>
        </w:tabs>
        <w:autoSpaceDE w:val="0"/>
        <w:autoSpaceDN w:val="0"/>
        <w:adjustRightInd w:val="0"/>
        <w:spacing w:before="240" w:after="0" w:line="288" w:lineRule="auto"/>
        <w:ind w:left="0" w:right="992"/>
        <w:contextualSpacing/>
        <w:jc w:val="both"/>
        <w:rPr>
          <w:rFonts w:asciiTheme="minorHAnsi" w:hAnsiTheme="minorHAnsi"/>
        </w:rPr>
      </w:pPr>
      <w:r w:rsidRPr="00C8242E">
        <w:rPr>
          <w:rFonts w:asciiTheme="minorHAnsi" w:hAnsiTheme="minorHAnsi"/>
        </w:rPr>
        <w:t>La CNPADC provvederà a comunicare al Casellario Informatico le informazioni di cui alla Determinazione dell’Avcp n. 1 del 10/01/2008, inclusi i fatti riguardanti la fase di esecuzione del relativo contratto, da annotare nel Casellario, il cui onere di comunicazione rimane in capo alla CNPADC</w:t>
      </w:r>
    </w:p>
    <w:p w:rsidR="009C0E72" w:rsidRPr="00C8242E" w:rsidRDefault="00C0635B"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r w:rsidRPr="00C8242E">
        <w:rPr>
          <w:rFonts w:asciiTheme="minorHAnsi" w:hAnsiTheme="minorHAnsi" w:cs="Arial"/>
          <w:b/>
          <w:color w:val="002060"/>
        </w:rPr>
        <w:t>CONTROLLO SUL POSSESSO DEI REQUISITI DI ACCESSO ALLA GARA – MEZZI DI PROVA</w:t>
      </w:r>
    </w:p>
    <w:p w:rsidR="009C0E72" w:rsidRPr="00C8242E" w:rsidRDefault="009C0E72" w:rsidP="00C8242E">
      <w:pPr>
        <w:pStyle w:val="Paragrafoelenco"/>
        <w:autoSpaceDE w:val="0"/>
        <w:autoSpaceDN w:val="0"/>
        <w:adjustRightInd w:val="0"/>
        <w:spacing w:after="120"/>
        <w:ind w:left="0" w:right="992"/>
        <w:jc w:val="both"/>
        <w:rPr>
          <w:rFonts w:asciiTheme="minorHAnsi" w:hAnsiTheme="minorHAnsi"/>
        </w:rPr>
      </w:pPr>
      <w:r w:rsidRPr="00C8242E">
        <w:rPr>
          <w:rFonts w:asciiTheme="minorHAnsi" w:hAnsiTheme="minorHAnsi"/>
        </w:rPr>
        <w:t xml:space="preserve">Prima </w:t>
      </w:r>
      <w:r w:rsidRPr="00C8242E">
        <w:rPr>
          <w:rFonts w:asciiTheme="minorHAnsi" w:eastAsiaTheme="minorHAnsi" w:hAnsiTheme="minorHAnsi" w:cstheme="minorBidi"/>
        </w:rPr>
        <w:t>dell’aggiudicazione</w:t>
      </w:r>
      <w:r w:rsidRPr="00C8242E">
        <w:rPr>
          <w:rFonts w:asciiTheme="minorHAnsi" w:hAnsiTheme="minorHAnsi"/>
        </w:rPr>
        <w:t xml:space="preserve"> la CNPADC procederà alle verifiche di cui all’art. 32, comma 7, e 85, Comma 5, del D. Lgs. n. 50/2016.</w:t>
      </w:r>
    </w:p>
    <w:p w:rsidR="009C0E72" w:rsidRPr="00F05585" w:rsidRDefault="009C0E72" w:rsidP="00C0635B">
      <w:pPr>
        <w:pStyle w:val="Paragrafoelenco"/>
        <w:autoSpaceDE w:val="0"/>
        <w:autoSpaceDN w:val="0"/>
        <w:adjustRightInd w:val="0"/>
        <w:spacing w:after="120"/>
        <w:ind w:left="0" w:right="992" w:firstLine="65"/>
        <w:jc w:val="both"/>
        <w:rPr>
          <w:rFonts w:asciiTheme="minorHAnsi" w:hAnsiTheme="minorHAnsi"/>
        </w:rPr>
      </w:pPr>
      <w:r w:rsidRPr="00C8242E">
        <w:rPr>
          <w:rFonts w:asciiTheme="minorHAnsi" w:hAnsiTheme="minorHAnsi"/>
        </w:rPr>
        <w:t xml:space="preserve">La CNPADC </w:t>
      </w:r>
      <w:r w:rsidRPr="00F05585">
        <w:rPr>
          <w:rFonts w:asciiTheme="minorHAnsi" w:eastAsiaTheme="minorHAnsi" w:hAnsiTheme="minorHAnsi" w:cstheme="minorBidi"/>
        </w:rPr>
        <w:t>chiederà</w:t>
      </w:r>
      <w:r w:rsidRPr="00F05585">
        <w:rPr>
          <w:rFonts w:asciiTheme="minorHAnsi" w:hAnsiTheme="minorHAnsi"/>
        </w:rPr>
        <w:t xml:space="preserve"> al concorrente risultato primo in graduatoria di voler produrre:</w:t>
      </w:r>
    </w:p>
    <w:p w:rsidR="007A4519" w:rsidRPr="00F05585" w:rsidRDefault="009C0E72" w:rsidP="004501AB">
      <w:pPr>
        <w:pStyle w:val="Paragrafoelenco"/>
        <w:widowControl w:val="0"/>
        <w:numPr>
          <w:ilvl w:val="0"/>
          <w:numId w:val="36"/>
        </w:numPr>
        <w:autoSpaceDE w:val="0"/>
        <w:spacing w:before="120" w:after="120" w:line="288" w:lineRule="auto"/>
        <w:ind w:left="0" w:right="992" w:firstLine="284"/>
        <w:contextualSpacing/>
        <w:jc w:val="both"/>
        <w:rPr>
          <w:rFonts w:asciiTheme="minorHAnsi" w:hAnsiTheme="minorHAnsi" w:cs="Calibri"/>
          <w:b/>
        </w:rPr>
      </w:pPr>
      <w:r w:rsidRPr="00F05585">
        <w:rPr>
          <w:rFonts w:asciiTheme="minorHAnsi" w:hAnsiTheme="minorHAnsi" w:cs="Calibri"/>
          <w:b/>
        </w:rPr>
        <w:t xml:space="preserve">per il requisito di cui al precedente </w:t>
      </w:r>
      <w:r w:rsidRPr="00F05585">
        <w:rPr>
          <w:rFonts w:asciiTheme="minorHAnsi" w:hAnsiTheme="minorHAnsi"/>
          <w:b/>
        </w:rPr>
        <w:t>punto</w:t>
      </w:r>
      <w:r w:rsidR="007A4519" w:rsidRPr="00F05585">
        <w:rPr>
          <w:rFonts w:asciiTheme="minorHAnsi" w:hAnsiTheme="minorHAnsi"/>
          <w:b/>
        </w:rPr>
        <w:t xml:space="preserve"> 6</w:t>
      </w:r>
      <w:r w:rsidRPr="00F05585">
        <w:rPr>
          <w:rFonts w:asciiTheme="minorHAnsi" w:hAnsiTheme="minorHAnsi"/>
          <w:b/>
        </w:rPr>
        <w:t>.</w:t>
      </w:r>
      <w:r w:rsidR="007A4519" w:rsidRPr="00F05585">
        <w:rPr>
          <w:rFonts w:asciiTheme="minorHAnsi" w:hAnsiTheme="minorHAnsi"/>
          <w:b/>
        </w:rPr>
        <w:t>3 (punto III.</w:t>
      </w:r>
      <w:r w:rsidR="00E560E3" w:rsidRPr="00F05585">
        <w:rPr>
          <w:rFonts w:asciiTheme="minorHAnsi" w:hAnsiTheme="minorHAnsi"/>
          <w:b/>
        </w:rPr>
        <w:t>I</w:t>
      </w:r>
      <w:r w:rsidR="007A4519" w:rsidRPr="00F05585">
        <w:rPr>
          <w:rFonts w:asciiTheme="minorHAnsi" w:hAnsiTheme="minorHAnsi"/>
          <w:b/>
        </w:rPr>
        <w:t>.2, del Bando di gara):</w:t>
      </w:r>
    </w:p>
    <w:p w:rsidR="007A4519" w:rsidRPr="00F05585" w:rsidRDefault="007A4519" w:rsidP="004501AB">
      <w:pPr>
        <w:pStyle w:val="Paragrafoelenco"/>
        <w:numPr>
          <w:ilvl w:val="1"/>
          <w:numId w:val="36"/>
        </w:numPr>
        <w:autoSpaceDE w:val="0"/>
        <w:autoSpaceDN w:val="0"/>
        <w:adjustRightInd w:val="0"/>
        <w:spacing w:after="120"/>
        <w:ind w:left="0" w:right="992"/>
        <w:jc w:val="both"/>
        <w:rPr>
          <w:rFonts w:asciiTheme="minorHAnsi" w:hAnsiTheme="minorHAnsi"/>
        </w:rPr>
      </w:pPr>
      <w:r w:rsidRPr="00F05585">
        <w:rPr>
          <w:rFonts w:asciiTheme="minorHAnsi" w:hAnsiTheme="minorHAnsi"/>
        </w:rPr>
        <w:lastRenderedPageBreak/>
        <w:t xml:space="preserve">dichiarazione, firmata digitalmente, resa, ai sensi e per gli effetti dell’articolo 47 del d.P.R. 445/2000, dal soggetto o organo preposto al controllo contabile della società ove presente (sia esso il Collegio sindacale, il revisore contabile o la società di revisione), attestante la misura (importo) </w:t>
      </w:r>
      <w:r w:rsidR="00C9609F" w:rsidRPr="00F05585">
        <w:rPr>
          <w:rFonts w:asciiTheme="minorHAnsi" w:hAnsiTheme="minorHAnsi"/>
          <w:b/>
        </w:rPr>
        <w:t xml:space="preserve">relativo </w:t>
      </w:r>
      <w:r w:rsidR="001E0949" w:rsidRPr="00F05585">
        <w:rPr>
          <w:rFonts w:asciiTheme="minorHAnsi" w:hAnsiTheme="minorHAnsi"/>
          <w:b/>
        </w:rPr>
        <w:t>alla</w:t>
      </w:r>
      <w:r w:rsidR="001E0949" w:rsidRPr="00F05585">
        <w:rPr>
          <w:rFonts w:asciiTheme="minorHAnsi" w:hAnsiTheme="minorHAnsi"/>
          <w:b/>
          <w:i/>
        </w:rPr>
        <w:t xml:space="preserve"> fornitura di prodotti e servizi  </w:t>
      </w:r>
      <w:r w:rsidR="00E340FA">
        <w:rPr>
          <w:rFonts w:asciiTheme="minorHAnsi" w:hAnsiTheme="minorHAnsi"/>
          <w:b/>
          <w:i/>
        </w:rPr>
        <w:t>di</w:t>
      </w:r>
      <w:r w:rsidR="00E340FA" w:rsidRPr="00F05585">
        <w:rPr>
          <w:rFonts w:asciiTheme="minorHAnsi" w:hAnsiTheme="minorHAnsi"/>
          <w:b/>
          <w:i/>
        </w:rPr>
        <w:t xml:space="preserve"> </w:t>
      </w:r>
      <w:r w:rsidR="001E0949" w:rsidRPr="00F05585">
        <w:rPr>
          <w:rFonts w:asciiTheme="minorHAnsi" w:hAnsiTheme="minorHAnsi"/>
          <w:b/>
          <w:i/>
        </w:rPr>
        <w:t xml:space="preserve">installazione, configurazione, manutenzione  </w:t>
      </w:r>
      <w:r w:rsidR="00E340FA">
        <w:rPr>
          <w:rFonts w:asciiTheme="minorHAnsi" w:hAnsiTheme="minorHAnsi"/>
          <w:b/>
          <w:i/>
        </w:rPr>
        <w:t>per l’</w:t>
      </w:r>
      <w:r w:rsidR="001E0949" w:rsidRPr="00F05585">
        <w:rPr>
          <w:rFonts w:asciiTheme="minorHAnsi" w:hAnsiTheme="minorHAnsi"/>
          <w:b/>
          <w:i/>
        </w:rPr>
        <w:t>aggiornamento delle reti LAN e WI-FI</w:t>
      </w:r>
      <w:r w:rsidRPr="00F05585">
        <w:rPr>
          <w:rFonts w:asciiTheme="minorHAnsi" w:hAnsiTheme="minorHAnsi"/>
        </w:rPr>
        <w:t xml:space="preserve">, realizzata </w:t>
      </w:r>
      <w:r w:rsidRPr="00F05585">
        <w:rPr>
          <w:rFonts w:asciiTheme="minorHAnsi" w:hAnsiTheme="minorHAnsi" w:cs="Calibri"/>
          <w:lang w:eastAsia="it-IT"/>
        </w:rPr>
        <w:t>negli ultimi tre esercizi finanziari chiusi alla data di pubblicazione del Bando di gara;</w:t>
      </w:r>
    </w:p>
    <w:p w:rsidR="007A4519" w:rsidRPr="00F05585" w:rsidRDefault="007A4519" w:rsidP="007A4519">
      <w:pPr>
        <w:pStyle w:val="Paragrafoelenco"/>
        <w:autoSpaceDE w:val="0"/>
        <w:autoSpaceDN w:val="0"/>
        <w:adjustRightInd w:val="0"/>
        <w:spacing w:after="120"/>
        <w:ind w:left="0" w:right="992" w:firstLine="65"/>
        <w:jc w:val="both"/>
        <w:rPr>
          <w:rFonts w:asciiTheme="minorHAnsi" w:hAnsiTheme="minorHAnsi"/>
          <w:i/>
        </w:rPr>
      </w:pPr>
      <w:r w:rsidRPr="00F05585">
        <w:rPr>
          <w:rFonts w:asciiTheme="minorHAnsi" w:hAnsiTheme="minorHAnsi"/>
          <w:i/>
        </w:rPr>
        <w:t>ovvero in alternativa</w:t>
      </w:r>
    </w:p>
    <w:p w:rsidR="007A4519" w:rsidRPr="00F05585" w:rsidRDefault="007A4519" w:rsidP="004501AB">
      <w:pPr>
        <w:pStyle w:val="Paragrafoelenco"/>
        <w:numPr>
          <w:ilvl w:val="1"/>
          <w:numId w:val="36"/>
        </w:numPr>
        <w:autoSpaceDE w:val="0"/>
        <w:autoSpaceDN w:val="0"/>
        <w:adjustRightInd w:val="0"/>
        <w:spacing w:after="120"/>
        <w:ind w:left="0" w:right="992"/>
        <w:jc w:val="both"/>
        <w:rPr>
          <w:rFonts w:asciiTheme="minorHAnsi" w:hAnsiTheme="minorHAnsi"/>
        </w:rPr>
      </w:pPr>
      <w:r w:rsidRPr="00F05585">
        <w:rPr>
          <w:rFonts w:asciiTheme="minorHAnsi" w:hAnsiTheme="minorHAnsi"/>
        </w:rPr>
        <w:t xml:space="preserve">copia dei bilanci consuntivi, compresi gli allegati, </w:t>
      </w:r>
      <w:r w:rsidRPr="00F05585">
        <w:rPr>
          <w:rFonts w:asciiTheme="minorHAnsi" w:hAnsiTheme="minorHAnsi"/>
          <w:u w:val="single"/>
        </w:rPr>
        <w:t>con indicazione del punto specifico da cui sia possibile evincere in modo univoco la misura (importo)</w:t>
      </w:r>
      <w:r w:rsidRPr="00F05585">
        <w:rPr>
          <w:rFonts w:asciiTheme="minorHAnsi" w:hAnsiTheme="minorHAnsi"/>
        </w:rPr>
        <w:t xml:space="preserve"> </w:t>
      </w:r>
      <w:r w:rsidR="001E0949" w:rsidRPr="00F05585">
        <w:rPr>
          <w:rFonts w:asciiTheme="minorHAnsi" w:hAnsiTheme="minorHAnsi"/>
          <w:b/>
        </w:rPr>
        <w:t>relativo alla</w:t>
      </w:r>
      <w:r w:rsidR="001E0949" w:rsidRPr="00F05585">
        <w:rPr>
          <w:rFonts w:asciiTheme="minorHAnsi" w:hAnsiTheme="minorHAnsi"/>
          <w:b/>
          <w:i/>
        </w:rPr>
        <w:t xml:space="preserve"> fornitura di prodotti e servizi  </w:t>
      </w:r>
      <w:r w:rsidR="00E340FA">
        <w:rPr>
          <w:rFonts w:asciiTheme="minorHAnsi" w:hAnsiTheme="minorHAnsi"/>
          <w:b/>
          <w:i/>
        </w:rPr>
        <w:t xml:space="preserve">di </w:t>
      </w:r>
      <w:r w:rsidR="001E0949" w:rsidRPr="00F05585">
        <w:rPr>
          <w:rFonts w:asciiTheme="minorHAnsi" w:hAnsiTheme="minorHAnsi"/>
          <w:b/>
          <w:i/>
        </w:rPr>
        <w:t xml:space="preserve">installazione, configurazione, manutenzione </w:t>
      </w:r>
      <w:r w:rsidR="00E340FA">
        <w:rPr>
          <w:rFonts w:asciiTheme="minorHAnsi" w:hAnsiTheme="minorHAnsi"/>
          <w:b/>
          <w:i/>
        </w:rPr>
        <w:t xml:space="preserve">per </w:t>
      </w:r>
      <w:r w:rsidR="001E0949" w:rsidRPr="00F05585">
        <w:rPr>
          <w:rFonts w:asciiTheme="minorHAnsi" w:hAnsiTheme="minorHAnsi"/>
          <w:b/>
          <w:i/>
        </w:rPr>
        <w:t xml:space="preserve"> </w:t>
      </w:r>
      <w:r w:rsidR="00E340FA">
        <w:rPr>
          <w:rFonts w:asciiTheme="minorHAnsi" w:hAnsiTheme="minorHAnsi"/>
          <w:b/>
          <w:i/>
        </w:rPr>
        <w:t>l’</w:t>
      </w:r>
      <w:r w:rsidR="001E0949" w:rsidRPr="00F05585">
        <w:rPr>
          <w:rFonts w:asciiTheme="minorHAnsi" w:hAnsiTheme="minorHAnsi"/>
          <w:b/>
          <w:i/>
        </w:rPr>
        <w:t>aggiornamento delle reti LAN e WI-FI</w:t>
      </w:r>
      <w:r w:rsidR="001E0949" w:rsidRPr="00F05585">
        <w:rPr>
          <w:rFonts w:asciiTheme="minorHAnsi" w:hAnsiTheme="minorHAnsi"/>
        </w:rPr>
        <w:t>,</w:t>
      </w:r>
      <w:r w:rsidR="00C9609F" w:rsidRPr="00F05585">
        <w:rPr>
          <w:rFonts w:asciiTheme="minorHAnsi" w:hAnsiTheme="minorHAnsi"/>
          <w:b/>
        </w:rPr>
        <w:t>,</w:t>
      </w:r>
      <w:r w:rsidRPr="00F05585">
        <w:rPr>
          <w:rFonts w:asciiTheme="minorHAnsi" w:hAnsiTheme="minorHAnsi"/>
        </w:rPr>
        <w:t xml:space="preserve"> realizzata </w:t>
      </w:r>
      <w:r w:rsidRPr="00F05585">
        <w:rPr>
          <w:rFonts w:asciiTheme="minorHAnsi" w:hAnsiTheme="minorHAnsi" w:cs="Calibri"/>
          <w:lang w:eastAsia="it-IT"/>
        </w:rPr>
        <w:t xml:space="preserve">negli ultimi </w:t>
      </w:r>
      <w:r w:rsidRPr="00F05585">
        <w:rPr>
          <w:rFonts w:asciiTheme="minorHAnsi" w:hAnsiTheme="minorHAnsi" w:cs="Calibri"/>
          <w:b/>
          <w:lang w:eastAsia="it-IT"/>
        </w:rPr>
        <w:t>tre esercizi finanziari chiusi</w:t>
      </w:r>
      <w:r w:rsidR="00EB3396" w:rsidRPr="00F05585">
        <w:rPr>
          <w:rFonts w:asciiTheme="minorHAnsi" w:hAnsiTheme="minorHAnsi" w:cs="Calibri"/>
          <w:lang w:eastAsia="it-IT"/>
        </w:rPr>
        <w:t xml:space="preserve"> </w:t>
      </w:r>
      <w:r w:rsidR="00EB3396" w:rsidRPr="00F05585">
        <w:rPr>
          <w:rFonts w:asciiTheme="minorHAnsi" w:hAnsiTheme="minorHAnsi"/>
        </w:rPr>
        <w:t xml:space="preserve"> (anche se provvisorio e non ancora approvato) </w:t>
      </w:r>
      <w:r w:rsidRPr="00F05585">
        <w:rPr>
          <w:rFonts w:asciiTheme="minorHAnsi" w:hAnsiTheme="minorHAnsi" w:cs="Calibri"/>
          <w:lang w:eastAsia="it-IT"/>
        </w:rPr>
        <w:t xml:space="preserve"> alla data di pubblicazione del Bando di gara</w:t>
      </w:r>
      <w:r w:rsidRPr="00F05585">
        <w:rPr>
          <w:rFonts w:asciiTheme="minorHAnsi" w:hAnsiTheme="minorHAnsi"/>
        </w:rPr>
        <w:t xml:space="preserve">; </w:t>
      </w:r>
      <w:r w:rsidRPr="00F05585">
        <w:rPr>
          <w:rFonts w:asciiTheme="minorHAnsi" w:hAnsiTheme="minorHAnsi" w:cs="Arial"/>
        </w:rPr>
        <w:t>tale documentazione dovrà essere corredata da dichiarazione di autenti</w:t>
      </w:r>
      <w:r w:rsidR="0091455C" w:rsidRPr="00F05585">
        <w:rPr>
          <w:rFonts w:asciiTheme="minorHAnsi" w:hAnsiTheme="minorHAnsi" w:cs="Arial"/>
        </w:rPr>
        <w:t>cità ai sensi dell’art. 19 del d</w:t>
      </w:r>
      <w:r w:rsidRPr="00F05585">
        <w:rPr>
          <w:rFonts w:asciiTheme="minorHAnsi" w:hAnsiTheme="minorHAnsi" w:cs="Arial"/>
        </w:rPr>
        <w:t>.P.R. n. 445/2000, sottoscritta, con firma digitale, dal legale rappresentante del concorrente o da persona munita di comprovati poteri di firma</w:t>
      </w:r>
    </w:p>
    <w:p w:rsidR="007A4519" w:rsidRPr="00F05585" w:rsidRDefault="007A4519" w:rsidP="001E0949">
      <w:pPr>
        <w:pStyle w:val="Paragrafoelenco"/>
        <w:widowControl w:val="0"/>
        <w:numPr>
          <w:ilvl w:val="0"/>
          <w:numId w:val="36"/>
        </w:numPr>
        <w:autoSpaceDE w:val="0"/>
        <w:spacing w:before="120" w:after="120" w:line="288" w:lineRule="auto"/>
        <w:ind w:left="0" w:right="992" w:firstLine="284"/>
        <w:contextualSpacing/>
        <w:jc w:val="both"/>
        <w:rPr>
          <w:rFonts w:asciiTheme="minorHAnsi" w:hAnsiTheme="minorHAnsi"/>
        </w:rPr>
      </w:pPr>
      <w:r w:rsidRPr="00F05585">
        <w:rPr>
          <w:rFonts w:asciiTheme="minorHAnsi" w:hAnsiTheme="minorHAnsi"/>
          <w:b/>
        </w:rPr>
        <w:t xml:space="preserve">per il requisito di capacità tecnica di cui al precedente paragrafo </w:t>
      </w:r>
      <w:r w:rsidR="00FD72E2" w:rsidRPr="00F05585">
        <w:rPr>
          <w:rFonts w:asciiTheme="minorHAnsi" w:hAnsiTheme="minorHAnsi"/>
          <w:b/>
        </w:rPr>
        <w:t>6</w:t>
      </w:r>
      <w:r w:rsidRPr="00F05585">
        <w:rPr>
          <w:rFonts w:asciiTheme="minorHAnsi" w:hAnsiTheme="minorHAnsi"/>
          <w:b/>
        </w:rPr>
        <w:t>.</w:t>
      </w:r>
      <w:r w:rsidR="00FD72E2" w:rsidRPr="00F05585">
        <w:rPr>
          <w:rFonts w:asciiTheme="minorHAnsi" w:hAnsiTheme="minorHAnsi"/>
          <w:b/>
        </w:rPr>
        <w:t>4</w:t>
      </w:r>
      <w:r w:rsidRPr="00F05585">
        <w:rPr>
          <w:rFonts w:asciiTheme="minorHAnsi" w:hAnsiTheme="minorHAnsi"/>
          <w:b/>
        </w:rPr>
        <w:t xml:space="preserve"> (punto III.</w:t>
      </w:r>
      <w:r w:rsidR="00E560E3" w:rsidRPr="00F05585">
        <w:rPr>
          <w:rFonts w:asciiTheme="minorHAnsi" w:hAnsiTheme="minorHAnsi"/>
          <w:b/>
        </w:rPr>
        <w:t>I</w:t>
      </w:r>
      <w:r w:rsidRPr="00F05585">
        <w:rPr>
          <w:rFonts w:asciiTheme="minorHAnsi" w:hAnsiTheme="minorHAnsi"/>
          <w:b/>
        </w:rPr>
        <w:t>.3, del Bando di gara)</w:t>
      </w:r>
      <w:r w:rsidRPr="00F05585">
        <w:rPr>
          <w:rFonts w:asciiTheme="minorHAnsi" w:hAnsiTheme="minorHAnsi"/>
        </w:rPr>
        <w:t>:</w:t>
      </w:r>
    </w:p>
    <w:p w:rsidR="001E0949" w:rsidRPr="00F05585" w:rsidRDefault="001E0949" w:rsidP="001E0949">
      <w:pPr>
        <w:widowControl w:val="0"/>
        <w:autoSpaceDE w:val="0"/>
        <w:spacing w:before="120" w:after="120" w:line="288" w:lineRule="auto"/>
        <w:ind w:right="992"/>
        <w:jc w:val="both"/>
        <w:rPr>
          <w:rFonts w:asciiTheme="minorHAnsi" w:hAnsiTheme="minorHAnsi" w:cs="Calibri"/>
          <w:sz w:val="22"/>
          <w:szCs w:val="22"/>
        </w:rPr>
      </w:pPr>
      <w:r w:rsidRPr="00F05585">
        <w:rPr>
          <w:rFonts w:asciiTheme="minorHAnsi" w:hAnsiTheme="minorHAnsi" w:cs="Calibri"/>
          <w:sz w:val="22"/>
          <w:szCs w:val="22"/>
        </w:rPr>
        <w:t>Il concorrente deve produrre, in formato cartaceo e con le modalità di seguito indicate, la documentazione di comprova del possesso da parte dei prodotti offerti dei requisiti o delle caratteristiche tecniche e/o funzionali richieste ed offerte; nello specifico:</w:t>
      </w:r>
    </w:p>
    <w:p w:rsidR="001E0949" w:rsidRPr="00F05585" w:rsidRDefault="001E0949" w:rsidP="00370DDF">
      <w:pPr>
        <w:pStyle w:val="Paragrafoelenco"/>
        <w:numPr>
          <w:ilvl w:val="0"/>
          <w:numId w:val="62"/>
        </w:numPr>
        <w:autoSpaceDE w:val="0"/>
        <w:autoSpaceDN w:val="0"/>
        <w:adjustRightInd w:val="0"/>
        <w:ind w:left="426"/>
        <w:jc w:val="both"/>
        <w:rPr>
          <w:rFonts w:asciiTheme="minorHAnsi" w:hAnsiTheme="minorHAnsi"/>
        </w:rPr>
      </w:pPr>
      <w:r w:rsidRPr="00F05585">
        <w:rPr>
          <w:rFonts w:asciiTheme="minorHAnsi" w:hAnsiTheme="minorHAnsi"/>
        </w:rPr>
        <w:t>certificazione ISO 9001:2008 o successiva</w:t>
      </w:r>
      <w:r w:rsidR="00C8242E" w:rsidRPr="00F05585">
        <w:rPr>
          <w:rFonts w:asciiTheme="minorHAnsi" w:hAnsiTheme="minorHAnsi"/>
        </w:rPr>
        <w:t>;</w:t>
      </w:r>
    </w:p>
    <w:p w:rsidR="001E0949" w:rsidRPr="00F05585" w:rsidRDefault="001E0949" w:rsidP="00370DDF">
      <w:pPr>
        <w:pStyle w:val="Paragrafoelenco"/>
        <w:numPr>
          <w:ilvl w:val="0"/>
          <w:numId w:val="62"/>
        </w:numPr>
        <w:autoSpaceDE w:val="0"/>
        <w:autoSpaceDN w:val="0"/>
        <w:adjustRightInd w:val="0"/>
        <w:ind w:left="426"/>
        <w:jc w:val="both"/>
        <w:rPr>
          <w:rFonts w:asciiTheme="minorHAnsi" w:hAnsiTheme="minorHAnsi"/>
        </w:rPr>
      </w:pPr>
      <w:r w:rsidRPr="00F05585">
        <w:rPr>
          <w:rFonts w:asciiTheme="minorHAnsi" w:hAnsiTheme="minorHAnsi"/>
        </w:rPr>
        <w:t>“certificazione di Rivendita GOLD” con CISCO</w:t>
      </w:r>
      <w:r w:rsidR="00F05585" w:rsidRPr="00F05585">
        <w:rPr>
          <w:rFonts w:asciiTheme="minorHAnsi" w:hAnsiTheme="minorHAnsi"/>
        </w:rPr>
        <w:t xml:space="preserve"> in corso di validità</w:t>
      </w:r>
      <w:r w:rsidR="00C8242E" w:rsidRPr="00F05585">
        <w:rPr>
          <w:rFonts w:asciiTheme="minorHAnsi" w:hAnsiTheme="minorHAnsi"/>
        </w:rPr>
        <w:t>;</w:t>
      </w:r>
    </w:p>
    <w:p w:rsidR="00D51CE5" w:rsidRPr="00F05585" w:rsidRDefault="00D51CE5" w:rsidP="00370DDF">
      <w:pPr>
        <w:pStyle w:val="Paragrafoelenco"/>
        <w:numPr>
          <w:ilvl w:val="0"/>
          <w:numId w:val="62"/>
        </w:numPr>
        <w:autoSpaceDE w:val="0"/>
        <w:autoSpaceDN w:val="0"/>
        <w:adjustRightInd w:val="0"/>
        <w:ind w:left="426" w:right="992"/>
        <w:jc w:val="both"/>
        <w:rPr>
          <w:rFonts w:asciiTheme="minorHAnsi" w:hAnsiTheme="minorHAnsi"/>
        </w:rPr>
      </w:pPr>
      <w:r w:rsidRPr="00F05585">
        <w:rPr>
          <w:rFonts w:asciiTheme="minorHAnsi" w:hAnsiTheme="minorHAnsi"/>
        </w:rPr>
        <w:t xml:space="preserve">copia dei certificati rilasciati e vistati dalle Amministrazioni e/o delle dichiarazioni dei privati (gruppi, associazioni o enti) che attestino la prestazione a proprio favore di </w:t>
      </w:r>
      <w:r w:rsidR="00C9609F" w:rsidRPr="00F05585">
        <w:rPr>
          <w:rFonts w:asciiTheme="minorHAnsi" w:hAnsiTheme="minorHAnsi"/>
        </w:rPr>
        <w:t>servizi analoghi</w:t>
      </w:r>
      <w:r w:rsidRPr="00F05585">
        <w:rPr>
          <w:rFonts w:asciiTheme="minorHAnsi" w:hAnsiTheme="minorHAnsi"/>
        </w:rPr>
        <w:t xml:space="preserve"> oggetto</w:t>
      </w:r>
      <w:r w:rsidRPr="00F05585">
        <w:rPr>
          <w:rFonts w:asciiTheme="minorHAnsi" w:hAnsiTheme="minorHAnsi" w:cs="Arial"/>
        </w:rPr>
        <w:t xml:space="preserve"> </w:t>
      </w:r>
      <w:r w:rsidRPr="00F05585">
        <w:rPr>
          <w:rFonts w:asciiTheme="minorHAnsi" w:hAnsiTheme="minorHAnsi" w:cs="Calibri"/>
        </w:rPr>
        <w:t>dell’appalto</w:t>
      </w:r>
      <w:r w:rsidRPr="00F05585">
        <w:rPr>
          <w:rFonts w:asciiTheme="minorHAnsi" w:hAnsiTheme="minorHAnsi"/>
        </w:rPr>
        <w:t>; la dichiarazione rilasciata da pr</w:t>
      </w:r>
      <w:r w:rsidR="00C8242E" w:rsidRPr="00F05585">
        <w:rPr>
          <w:rFonts w:asciiTheme="minorHAnsi" w:hAnsiTheme="minorHAnsi"/>
        </w:rPr>
        <w:t xml:space="preserve">ivati dovrà essere corredata da </w:t>
      </w:r>
      <w:r w:rsidRPr="00F05585">
        <w:rPr>
          <w:rFonts w:asciiTheme="minorHAnsi" w:hAnsiTheme="minorHAnsi"/>
        </w:rPr>
        <w:t>dichiarazione di autenticità ai sensi dell’art. 19 del d.P.R. n. 445/2000, sottoscritta, con firma digitale, dal legale rappresentante del concorrente o da persona munit</w:t>
      </w:r>
      <w:r w:rsidR="00C8242E" w:rsidRPr="00F05585">
        <w:rPr>
          <w:rFonts w:asciiTheme="minorHAnsi" w:hAnsiTheme="minorHAnsi"/>
        </w:rPr>
        <w:t>a di comprovati poteri di firma.</w:t>
      </w:r>
    </w:p>
    <w:p w:rsidR="007A4519" w:rsidRPr="00C8242E" w:rsidRDefault="007A4519"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 xml:space="preserve">I documenti sopra indicati dovranno essere presentati, </w:t>
      </w:r>
      <w:r w:rsidRPr="00C8242E">
        <w:rPr>
          <w:rFonts w:asciiTheme="minorHAnsi" w:hAnsiTheme="minorHAnsi" w:cs="Calibri"/>
          <w:sz w:val="22"/>
          <w:szCs w:val="22"/>
          <w:u w:val="single"/>
        </w:rPr>
        <w:t>entro il termine di</w:t>
      </w:r>
      <w:r w:rsidRPr="00C8242E">
        <w:rPr>
          <w:rFonts w:asciiTheme="minorHAnsi" w:hAnsiTheme="minorHAnsi" w:cs="Calibri"/>
          <w:sz w:val="22"/>
          <w:szCs w:val="22"/>
        </w:rPr>
        <w:t xml:space="preserve"> </w:t>
      </w:r>
      <w:r w:rsidRPr="00C8242E">
        <w:rPr>
          <w:rFonts w:asciiTheme="minorHAnsi" w:hAnsiTheme="minorHAnsi" w:cs="Calibri"/>
          <w:sz w:val="22"/>
          <w:szCs w:val="22"/>
          <w:u w:val="single"/>
        </w:rPr>
        <w:t>dieci giorni, a pena di esclusione</w:t>
      </w:r>
      <w:r w:rsidRPr="00C8242E">
        <w:rPr>
          <w:rFonts w:asciiTheme="minorHAnsi" w:hAnsiTheme="minorHAnsi" w:cs="Calibri"/>
          <w:sz w:val="22"/>
          <w:szCs w:val="22"/>
        </w:rPr>
        <w:t>, attraverso l’invio in formato elettronico,  tramite PEC, all’indirizzo che sarà comunicato tempestivamente al concorrente. La CNPADC si riserva in qualsiasi momento di chiedere gli originali dei documenti prodotti in copia conforme all’originale.</w:t>
      </w:r>
    </w:p>
    <w:p w:rsidR="007A4519" w:rsidRPr="00C8242E" w:rsidRDefault="007A4519"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 xml:space="preserve">Qualora la predetta documentazione a comprova non venga fornita entro il termine assegnato, ovvero qualora il possesso dei requisiti richiesti non risulti confermato dalla documentazione prodotta a comprova si procederà all’esclusione del concorrente dalla gara, e ove ne ricorrano i presupposti, alla segnalazione del fatto all'A.N.AC. ai sensi dell’art. 80, comma 12, del D. Lgs. n. 50/2016. </w:t>
      </w:r>
    </w:p>
    <w:p w:rsidR="007A4519" w:rsidRPr="00C8242E" w:rsidRDefault="007A4519" w:rsidP="007A4519">
      <w:pPr>
        <w:pStyle w:val="Paragrafoelenco"/>
        <w:autoSpaceDE w:val="0"/>
        <w:autoSpaceDN w:val="0"/>
        <w:adjustRightInd w:val="0"/>
        <w:spacing w:before="240" w:after="120"/>
        <w:ind w:left="0" w:right="992"/>
        <w:jc w:val="both"/>
        <w:rPr>
          <w:rFonts w:asciiTheme="minorHAnsi" w:hAnsiTheme="minorHAnsi" w:cs="Calibri"/>
        </w:rPr>
      </w:pPr>
      <w:r w:rsidRPr="00C8242E">
        <w:rPr>
          <w:rFonts w:asciiTheme="minorHAnsi" w:hAnsiTheme="minorHAnsi" w:cs="Calibri"/>
        </w:rPr>
        <w:lastRenderedPageBreak/>
        <w:t xml:space="preserve">In caso di irregolarità formali, non compromettenti la par condicio fra i concorrenti e nell’interesse della CNPADC, è in facoltà della CNPADC chiedere chiarimenti in ordine alla documentazione tempestivamente presentata da produrre entro un termine perentorio, </w:t>
      </w:r>
      <w:r w:rsidRPr="00C8242E">
        <w:rPr>
          <w:rFonts w:asciiTheme="minorHAnsi" w:hAnsiTheme="minorHAnsi" w:cs="Calibri"/>
          <w:u w:val="single"/>
        </w:rPr>
        <w:t>non superiore a dieci giorni</w:t>
      </w:r>
      <w:r w:rsidRPr="00C8242E">
        <w:rPr>
          <w:rFonts w:asciiTheme="minorHAnsi" w:hAnsiTheme="minorHAnsi" w:cs="Calibri"/>
        </w:rPr>
        <w:t>; nel caso in cui i chiarimenti non vengano presentati entro il termine assegnato o qualora la documentazione prodotta non sia in grado di chiarire quanto richiesto, il concorrente sarà escluso dalla gara e si procederà all’esclusione del concorrente e all’escussione della relativa cauzione</w:t>
      </w:r>
      <w:r w:rsidRPr="00C8242E">
        <w:rPr>
          <w:rFonts w:asciiTheme="minorHAnsi" w:hAnsiTheme="minorHAnsi"/>
        </w:rPr>
        <w:t xml:space="preserve"> </w:t>
      </w:r>
      <w:r w:rsidRPr="00C8242E">
        <w:rPr>
          <w:rFonts w:asciiTheme="minorHAnsi" w:hAnsiTheme="minorHAnsi" w:cs="Calibri"/>
        </w:rPr>
        <w:t>provvisoria, nonché alla segnalazione del fatto all'ANAC per le eventuali determinazioni consequenziali.</w:t>
      </w:r>
    </w:p>
    <w:p w:rsidR="007A4519" w:rsidRPr="00C8242E" w:rsidRDefault="007A4519" w:rsidP="00994668">
      <w:pPr>
        <w:pStyle w:val="Paragrafoelenco"/>
        <w:tabs>
          <w:tab w:val="left" w:pos="426"/>
        </w:tabs>
        <w:autoSpaceDE w:val="0"/>
        <w:autoSpaceDN w:val="0"/>
        <w:adjustRightInd w:val="0"/>
        <w:spacing w:before="240" w:after="120"/>
        <w:ind w:left="0" w:right="992"/>
        <w:jc w:val="both"/>
        <w:rPr>
          <w:rFonts w:asciiTheme="minorHAnsi" w:hAnsiTheme="minorHAnsi" w:cs="Arial"/>
          <w:b/>
          <w:color w:val="002060"/>
        </w:rPr>
      </w:pPr>
      <w:r w:rsidRPr="00C8242E">
        <w:rPr>
          <w:rFonts w:asciiTheme="minorHAnsi" w:hAnsiTheme="minorHAnsi" w:cs="Calibri"/>
        </w:rPr>
        <w:t>Successivamente, si procederà agli adempimenti relativi all’aggiudicazione ai sensi dell’</w:t>
      </w:r>
      <w:r w:rsidRPr="00C8242E">
        <w:rPr>
          <w:rFonts w:asciiTheme="minorHAnsi" w:hAnsiTheme="minorHAnsi" w:cs="Calibri"/>
          <w:i/>
        </w:rPr>
        <w:t xml:space="preserve">art. 32 </w:t>
      </w:r>
      <w:r w:rsidRPr="00C8242E">
        <w:rPr>
          <w:rFonts w:asciiTheme="minorHAnsi" w:hAnsiTheme="minorHAnsi" w:cs="Calibri"/>
        </w:rPr>
        <w:t>del D. Lgs. n. 50/2016. La CNPADC effettuerà la comunicazione di aggiudicazione ai sensi dell’</w:t>
      </w:r>
      <w:r w:rsidRPr="00C8242E">
        <w:rPr>
          <w:rFonts w:asciiTheme="minorHAnsi" w:hAnsiTheme="minorHAnsi" w:cs="Calibri"/>
          <w:i/>
        </w:rPr>
        <w:t xml:space="preserve">art. 76, comma 5 lett. a) </w:t>
      </w:r>
      <w:r w:rsidRPr="00C8242E">
        <w:rPr>
          <w:rFonts w:asciiTheme="minorHAnsi" w:hAnsiTheme="minorHAnsi" w:cs="Calibri"/>
        </w:rPr>
        <w:t>del D.Lgs. n. 50/2016. Trova applicazione quanto previsto dall’</w:t>
      </w:r>
      <w:r w:rsidRPr="00C8242E">
        <w:rPr>
          <w:rFonts w:asciiTheme="minorHAnsi" w:hAnsiTheme="minorHAnsi" w:cs="Calibri"/>
          <w:i/>
        </w:rPr>
        <w:t xml:space="preserve">art. 32, comma 8, </w:t>
      </w:r>
      <w:r w:rsidRPr="00C8242E">
        <w:rPr>
          <w:rFonts w:asciiTheme="minorHAnsi" w:hAnsiTheme="minorHAnsi" w:cs="Calibri"/>
        </w:rPr>
        <w:t>D. Lgs. n. 50/2016</w:t>
      </w:r>
      <w:r w:rsidRPr="00C8242E">
        <w:rPr>
          <w:rFonts w:asciiTheme="minorHAnsi" w:hAnsiTheme="minorHAnsi" w:cs="Arial"/>
          <w:b/>
          <w:color w:val="002060"/>
        </w:rPr>
        <w:t>.</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b/>
          <w:color w:val="002060"/>
        </w:rPr>
      </w:pPr>
      <w:r w:rsidRPr="00C8242E">
        <w:rPr>
          <w:rFonts w:asciiTheme="minorHAnsi" w:hAnsiTheme="minorHAnsi" w:cs="Arial"/>
          <w:b/>
          <w:color w:val="002060"/>
        </w:rPr>
        <w:t xml:space="preserve">ADEMPIMENTI </w:t>
      </w:r>
      <w:r w:rsidR="00186BDE" w:rsidRPr="00C8242E">
        <w:rPr>
          <w:rFonts w:asciiTheme="minorHAnsi" w:hAnsiTheme="minorHAnsi" w:cs="Arial"/>
          <w:b/>
          <w:color w:val="002060"/>
        </w:rPr>
        <w:t>PROPEDEUTICI AL</w:t>
      </w:r>
      <w:r w:rsidRPr="00C8242E">
        <w:rPr>
          <w:rFonts w:asciiTheme="minorHAnsi" w:hAnsiTheme="minorHAnsi" w:cs="Arial"/>
          <w:b/>
          <w:color w:val="002060"/>
        </w:rPr>
        <w:t>LA STIPULA</w:t>
      </w:r>
    </w:p>
    <w:p w:rsidR="009C0E72" w:rsidRPr="00C8242E" w:rsidRDefault="009C0E72" w:rsidP="00186BDE">
      <w:pPr>
        <w:pStyle w:val="Rientrocorpodeltesto"/>
        <w:widowControl w:val="0"/>
        <w:spacing w:before="120" w:line="288" w:lineRule="auto"/>
        <w:ind w:left="0" w:right="992"/>
        <w:jc w:val="both"/>
        <w:rPr>
          <w:rFonts w:asciiTheme="minorHAnsi" w:hAnsiTheme="minorHAnsi" w:cs="Calibri"/>
          <w:sz w:val="22"/>
          <w:szCs w:val="22"/>
        </w:rPr>
      </w:pPr>
      <w:r w:rsidRPr="00C8242E">
        <w:rPr>
          <w:rFonts w:asciiTheme="minorHAnsi" w:hAnsiTheme="minorHAnsi" w:cs="Calibri"/>
          <w:sz w:val="22"/>
          <w:szCs w:val="22"/>
        </w:rPr>
        <w:t>Sulla base delle risultanze delle operazioni di gara e dopo il controllo del possesso dei requisiti prescritti, la CNPADC provvederà all’aggiudicazione definitiva.</w:t>
      </w:r>
    </w:p>
    <w:p w:rsidR="009C0E72" w:rsidRPr="00C8242E" w:rsidRDefault="009C0E72" w:rsidP="00186BDE">
      <w:pPr>
        <w:pStyle w:val="Rientrocorpodeltesto"/>
        <w:widowControl w:val="0"/>
        <w:spacing w:before="120" w:line="288" w:lineRule="auto"/>
        <w:ind w:left="0" w:right="992"/>
        <w:jc w:val="both"/>
        <w:rPr>
          <w:rFonts w:asciiTheme="minorHAnsi" w:hAnsiTheme="minorHAnsi" w:cs="Calibri"/>
          <w:sz w:val="22"/>
          <w:szCs w:val="22"/>
        </w:rPr>
      </w:pPr>
      <w:r w:rsidRPr="00C8242E">
        <w:rPr>
          <w:rFonts w:asciiTheme="minorHAnsi" w:hAnsiTheme="minorHAnsi" w:cs="Calibri"/>
          <w:sz w:val="22"/>
          <w:szCs w:val="22"/>
        </w:rPr>
        <w:t>Con la comunicazione di cui all’art. 76, comma 5, lett. a), del D. Lgs. n. 50/2016, viene richiesto all’aggiudicatario di far pervenire alla CNPADC:</w:t>
      </w:r>
    </w:p>
    <w:p w:rsidR="009C0E72" w:rsidRPr="00C8242E" w:rsidRDefault="009C0E72" w:rsidP="00370DDF">
      <w:pPr>
        <w:pStyle w:val="Paragrafoelenco"/>
        <w:numPr>
          <w:ilvl w:val="0"/>
          <w:numId w:val="41"/>
        </w:numPr>
        <w:spacing w:line="288" w:lineRule="auto"/>
        <w:ind w:left="0" w:right="992"/>
        <w:contextualSpacing/>
        <w:jc w:val="both"/>
        <w:rPr>
          <w:rFonts w:asciiTheme="minorHAnsi" w:hAnsiTheme="minorHAnsi"/>
        </w:rPr>
      </w:pPr>
      <w:r w:rsidRPr="00C8242E">
        <w:rPr>
          <w:rFonts w:asciiTheme="minorHAnsi" w:hAnsiTheme="minorHAnsi"/>
          <w:b/>
          <w:u w:val="single"/>
        </w:rPr>
        <w:t xml:space="preserve">nel termine di 7 (sette) giorni solari </w:t>
      </w:r>
      <w:r w:rsidRPr="00C8242E">
        <w:rPr>
          <w:rFonts w:asciiTheme="minorHAnsi" w:hAnsiTheme="minorHAnsi"/>
        </w:rPr>
        <w:t>dalla ricezione della</w:t>
      </w:r>
      <w:r w:rsidR="00186BDE" w:rsidRPr="00C8242E">
        <w:rPr>
          <w:rFonts w:asciiTheme="minorHAnsi" w:hAnsiTheme="minorHAnsi"/>
        </w:rPr>
        <w:t xml:space="preserve"> suddetta</w:t>
      </w:r>
      <w:r w:rsidRPr="00C8242E">
        <w:rPr>
          <w:rFonts w:asciiTheme="minorHAnsi" w:hAnsiTheme="minorHAnsi"/>
        </w:rPr>
        <w:t xml:space="preserve"> comunicazione:</w:t>
      </w:r>
    </w:p>
    <w:p w:rsidR="009C0E72" w:rsidRPr="00C8242E" w:rsidRDefault="009C0E72" w:rsidP="004501AB">
      <w:pPr>
        <w:pStyle w:val="Paragrafoelenco"/>
        <w:widowControl w:val="0"/>
        <w:numPr>
          <w:ilvl w:val="1"/>
          <w:numId w:val="38"/>
        </w:numPr>
        <w:autoSpaceDE w:val="0"/>
        <w:autoSpaceDN w:val="0"/>
        <w:spacing w:after="0" w:line="288" w:lineRule="auto"/>
        <w:ind w:left="0" w:right="992" w:firstLine="284"/>
        <w:jc w:val="both"/>
        <w:rPr>
          <w:rFonts w:asciiTheme="minorHAnsi" w:hAnsiTheme="minorHAnsi"/>
        </w:rPr>
      </w:pPr>
      <w:r w:rsidRPr="00C8242E">
        <w:rPr>
          <w:rFonts w:asciiTheme="minorHAnsi" w:hAnsiTheme="minorHAnsi"/>
        </w:rPr>
        <w:t>dichiarazione – conforme all’</w:t>
      </w:r>
      <w:r w:rsidRPr="00C8242E">
        <w:rPr>
          <w:rFonts w:asciiTheme="minorHAnsi" w:hAnsiTheme="minorHAnsi"/>
          <w:b/>
          <w:i/>
        </w:rPr>
        <w:t xml:space="preserve">Allegato </w:t>
      </w:r>
      <w:r w:rsidR="00E86142">
        <w:rPr>
          <w:rFonts w:asciiTheme="minorHAnsi" w:hAnsiTheme="minorHAnsi"/>
          <w:b/>
          <w:i/>
        </w:rPr>
        <w:t>7</w:t>
      </w:r>
      <w:r w:rsidRPr="00C8242E">
        <w:rPr>
          <w:rFonts w:asciiTheme="minorHAnsi" w:hAnsiTheme="minorHAnsi"/>
          <w:b/>
          <w:i/>
        </w:rPr>
        <w:t xml:space="preserve"> </w:t>
      </w:r>
      <w:r w:rsidRPr="00C8242E">
        <w:rPr>
          <w:rFonts w:asciiTheme="minorHAnsi" w:hAnsiTheme="minorHAnsi"/>
        </w:rPr>
        <w:t>“</w:t>
      </w:r>
      <w:r w:rsidRPr="00C8242E">
        <w:rPr>
          <w:rFonts w:asciiTheme="minorHAnsi" w:hAnsiTheme="minorHAnsi"/>
          <w:i/>
        </w:rPr>
        <w:t xml:space="preserve">Facsimile Tracciabilità flussi finanziari” </w:t>
      </w:r>
      <w:r w:rsidRPr="00C8242E">
        <w:rPr>
          <w:rFonts w:asciiTheme="minorHAnsi" w:hAnsiTheme="minorHAnsi"/>
        </w:rPr>
        <w:t xml:space="preserve">attestante gli estremi identificativi del/dei conto/i corrente/i dedicato/i, anche non in via esclusiva, al presente appalto nonché le generalità </w:t>
      </w:r>
      <w:r w:rsidRPr="00C8242E">
        <w:rPr>
          <w:rFonts w:asciiTheme="minorHAnsi" w:hAnsiTheme="minorHAnsi"/>
          <w:i/>
        </w:rPr>
        <w:t xml:space="preserve">(nome e cognome) </w:t>
      </w:r>
      <w:r w:rsidRPr="00C8242E">
        <w:rPr>
          <w:rFonts w:asciiTheme="minorHAnsi" w:hAnsiTheme="minorHAnsi"/>
        </w:rPr>
        <w:t xml:space="preserve">e del Codice Fiscale delle persone delegate ad operare su di detto/i conto/i in adempimento a quanto previsto dall’art. 3, comma 7,della Legge n.136/2010. L’aggiudicatario è tenuto a comunicare tempestivamente e comunque entro e </w:t>
      </w:r>
      <w:r w:rsidRPr="00C8242E">
        <w:rPr>
          <w:rFonts w:asciiTheme="minorHAnsi" w:hAnsiTheme="minorHAnsi"/>
          <w:spacing w:val="-2"/>
        </w:rPr>
        <w:t xml:space="preserve">non </w:t>
      </w:r>
      <w:r w:rsidRPr="00C8242E">
        <w:rPr>
          <w:rFonts w:asciiTheme="minorHAnsi" w:hAnsiTheme="minorHAnsi"/>
        </w:rPr>
        <w:t>oltre il termine di 7 giorni dalla/e variazione/i, qualsivoglia variazione intervenuta in ordine ai su richiamati</w:t>
      </w:r>
      <w:r w:rsidRPr="00C8242E">
        <w:rPr>
          <w:rFonts w:asciiTheme="minorHAnsi" w:hAnsiTheme="minorHAnsi"/>
          <w:spacing w:val="-13"/>
        </w:rPr>
        <w:t xml:space="preserve"> </w:t>
      </w:r>
      <w:r w:rsidRPr="00C8242E">
        <w:rPr>
          <w:rFonts w:asciiTheme="minorHAnsi" w:hAnsiTheme="minorHAnsi"/>
        </w:rPr>
        <w:t>dati.</w:t>
      </w:r>
    </w:p>
    <w:p w:rsidR="009C0E72" w:rsidRPr="00C8242E" w:rsidRDefault="009C0E72" w:rsidP="00370DDF">
      <w:pPr>
        <w:pStyle w:val="Paragrafoelenco"/>
        <w:numPr>
          <w:ilvl w:val="0"/>
          <w:numId w:val="41"/>
        </w:numPr>
        <w:spacing w:line="288" w:lineRule="auto"/>
        <w:ind w:left="0" w:right="992"/>
        <w:contextualSpacing/>
        <w:jc w:val="both"/>
        <w:rPr>
          <w:rFonts w:asciiTheme="minorHAnsi" w:hAnsiTheme="minorHAnsi"/>
        </w:rPr>
      </w:pPr>
      <w:r w:rsidRPr="00C8242E">
        <w:rPr>
          <w:rFonts w:asciiTheme="minorHAnsi" w:hAnsiTheme="minorHAnsi"/>
          <w:b/>
          <w:u w:val="single"/>
        </w:rPr>
        <w:t xml:space="preserve">nel termine di 15 (quindici) giorni solari </w:t>
      </w:r>
      <w:r w:rsidRPr="00C8242E">
        <w:rPr>
          <w:rFonts w:asciiTheme="minorHAnsi" w:hAnsiTheme="minorHAnsi"/>
        </w:rPr>
        <w:t>dalla ricezione  della  suddetta  comunicazione  la  seguente documentazione (in originale o in copia autenticata e in regolare bollo laddove  previsto dalla normativa</w:t>
      </w:r>
      <w:r w:rsidRPr="00C8242E">
        <w:rPr>
          <w:rFonts w:asciiTheme="minorHAnsi" w:hAnsiTheme="minorHAnsi"/>
          <w:spacing w:val="-11"/>
        </w:rPr>
        <w:t xml:space="preserve"> </w:t>
      </w:r>
      <w:r w:rsidRPr="00C8242E">
        <w:rPr>
          <w:rFonts w:asciiTheme="minorHAnsi" w:hAnsiTheme="minorHAnsi"/>
        </w:rPr>
        <w:t>vigente):</w:t>
      </w:r>
    </w:p>
    <w:p w:rsidR="009C0E72" w:rsidRPr="00C8242E" w:rsidRDefault="009C0E72" w:rsidP="004501AB">
      <w:pPr>
        <w:pStyle w:val="Paragrafoelenco"/>
        <w:widowControl w:val="0"/>
        <w:numPr>
          <w:ilvl w:val="1"/>
          <w:numId w:val="38"/>
        </w:numPr>
        <w:autoSpaceDE w:val="0"/>
        <w:autoSpaceDN w:val="0"/>
        <w:spacing w:after="0" w:line="288" w:lineRule="auto"/>
        <w:ind w:left="0" w:right="992" w:firstLine="284"/>
        <w:jc w:val="both"/>
        <w:rPr>
          <w:rFonts w:asciiTheme="minorHAnsi" w:hAnsiTheme="minorHAnsi"/>
        </w:rPr>
      </w:pPr>
      <w:r w:rsidRPr="00C8242E">
        <w:rPr>
          <w:rFonts w:asciiTheme="minorHAnsi" w:hAnsiTheme="minorHAnsi"/>
        </w:rPr>
        <w:t xml:space="preserve">idoneo documento comprovante la prestazione di una </w:t>
      </w:r>
      <w:r w:rsidRPr="00C8242E">
        <w:rPr>
          <w:rFonts w:asciiTheme="minorHAnsi" w:hAnsiTheme="minorHAnsi"/>
          <w:b/>
        </w:rPr>
        <w:t xml:space="preserve">garanzia definitiva </w:t>
      </w:r>
      <w:r w:rsidRPr="00C8242E">
        <w:rPr>
          <w:rFonts w:asciiTheme="minorHAnsi" w:hAnsiTheme="minorHAnsi"/>
        </w:rPr>
        <w:t xml:space="preserve">in favore della CNPADC a garanzia degli impegni contrattuali, secondo le modalità e condizioni indicate nel successivo paragrafo </w:t>
      </w:r>
      <w:r w:rsidR="00FD72E2" w:rsidRPr="00C8242E">
        <w:rPr>
          <w:rFonts w:asciiTheme="minorHAnsi" w:hAnsiTheme="minorHAnsi"/>
        </w:rPr>
        <w:t>17</w:t>
      </w:r>
      <w:r w:rsidRPr="00C8242E">
        <w:rPr>
          <w:rFonts w:asciiTheme="minorHAnsi" w:hAnsiTheme="minorHAnsi"/>
        </w:rPr>
        <w:t xml:space="preserve">; si precisa che, al fine di fruire delle </w:t>
      </w:r>
      <w:r w:rsidRPr="00C8242E">
        <w:rPr>
          <w:rFonts w:asciiTheme="minorHAnsi" w:hAnsiTheme="minorHAnsi"/>
          <w:u w:val="single"/>
        </w:rPr>
        <w:t>riduzioni</w:t>
      </w:r>
      <w:r w:rsidRPr="00C8242E">
        <w:rPr>
          <w:rFonts w:asciiTheme="minorHAnsi" w:hAnsiTheme="minorHAnsi"/>
        </w:rPr>
        <w:t xml:space="preserve"> di cui all’art. 93, comma 7, del D. Lgs. n. 50/2016</w:t>
      </w:r>
      <w:r w:rsidR="00186BDE" w:rsidRPr="00C8242E">
        <w:rPr>
          <w:rFonts w:asciiTheme="minorHAnsi" w:hAnsiTheme="minorHAnsi"/>
        </w:rPr>
        <w:t xml:space="preserve"> </w:t>
      </w:r>
      <w:r w:rsidRPr="00C8242E">
        <w:rPr>
          <w:rFonts w:asciiTheme="minorHAnsi" w:hAnsiTheme="minorHAnsi"/>
        </w:rPr>
        <w:t xml:space="preserve">della suddetta garanzia, l’aggiudicatario dovrà produrre, nei modi e nelle forme stabilite </w:t>
      </w:r>
      <w:r w:rsidR="00FD72E2" w:rsidRPr="00C8242E">
        <w:rPr>
          <w:rFonts w:asciiTheme="minorHAnsi" w:hAnsiTheme="minorHAnsi"/>
        </w:rPr>
        <w:t>al precedente paragrafo 10</w:t>
      </w:r>
      <w:r w:rsidRPr="00C8242E">
        <w:rPr>
          <w:rFonts w:asciiTheme="minorHAnsi" w:hAnsiTheme="minorHAnsi"/>
        </w:rPr>
        <w:t>.5.1</w:t>
      </w:r>
      <w:r w:rsidR="00FD72E2" w:rsidRPr="00C8242E">
        <w:rPr>
          <w:rFonts w:asciiTheme="minorHAnsi" w:hAnsiTheme="minorHAnsi"/>
        </w:rPr>
        <w:t>1</w:t>
      </w:r>
      <w:r w:rsidRPr="00C8242E">
        <w:rPr>
          <w:rFonts w:asciiTheme="minorHAnsi" w:hAnsiTheme="minorHAnsi"/>
        </w:rPr>
        <w:t xml:space="preserve"> la documentazione di cui al predetto paragrafo, ove non precedentemente prodotta;</w:t>
      </w:r>
    </w:p>
    <w:p w:rsidR="009C0E72" w:rsidRPr="00F05585" w:rsidRDefault="00186BDE" w:rsidP="00F05585">
      <w:pPr>
        <w:pStyle w:val="Paragrafoelenco"/>
        <w:widowControl w:val="0"/>
        <w:numPr>
          <w:ilvl w:val="1"/>
          <w:numId w:val="38"/>
        </w:numPr>
        <w:autoSpaceDE w:val="0"/>
        <w:autoSpaceDN w:val="0"/>
        <w:spacing w:after="0" w:line="288" w:lineRule="auto"/>
        <w:ind w:left="0" w:right="992" w:firstLine="284"/>
        <w:jc w:val="both"/>
        <w:rPr>
          <w:rFonts w:asciiTheme="minorHAnsi" w:hAnsiTheme="minorHAnsi"/>
          <w:sz w:val="20"/>
        </w:rPr>
      </w:pPr>
      <w:r w:rsidRPr="00F05585">
        <w:rPr>
          <w:rFonts w:asciiTheme="minorHAnsi" w:hAnsiTheme="minorHAnsi"/>
          <w:sz w:val="18"/>
        </w:rPr>
        <w:t xml:space="preserve"> </w:t>
      </w:r>
      <w:r w:rsidR="009C0E72" w:rsidRPr="00F05585">
        <w:rPr>
          <w:rFonts w:asciiTheme="minorHAnsi" w:hAnsiTheme="minorHAnsi"/>
          <w:sz w:val="20"/>
        </w:rPr>
        <w:t xml:space="preserve">il nominativo del “Responsabile della </w:t>
      </w:r>
      <w:r w:rsidR="00F05585" w:rsidRPr="00F05585">
        <w:rPr>
          <w:rFonts w:asciiTheme="minorHAnsi" w:hAnsiTheme="minorHAnsi"/>
          <w:sz w:val="20"/>
        </w:rPr>
        <w:t>Fornitura</w:t>
      </w:r>
      <w:r w:rsidR="009C0E72" w:rsidRPr="00F05585">
        <w:rPr>
          <w:rFonts w:asciiTheme="minorHAnsi" w:hAnsiTheme="minorHAnsi"/>
          <w:sz w:val="20"/>
        </w:rPr>
        <w:t>”.</w:t>
      </w:r>
    </w:p>
    <w:p w:rsidR="009C0E72" w:rsidRPr="00F05585" w:rsidRDefault="009C0E72" w:rsidP="00F05585">
      <w:pPr>
        <w:pStyle w:val="Paragrafoelenco"/>
        <w:widowControl w:val="0"/>
        <w:numPr>
          <w:ilvl w:val="1"/>
          <w:numId w:val="38"/>
        </w:numPr>
        <w:autoSpaceDE w:val="0"/>
        <w:autoSpaceDN w:val="0"/>
        <w:spacing w:after="0" w:line="288" w:lineRule="auto"/>
        <w:ind w:left="0" w:right="992" w:firstLine="284"/>
        <w:jc w:val="both"/>
        <w:rPr>
          <w:rFonts w:asciiTheme="minorHAnsi" w:hAnsiTheme="minorHAnsi"/>
        </w:rPr>
      </w:pPr>
      <w:r w:rsidRPr="00F05585">
        <w:rPr>
          <w:rFonts w:asciiTheme="minorHAnsi" w:hAnsiTheme="minorHAnsi"/>
          <w:sz w:val="20"/>
        </w:rPr>
        <w:t>qu</w:t>
      </w:r>
      <w:r w:rsidRPr="00F05585">
        <w:rPr>
          <w:rFonts w:asciiTheme="minorHAnsi" w:hAnsiTheme="minorHAnsi"/>
        </w:rPr>
        <w:t>anto altro eventualmente specificato nella comunicazione di</w:t>
      </w:r>
      <w:r w:rsidRPr="00F05585">
        <w:rPr>
          <w:rFonts w:asciiTheme="minorHAnsi" w:hAnsiTheme="minorHAnsi"/>
          <w:spacing w:val="-21"/>
        </w:rPr>
        <w:t xml:space="preserve"> </w:t>
      </w:r>
      <w:r w:rsidRPr="00F05585">
        <w:rPr>
          <w:rFonts w:asciiTheme="minorHAnsi" w:hAnsiTheme="minorHAnsi"/>
        </w:rPr>
        <w:t>aggiudicazione.</w:t>
      </w:r>
    </w:p>
    <w:tbl>
      <w:tblPr>
        <w:tblStyle w:val="Grigliatabella"/>
        <w:tblW w:w="4534" w:type="pct"/>
        <w:tblLook w:val="04A0" w:firstRow="1" w:lastRow="0" w:firstColumn="1" w:lastColumn="0" w:noHBand="0" w:noVBand="1"/>
      </w:tblPr>
      <w:tblGrid>
        <w:gridCol w:w="9322"/>
      </w:tblGrid>
      <w:tr w:rsidR="009C0E72" w:rsidRPr="00C8242E" w:rsidTr="00C9609F">
        <w:tc>
          <w:tcPr>
            <w:tcW w:w="5000" w:type="pct"/>
          </w:tcPr>
          <w:p w:rsidR="009C0E72" w:rsidRPr="00C8242E" w:rsidRDefault="009C0E72" w:rsidP="00370DDF">
            <w:pPr>
              <w:pStyle w:val="Paragrafoelenco"/>
              <w:widowControl w:val="0"/>
              <w:numPr>
                <w:ilvl w:val="0"/>
                <w:numId w:val="39"/>
              </w:numPr>
              <w:tabs>
                <w:tab w:val="left" w:pos="455"/>
              </w:tabs>
              <w:autoSpaceDE w:val="0"/>
              <w:autoSpaceDN w:val="0"/>
              <w:spacing w:line="240" w:lineRule="auto"/>
              <w:ind w:left="0" w:right="992" w:firstLine="318"/>
              <w:jc w:val="both"/>
              <w:rPr>
                <w:rFonts w:asciiTheme="minorHAnsi" w:hAnsiTheme="minorHAnsi"/>
                <w:b/>
              </w:rPr>
            </w:pPr>
            <w:r w:rsidRPr="00C8242E">
              <w:rPr>
                <w:rFonts w:asciiTheme="minorHAnsi" w:hAnsiTheme="minorHAnsi"/>
                <w:b/>
                <w:color w:val="0000FF"/>
                <w:u w:val="single" w:color="0000FF"/>
              </w:rPr>
              <w:t>In caso di partecipazione in R.T.I. e di</w:t>
            </w:r>
            <w:r w:rsidR="00D0296C" w:rsidRPr="00C8242E">
              <w:rPr>
                <w:rFonts w:asciiTheme="minorHAnsi" w:hAnsiTheme="minorHAnsi"/>
                <w:b/>
                <w:color w:val="0000FF"/>
                <w:u w:val="single" w:color="0000FF"/>
              </w:rPr>
              <w:t xml:space="preserve"> </w:t>
            </w:r>
            <w:r w:rsidRPr="00C8242E">
              <w:rPr>
                <w:rFonts w:asciiTheme="minorHAnsi" w:hAnsiTheme="minorHAnsi"/>
                <w:b/>
                <w:color w:val="0000FF"/>
                <w:spacing w:val="-23"/>
                <w:u w:val="single" w:color="0000FF"/>
              </w:rPr>
              <w:t xml:space="preserve"> </w:t>
            </w:r>
            <w:r w:rsidRPr="00C8242E">
              <w:rPr>
                <w:rFonts w:asciiTheme="minorHAnsi" w:hAnsiTheme="minorHAnsi"/>
                <w:b/>
                <w:color w:val="0000FF"/>
                <w:u w:val="single" w:color="0000FF"/>
              </w:rPr>
              <w:t>Consorzi:</w:t>
            </w:r>
          </w:p>
          <w:p w:rsidR="009C0E72" w:rsidRPr="00C8242E" w:rsidRDefault="009C0E72" w:rsidP="00370DDF">
            <w:pPr>
              <w:pStyle w:val="Paragrafoelenco"/>
              <w:widowControl w:val="0"/>
              <w:numPr>
                <w:ilvl w:val="0"/>
                <w:numId w:val="40"/>
              </w:numPr>
              <w:autoSpaceDE w:val="0"/>
              <w:spacing w:before="120" w:after="120" w:line="288" w:lineRule="auto"/>
              <w:ind w:left="885" w:right="992" w:hanging="426"/>
              <w:contextualSpacing/>
              <w:jc w:val="both"/>
              <w:rPr>
                <w:rFonts w:asciiTheme="minorHAnsi" w:hAnsiTheme="minorHAnsi"/>
              </w:rPr>
            </w:pPr>
            <w:r w:rsidRPr="00C8242E">
              <w:rPr>
                <w:rFonts w:asciiTheme="minorHAnsi" w:hAnsiTheme="minorHAnsi"/>
              </w:rPr>
              <w:t>la documentazione di cui ai precedenti punti b e c) dovrà essere presentata:</w:t>
            </w:r>
          </w:p>
          <w:p w:rsidR="009C0E72" w:rsidRPr="00C8242E" w:rsidRDefault="009C0E72" w:rsidP="004501AB">
            <w:pPr>
              <w:pStyle w:val="Paragrafoelenco"/>
              <w:widowControl w:val="0"/>
              <w:numPr>
                <w:ilvl w:val="1"/>
                <w:numId w:val="29"/>
              </w:numPr>
              <w:autoSpaceDE w:val="0"/>
              <w:spacing w:before="120" w:after="120" w:line="288" w:lineRule="auto"/>
              <w:ind w:left="1168" w:right="992" w:hanging="425"/>
              <w:contextualSpacing/>
              <w:jc w:val="both"/>
              <w:rPr>
                <w:rFonts w:asciiTheme="minorHAnsi" w:hAnsiTheme="minorHAnsi"/>
              </w:rPr>
            </w:pPr>
            <w:r w:rsidRPr="00C8242E">
              <w:rPr>
                <w:rFonts w:asciiTheme="minorHAnsi" w:hAnsiTheme="minorHAnsi"/>
              </w:rPr>
              <w:lastRenderedPageBreak/>
              <w:t>in caso di R.T.I. o di Consorzi ordinari di tipo orizzontale, dall’Impresa mandataria in nome e per conto di tutte le imprese raggruppate con responsabilità solidale ai sensi dell’art. 48, comma 5, del D.Lgs. n. 50/2016;</w:t>
            </w:r>
          </w:p>
          <w:p w:rsidR="009C0E72" w:rsidRPr="00C8242E" w:rsidRDefault="009C0E72" w:rsidP="004501AB">
            <w:pPr>
              <w:pStyle w:val="Paragrafoelenco"/>
              <w:widowControl w:val="0"/>
              <w:numPr>
                <w:ilvl w:val="1"/>
                <w:numId w:val="29"/>
              </w:numPr>
              <w:autoSpaceDE w:val="0"/>
              <w:spacing w:before="120" w:after="120" w:line="288" w:lineRule="auto"/>
              <w:ind w:left="1168" w:right="992" w:hanging="425"/>
              <w:contextualSpacing/>
              <w:jc w:val="both"/>
              <w:rPr>
                <w:rFonts w:asciiTheme="minorHAnsi" w:hAnsiTheme="minorHAnsi"/>
              </w:rPr>
            </w:pPr>
            <w:r w:rsidRPr="00C8242E">
              <w:rPr>
                <w:rFonts w:asciiTheme="minorHAnsi" w:hAnsiTheme="minorHAnsi"/>
              </w:rPr>
              <w:t>in caso di Consorzi di cui all’art. 45, comma 2, lettere b) e c) del D. Lgs. n. 50/2016 e s.m.i. dal Consorzio stesso.</w:t>
            </w:r>
          </w:p>
          <w:p w:rsidR="009C0E72" w:rsidRPr="00C8242E" w:rsidRDefault="009C0E72" w:rsidP="00370DDF">
            <w:pPr>
              <w:pStyle w:val="Paragrafoelenco"/>
              <w:widowControl w:val="0"/>
              <w:numPr>
                <w:ilvl w:val="0"/>
                <w:numId w:val="40"/>
              </w:numPr>
              <w:autoSpaceDE w:val="0"/>
              <w:spacing w:before="120" w:after="120" w:line="288" w:lineRule="auto"/>
              <w:ind w:left="885" w:right="992" w:hanging="426"/>
              <w:contextualSpacing/>
              <w:jc w:val="both"/>
              <w:rPr>
                <w:rFonts w:asciiTheme="minorHAnsi" w:hAnsiTheme="minorHAnsi"/>
                <w:sz w:val="24"/>
              </w:rPr>
            </w:pPr>
            <w:r w:rsidRPr="00C8242E">
              <w:rPr>
                <w:rFonts w:asciiTheme="minorHAnsi" w:hAnsiTheme="minorHAnsi"/>
              </w:rPr>
              <w:t xml:space="preserve">dovrà, inoltre, essere presentata, qualora non prodotta già in fase di partecipazione, originale o copia autentica del </w:t>
            </w:r>
            <w:r w:rsidRPr="00C8242E">
              <w:rPr>
                <w:rFonts w:asciiTheme="minorHAnsi" w:hAnsiTheme="minorHAnsi"/>
                <w:b/>
              </w:rPr>
              <w:t xml:space="preserve">mandato collettivo speciale irrevocabile </w:t>
            </w:r>
            <w:r w:rsidRPr="00C8242E">
              <w:rPr>
                <w:rFonts w:asciiTheme="minorHAnsi" w:hAnsiTheme="minorHAnsi"/>
              </w:rPr>
              <w:t xml:space="preserve">con rappresentanza alla impresa capogruppo con indicazione specifica delle percentuali di esecuzione dei servizi/forniture che ciascuna impresa svolgerà, così  come riportate nel “DGUE”, </w:t>
            </w:r>
            <w:r w:rsidRPr="00C8242E">
              <w:rPr>
                <w:rFonts w:asciiTheme="minorHAnsi" w:hAnsiTheme="minorHAnsi"/>
                <w:i/>
              </w:rPr>
              <w:t>ovver</w:t>
            </w:r>
            <w:r w:rsidRPr="00C8242E">
              <w:rPr>
                <w:rFonts w:asciiTheme="minorHAnsi" w:hAnsiTheme="minorHAnsi"/>
              </w:rPr>
              <w:t>o dell’</w:t>
            </w:r>
            <w:r w:rsidRPr="00C8242E">
              <w:rPr>
                <w:rFonts w:asciiTheme="minorHAnsi" w:hAnsiTheme="minorHAnsi"/>
                <w:b/>
              </w:rPr>
              <w:t xml:space="preserve">atto costitutivo </w:t>
            </w:r>
            <w:r w:rsidRPr="00C8242E">
              <w:rPr>
                <w:rFonts w:asciiTheme="minorHAnsi" w:hAnsiTheme="minorHAnsi"/>
              </w:rPr>
              <w:t>del Consorzio. Il mandato speciale del R.T.I. e l’atto costitutivo</w:t>
            </w:r>
            <w:r w:rsidRPr="00C8242E">
              <w:rPr>
                <w:rFonts w:asciiTheme="minorHAnsi" w:hAnsiTheme="minorHAnsi"/>
                <w:spacing w:val="19"/>
              </w:rPr>
              <w:t xml:space="preserve"> </w:t>
            </w:r>
            <w:r w:rsidRPr="00C8242E">
              <w:rPr>
                <w:rFonts w:asciiTheme="minorHAnsi" w:hAnsiTheme="minorHAnsi"/>
              </w:rPr>
              <w:t>del</w:t>
            </w:r>
            <w:r w:rsidRPr="00C8242E">
              <w:rPr>
                <w:rFonts w:asciiTheme="minorHAnsi" w:hAnsiTheme="minorHAnsi"/>
                <w:spacing w:val="18"/>
              </w:rPr>
              <w:t xml:space="preserve"> </w:t>
            </w:r>
            <w:r w:rsidRPr="00C8242E">
              <w:rPr>
                <w:rFonts w:asciiTheme="minorHAnsi" w:hAnsiTheme="minorHAnsi"/>
              </w:rPr>
              <w:t>Consorzio</w:t>
            </w:r>
            <w:r w:rsidRPr="00C8242E">
              <w:rPr>
                <w:rFonts w:asciiTheme="minorHAnsi" w:hAnsiTheme="minorHAnsi"/>
                <w:spacing w:val="19"/>
              </w:rPr>
              <w:t xml:space="preserve"> </w:t>
            </w:r>
            <w:r w:rsidRPr="00C8242E">
              <w:rPr>
                <w:rFonts w:asciiTheme="minorHAnsi" w:hAnsiTheme="minorHAnsi"/>
              </w:rPr>
              <w:t>dovranno</w:t>
            </w:r>
            <w:r w:rsidRPr="00C8242E">
              <w:rPr>
                <w:rFonts w:asciiTheme="minorHAnsi" w:hAnsiTheme="minorHAnsi"/>
                <w:spacing w:val="19"/>
              </w:rPr>
              <w:t xml:space="preserve"> </w:t>
            </w:r>
            <w:r w:rsidRPr="00C8242E">
              <w:rPr>
                <w:rFonts w:asciiTheme="minorHAnsi" w:hAnsiTheme="minorHAnsi"/>
              </w:rPr>
              <w:t>espressamente</w:t>
            </w:r>
            <w:r w:rsidRPr="00C8242E">
              <w:rPr>
                <w:rFonts w:asciiTheme="minorHAnsi" w:hAnsiTheme="minorHAnsi"/>
                <w:spacing w:val="18"/>
              </w:rPr>
              <w:t xml:space="preserve"> </w:t>
            </w:r>
            <w:r w:rsidRPr="00C8242E">
              <w:rPr>
                <w:rFonts w:asciiTheme="minorHAnsi" w:hAnsiTheme="minorHAnsi"/>
              </w:rPr>
              <w:t>contenere</w:t>
            </w:r>
            <w:r w:rsidRPr="00C8242E">
              <w:rPr>
                <w:rFonts w:asciiTheme="minorHAnsi" w:hAnsiTheme="minorHAnsi"/>
                <w:spacing w:val="17"/>
              </w:rPr>
              <w:t xml:space="preserve"> </w:t>
            </w:r>
            <w:r w:rsidRPr="00C8242E">
              <w:rPr>
                <w:rFonts w:asciiTheme="minorHAnsi" w:hAnsiTheme="minorHAnsi"/>
              </w:rPr>
              <w:t>l’impegno</w:t>
            </w:r>
            <w:r w:rsidRPr="00C8242E">
              <w:rPr>
                <w:rFonts w:asciiTheme="minorHAnsi" w:hAnsiTheme="minorHAnsi"/>
                <w:spacing w:val="19"/>
              </w:rPr>
              <w:t xml:space="preserve"> </w:t>
            </w:r>
            <w:r w:rsidRPr="00C8242E">
              <w:rPr>
                <w:rFonts w:asciiTheme="minorHAnsi" w:hAnsiTheme="minorHAnsi"/>
              </w:rPr>
              <w:t>delle</w:t>
            </w:r>
            <w:r w:rsidRPr="00C8242E">
              <w:rPr>
                <w:rFonts w:asciiTheme="minorHAnsi" w:hAnsiTheme="minorHAnsi"/>
                <w:spacing w:val="17"/>
              </w:rPr>
              <w:t xml:space="preserve"> </w:t>
            </w:r>
            <w:r w:rsidRPr="00C8242E">
              <w:rPr>
                <w:rFonts w:asciiTheme="minorHAnsi" w:hAnsiTheme="minorHAnsi"/>
              </w:rPr>
              <w:t>singole</w:t>
            </w:r>
            <w:r w:rsidRPr="00C8242E">
              <w:rPr>
                <w:rFonts w:asciiTheme="minorHAnsi" w:hAnsiTheme="minorHAnsi"/>
                <w:spacing w:val="18"/>
              </w:rPr>
              <w:t xml:space="preserve"> </w:t>
            </w:r>
            <w:r w:rsidRPr="00C8242E">
              <w:rPr>
                <w:rFonts w:asciiTheme="minorHAnsi" w:hAnsiTheme="minorHAnsi"/>
              </w:rPr>
              <w:t>imprese</w:t>
            </w:r>
            <w:r w:rsidRPr="00C8242E">
              <w:rPr>
                <w:rFonts w:asciiTheme="minorHAnsi" w:hAnsiTheme="minorHAnsi"/>
                <w:spacing w:val="17"/>
              </w:rPr>
              <w:t xml:space="preserve"> </w:t>
            </w:r>
            <w:r w:rsidRPr="00C8242E">
              <w:rPr>
                <w:rFonts w:asciiTheme="minorHAnsi" w:hAnsiTheme="minorHAnsi"/>
              </w:rPr>
              <w:t>facenti</w:t>
            </w:r>
            <w:r w:rsidRPr="00C8242E">
              <w:rPr>
                <w:rFonts w:asciiTheme="minorHAnsi" w:hAnsiTheme="minorHAnsi"/>
                <w:spacing w:val="19"/>
              </w:rPr>
              <w:t xml:space="preserve"> </w:t>
            </w:r>
            <w:r w:rsidRPr="00C8242E">
              <w:rPr>
                <w:rFonts w:asciiTheme="minorHAnsi" w:hAnsiTheme="minorHAnsi"/>
              </w:rPr>
              <w:t>parte</w:t>
            </w:r>
            <w:r w:rsidRPr="00C8242E">
              <w:rPr>
                <w:rFonts w:asciiTheme="minorHAnsi" w:hAnsiTheme="minorHAnsi"/>
                <w:spacing w:val="18"/>
              </w:rPr>
              <w:t xml:space="preserve"> </w:t>
            </w:r>
            <w:r w:rsidRPr="00C8242E">
              <w:rPr>
                <w:rFonts w:asciiTheme="minorHAnsi" w:hAnsiTheme="minorHAnsi"/>
              </w:rPr>
              <w:t>del R.T.I. o del Consorzio al puntuale rispetto degli obblighi derivanti dalla Legge n. 136/2010 e s.m.i, anche nei rapporti tra le imprese raggruppate o consorziate. Resta inteso che laddove il mandato speciale del R.T.I. e l’atto costitutivo del consorzio presentati in fase di partecipazione siano sprovvisti dell’impegno di cui sopra, quest’ultimo dovrà essere prodotto con le medesime forme dell’atto originario sotto forma di addendum all’atto stesso</w:t>
            </w:r>
            <w:r w:rsidRPr="00C8242E">
              <w:rPr>
                <w:rFonts w:asciiTheme="minorHAnsi" w:hAnsiTheme="minorHAnsi"/>
                <w:sz w:val="20"/>
              </w:rPr>
              <w:t>.</w:t>
            </w:r>
          </w:p>
        </w:tc>
      </w:tr>
    </w:tbl>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lastRenderedPageBreak/>
        <w:t>Scaduto il termine sopra menzionato, la CNPADC verificherà se la documentazione prodotta sia completa nonché formalmente e sostanzialmente regolare.</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Qualora nei termini assegnati, la documentazione di cui sopra non pervenga o risulti incompleta o formalmente e sostanzialmente irregolare, la CNPADC si riserva di assegnare un termine perentorio scaduto il quale la stessa procederà alla revoca dell’aggiudicazione dandone comunicazione al concorrente medesimo.</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In tal caso, ove la CNPADC non preferisca indire una nuova procedura, nel rispetto degli adempimenti relativi all’aggiudicazione di cui agli articoli 30 e 76 del D. Lgs. n. 50/2016, procederà all’aggiudicazione della gara al concorrente che segue nella graduatoria, che, in tal caso, sarà tenuto a presentare rispettivamente entro 7 (sette) e 15 (quindici) giorni solari dal ricevimento della comunicazione di aggiudicazione, la documentazione precedentemente indicata.</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In ogni  caso,  nei  confronti  dell’aggiudicatario  cui è stata  revocata  l’aggiudicazione,  la  CNPADC potrà rivalersi sulla garanzia prestata  a garanzia dell’offerta, procedendo all’incameramento della stessa.</w:t>
      </w:r>
    </w:p>
    <w:p w:rsidR="009C0E72" w:rsidRPr="00C8242E" w:rsidRDefault="009C0E72" w:rsidP="007A4519">
      <w:pPr>
        <w:widowControl w:val="0"/>
        <w:autoSpaceDE w:val="0"/>
        <w:spacing w:before="120" w:after="120" w:line="288" w:lineRule="auto"/>
        <w:ind w:right="992"/>
        <w:jc w:val="both"/>
        <w:rPr>
          <w:rFonts w:asciiTheme="minorHAnsi" w:hAnsiTheme="minorHAnsi"/>
          <w:i/>
          <w:sz w:val="22"/>
          <w:szCs w:val="22"/>
        </w:rPr>
      </w:pPr>
      <w:r w:rsidRPr="00C8242E">
        <w:rPr>
          <w:rFonts w:asciiTheme="minorHAnsi" w:hAnsiTheme="minorHAnsi"/>
          <w:sz w:val="22"/>
          <w:szCs w:val="22"/>
        </w:rPr>
        <w:t>La CNPADC procederà ad effettuare le comunicazioni di cui all’</w:t>
      </w:r>
      <w:r w:rsidRPr="00C8242E">
        <w:rPr>
          <w:rFonts w:asciiTheme="minorHAnsi" w:hAnsiTheme="minorHAnsi"/>
          <w:i/>
          <w:sz w:val="22"/>
          <w:szCs w:val="22"/>
        </w:rPr>
        <w:t>art</w:t>
      </w:r>
      <w:r w:rsidRPr="00C8242E">
        <w:rPr>
          <w:rFonts w:asciiTheme="minorHAnsi" w:hAnsiTheme="minorHAnsi"/>
          <w:sz w:val="22"/>
          <w:szCs w:val="22"/>
        </w:rPr>
        <w:t xml:space="preserve">. </w:t>
      </w:r>
      <w:r w:rsidRPr="00C8242E">
        <w:rPr>
          <w:rFonts w:asciiTheme="minorHAnsi" w:hAnsiTheme="minorHAnsi"/>
          <w:i/>
          <w:sz w:val="22"/>
          <w:szCs w:val="22"/>
        </w:rPr>
        <w:t>76, comma 6 D. Lgs 50/2016.</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La formalizzazione del contratto con l’Operatore economico aggiudicatario avverrà a seguito della produzione da parte dell’Operatore economico aggiudicatario, della documentazione richiesta.</w:t>
      </w:r>
    </w:p>
    <w:p w:rsidR="009C0E72" w:rsidRPr="00C8242E" w:rsidRDefault="009C0E72" w:rsidP="007A4519">
      <w:pPr>
        <w:widowControl w:val="0"/>
        <w:autoSpaceDE w:val="0"/>
        <w:spacing w:before="120" w:after="120" w:line="288" w:lineRule="auto"/>
        <w:ind w:right="992"/>
        <w:jc w:val="both"/>
        <w:rPr>
          <w:rFonts w:asciiTheme="minorHAnsi" w:hAnsiTheme="minorHAnsi"/>
          <w:i/>
          <w:sz w:val="22"/>
          <w:szCs w:val="22"/>
        </w:rPr>
      </w:pPr>
      <w:r w:rsidRPr="00C8242E">
        <w:rPr>
          <w:rFonts w:asciiTheme="minorHAnsi" w:hAnsiTheme="minorHAnsi"/>
          <w:sz w:val="22"/>
          <w:szCs w:val="22"/>
        </w:rPr>
        <w:t xml:space="preserve">Il Contratto sarà stipulato entro 60 giorni dall’aggiudicazione definitiva ed efficace, e comunque, non prima di 35 giorni dalla comunicazione ai controinteressati del provvedimento di formale </w:t>
      </w:r>
      <w:r w:rsidRPr="00C8242E">
        <w:rPr>
          <w:rFonts w:asciiTheme="minorHAnsi" w:hAnsiTheme="minorHAnsi"/>
          <w:sz w:val="22"/>
          <w:szCs w:val="22"/>
        </w:rPr>
        <w:lastRenderedPageBreak/>
        <w:t xml:space="preserve">aggiudicazione che avverrà,  anche mediante pubblicazione sul sito internet </w:t>
      </w:r>
      <w:hyperlink r:id="rId21" w:history="1">
        <w:r w:rsidRPr="00C8242E">
          <w:rPr>
            <w:rStyle w:val="Collegamentoipertestuale"/>
            <w:rFonts w:asciiTheme="minorHAnsi" w:eastAsia="Calibri" w:hAnsiTheme="minorHAnsi"/>
            <w:sz w:val="22"/>
            <w:szCs w:val="22"/>
          </w:rPr>
          <w:t>www.cnpadc.it</w:t>
        </w:r>
      </w:hyperlink>
      <w:r w:rsidRPr="00C8242E">
        <w:rPr>
          <w:rFonts w:asciiTheme="minorHAnsi" w:hAnsiTheme="minorHAnsi"/>
          <w:sz w:val="22"/>
          <w:szCs w:val="22"/>
        </w:rPr>
        <w:t xml:space="preserve">  ai sensi dell’art. 10bis della Legge 7 agosto 1990 n. 241 e s.m.i. e </w:t>
      </w:r>
      <w:r w:rsidRPr="00C8242E">
        <w:rPr>
          <w:rFonts w:asciiTheme="minorHAnsi" w:hAnsiTheme="minorHAnsi"/>
          <w:i/>
          <w:sz w:val="22"/>
          <w:szCs w:val="22"/>
        </w:rPr>
        <w:t>art. 32 commi 8 e 9</w:t>
      </w:r>
      <w:r w:rsidRPr="00C8242E">
        <w:rPr>
          <w:rFonts w:asciiTheme="minorHAnsi" w:hAnsiTheme="minorHAnsi"/>
          <w:sz w:val="22"/>
          <w:szCs w:val="22"/>
        </w:rPr>
        <w:t xml:space="preserve"> </w:t>
      </w:r>
      <w:r w:rsidRPr="00C8242E">
        <w:rPr>
          <w:rFonts w:asciiTheme="minorHAnsi" w:hAnsiTheme="minorHAnsi"/>
          <w:i/>
          <w:sz w:val="22"/>
          <w:szCs w:val="22"/>
        </w:rPr>
        <w:t>D. Lgs 50/2016.</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La CNPADC inviterà l’Operatore economico  aggiudicatario a presentarsi presso la propria Sede, nel giorno da questa indicato, per provvedere alla stipula del contratto, avuto riguardo a quanto disposto dall’articolo 11, comma 10, del Codice.</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Qualora l’aggiudicatario non intervenga alla stipula nel giorno indicatogli, la CNPADC potrà, a proprio insindacabile giudizio, disporre l’esclusione dello stesso e provvedere ad una nuova aggiudicazione, ovvero, a propria discrezione, potrà stabilire di non procedere all’affidamento senza che ciò possa costituire diritto o titolo a rimborsi o risarcimento od indennizzi di sorta da parte dei partecipanti o dell’aggiudicatario.</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Successivamente, la CNPADC comunicherà l’avvenuta stipulazione del Contratto con l’aggiudicatario.</w:t>
      </w:r>
    </w:p>
    <w:p w:rsidR="009C0E72" w:rsidRPr="00C8242E" w:rsidRDefault="009C0E72" w:rsidP="007A4519">
      <w:pPr>
        <w:widowControl w:val="0"/>
        <w:autoSpaceDE w:val="0"/>
        <w:spacing w:before="120" w:after="120" w:line="288" w:lineRule="auto"/>
        <w:ind w:right="992"/>
        <w:jc w:val="both"/>
        <w:rPr>
          <w:rFonts w:asciiTheme="minorHAnsi" w:hAnsiTheme="minorHAnsi"/>
          <w:b/>
          <w:i/>
          <w:sz w:val="22"/>
          <w:szCs w:val="22"/>
        </w:rPr>
      </w:pPr>
      <w:r w:rsidRPr="00C8242E">
        <w:rPr>
          <w:rFonts w:asciiTheme="minorHAnsi" w:hAnsiTheme="minorHAnsi"/>
          <w:sz w:val="22"/>
          <w:szCs w:val="22"/>
        </w:rPr>
        <w:t>In conformità a quanto disposto dall'</w:t>
      </w:r>
      <w:r w:rsidRPr="00C8242E">
        <w:rPr>
          <w:rFonts w:asciiTheme="minorHAnsi" w:hAnsiTheme="minorHAnsi"/>
          <w:b/>
          <w:i/>
          <w:sz w:val="22"/>
          <w:szCs w:val="22"/>
        </w:rPr>
        <w:t xml:space="preserve">art. 110 </w:t>
      </w:r>
      <w:r w:rsidRPr="00C8242E">
        <w:rPr>
          <w:rFonts w:asciiTheme="minorHAnsi" w:hAnsiTheme="minorHAnsi"/>
          <w:i/>
          <w:sz w:val="22"/>
          <w:szCs w:val="22"/>
        </w:rPr>
        <w:t>del D.Lgs. n. 50/16</w:t>
      </w:r>
      <w:r w:rsidRPr="00C8242E">
        <w:rPr>
          <w:rFonts w:asciiTheme="minorHAnsi" w:hAnsiTheme="minorHAnsi"/>
          <w:sz w:val="22"/>
          <w:szCs w:val="22"/>
        </w:rPr>
        <w:t xml:space="preserve">, la CNPADC si riserva la facoltà, in caso di fallimento, di liquidazione coatta e concordato preventivo, </w:t>
      </w:r>
      <w:r w:rsidRPr="00C8242E">
        <w:rPr>
          <w:rFonts w:asciiTheme="minorHAnsi" w:hAnsiTheme="minorHAnsi"/>
          <w:i/>
          <w:sz w:val="22"/>
          <w:szCs w:val="22"/>
        </w:rPr>
        <w:t xml:space="preserve">ovvero </w:t>
      </w:r>
      <w:r w:rsidRPr="00C8242E">
        <w:rPr>
          <w:rFonts w:asciiTheme="minorHAnsi" w:hAnsiTheme="minorHAnsi"/>
          <w:sz w:val="22"/>
          <w:szCs w:val="22"/>
        </w:rPr>
        <w:t>procedura di insolvenza  concorsuale o di liquidazione dell'appaltatore, o di risoluzione del contratto ai sensi dell'</w:t>
      </w:r>
      <w:r w:rsidRPr="00C8242E">
        <w:rPr>
          <w:rFonts w:asciiTheme="minorHAnsi" w:hAnsiTheme="minorHAnsi"/>
          <w:b/>
          <w:i/>
          <w:sz w:val="22"/>
          <w:szCs w:val="22"/>
        </w:rPr>
        <w:t xml:space="preserve">art. 108 </w:t>
      </w:r>
      <w:r w:rsidRPr="00C8242E">
        <w:rPr>
          <w:rFonts w:asciiTheme="minorHAnsi" w:hAnsiTheme="minorHAnsi"/>
          <w:sz w:val="22"/>
          <w:szCs w:val="22"/>
        </w:rPr>
        <w:t xml:space="preserve">del D.Lgs. n. 50/16 </w:t>
      </w:r>
      <w:r w:rsidRPr="00C8242E">
        <w:rPr>
          <w:rFonts w:asciiTheme="minorHAnsi" w:hAnsiTheme="minorHAnsi"/>
          <w:i/>
          <w:sz w:val="22"/>
          <w:szCs w:val="22"/>
        </w:rPr>
        <w:t xml:space="preserve">ovvero </w:t>
      </w:r>
      <w:r w:rsidRPr="00C8242E">
        <w:rPr>
          <w:rFonts w:asciiTheme="minorHAnsi" w:hAnsiTheme="minorHAnsi"/>
          <w:sz w:val="22"/>
          <w:szCs w:val="22"/>
        </w:rPr>
        <w:t>di recesso dal contratto ai sensi dell'</w:t>
      </w:r>
      <w:r w:rsidRPr="00C8242E">
        <w:rPr>
          <w:rFonts w:asciiTheme="minorHAnsi" w:hAnsiTheme="minorHAnsi"/>
          <w:b/>
          <w:i/>
          <w:sz w:val="22"/>
          <w:szCs w:val="22"/>
        </w:rPr>
        <w:t>art. 88, c. 4-ter, del D.Lgs. 6 settembre 2011, n. 159</w:t>
      </w:r>
      <w:r w:rsidRPr="00C8242E">
        <w:rPr>
          <w:rFonts w:asciiTheme="minorHAnsi" w:hAnsiTheme="minorHAnsi"/>
          <w:sz w:val="22"/>
          <w:szCs w:val="22"/>
        </w:rPr>
        <w:t xml:space="preserve">, </w:t>
      </w:r>
      <w:r w:rsidRPr="00C8242E">
        <w:rPr>
          <w:rFonts w:asciiTheme="minorHAnsi" w:hAnsiTheme="minorHAnsi"/>
          <w:i/>
          <w:sz w:val="22"/>
          <w:szCs w:val="22"/>
        </w:rPr>
        <w:t xml:space="preserve">ovvero </w:t>
      </w:r>
      <w:r w:rsidRPr="00C8242E">
        <w:rPr>
          <w:rFonts w:asciiTheme="minorHAnsi" w:hAnsiTheme="minorHAnsi"/>
          <w:sz w:val="22"/>
          <w:szCs w:val="22"/>
        </w:rPr>
        <w:t>in caso di dichiarazione giudiziale di inefficacia del contratto, di interpellare progressivamente gli operatori economici che hanno partecipato alla procedura di gara, risultanti dalla relativa graduatoria, al fine di stipulare un nuovo contratto per l'affidamento del completamento dell'appalto. La CNPADC provvederà ad interpellare l'operatore economico a partire da quello che ha formulato la prima migliore offerta; l'affidamento verrà effettuato alle medesime condizioni già  proposte dall'originario aggiudicatario in sede in offerta.</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GARANZIA DEFINITIVA</w:t>
      </w:r>
    </w:p>
    <w:p w:rsidR="009C0E72" w:rsidRPr="00C8242E" w:rsidRDefault="009C0E72" w:rsidP="007A4519">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Ai fini della stipula del Contratto, l’aggiudicatario dovrà prestare, ai sensi dell’art. 103 del D.Lgs. n. 50/2016, una garanzia definitiva, sotto forma di garanzia o fideiussione, pari al 10% dell’importo contrattuale in favore della CNPADC.</w:t>
      </w:r>
    </w:p>
    <w:p w:rsidR="00F05585" w:rsidRDefault="009C0E72" w:rsidP="00F05585">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 xml:space="preserve">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 </w:t>
      </w:r>
    </w:p>
    <w:p w:rsidR="009C0E72" w:rsidRPr="00C8242E" w:rsidRDefault="009C0E72" w:rsidP="00F05585">
      <w:pPr>
        <w:widowControl w:val="0"/>
        <w:autoSpaceDE w:val="0"/>
        <w:spacing w:before="120" w:after="120" w:line="288" w:lineRule="auto"/>
        <w:ind w:right="992"/>
        <w:jc w:val="both"/>
        <w:rPr>
          <w:rFonts w:asciiTheme="minorHAnsi" w:hAnsiTheme="minorHAnsi" w:cstheme="minorBidi"/>
          <w:b/>
          <w:bCs/>
          <w:i/>
        </w:rPr>
      </w:pPr>
      <w:r w:rsidRPr="00C8242E">
        <w:rPr>
          <w:rFonts w:asciiTheme="minorHAnsi" w:hAnsiTheme="minorHAnsi"/>
          <w:sz w:val="22"/>
          <w:szCs w:val="22"/>
        </w:rPr>
        <w:t>La garanzia copre l'adempimento di tutte le obbligazioni del contratto e del risarcimento dei danni derivanti dall'eventuale inadempimento delle obbligazioni stesse, salva comunque la risarcibilità del maggior danno verso l'appaltatore, l'eventuale maggiore spesa sostenuta per il completamento delle prestazioni nel caso di risoluzione del contratto disposta in danno dell'esecutore</w:t>
      </w:r>
      <w:r w:rsidRPr="00C8242E">
        <w:rPr>
          <w:rFonts w:asciiTheme="minorHAnsi" w:hAnsiTheme="minorHAnsi" w:cstheme="minorBidi"/>
        </w:rPr>
        <w:t>.</w:t>
      </w:r>
    </w:p>
    <w:p w:rsidR="009C0E72" w:rsidRPr="00C8242E" w:rsidRDefault="009C0E72" w:rsidP="00FD72E2">
      <w:pPr>
        <w:widowControl w:val="0"/>
        <w:autoSpaceDE w:val="0"/>
        <w:spacing w:before="120" w:after="120" w:line="288" w:lineRule="auto"/>
        <w:ind w:right="992"/>
        <w:jc w:val="both"/>
        <w:rPr>
          <w:rFonts w:asciiTheme="minorHAnsi" w:hAnsiTheme="minorHAnsi"/>
          <w:sz w:val="22"/>
          <w:szCs w:val="22"/>
        </w:rPr>
      </w:pPr>
      <w:r w:rsidRPr="00C8242E">
        <w:rPr>
          <w:rFonts w:asciiTheme="minorHAnsi" w:hAnsiTheme="minorHAnsi"/>
          <w:sz w:val="22"/>
          <w:szCs w:val="22"/>
        </w:rPr>
        <w:t>La garanzia provvisoria potrà essere costituita, a scelta del concorrente in una delle forme indicate al   precedente paragrafo</w:t>
      </w:r>
      <w:r w:rsidR="00FD72E2" w:rsidRPr="00C8242E">
        <w:rPr>
          <w:rFonts w:asciiTheme="minorHAnsi" w:hAnsiTheme="minorHAnsi"/>
          <w:sz w:val="22"/>
          <w:szCs w:val="22"/>
        </w:rPr>
        <w:t xml:space="preserve"> </w:t>
      </w:r>
      <w:r w:rsidRPr="00C8242E">
        <w:rPr>
          <w:rFonts w:asciiTheme="minorHAnsi" w:hAnsiTheme="minorHAnsi"/>
          <w:sz w:val="22"/>
          <w:szCs w:val="22"/>
        </w:rPr>
        <w:t>1</w:t>
      </w:r>
      <w:r w:rsidR="00FD72E2" w:rsidRPr="00C8242E">
        <w:rPr>
          <w:rFonts w:asciiTheme="minorHAnsi" w:hAnsiTheme="minorHAnsi"/>
          <w:sz w:val="22"/>
          <w:szCs w:val="22"/>
        </w:rPr>
        <w:t>0</w:t>
      </w:r>
      <w:r w:rsidRPr="00C8242E">
        <w:rPr>
          <w:rFonts w:asciiTheme="minorHAnsi" w:hAnsiTheme="minorHAnsi"/>
          <w:sz w:val="22"/>
          <w:szCs w:val="22"/>
        </w:rPr>
        <w:t>.5.3</w:t>
      </w:r>
      <w:r w:rsidR="00FD72E2" w:rsidRPr="00C8242E">
        <w:rPr>
          <w:rFonts w:asciiTheme="minorHAnsi" w:hAnsiTheme="minorHAnsi"/>
          <w:sz w:val="22"/>
          <w:szCs w:val="22"/>
        </w:rPr>
        <w:t>.</w:t>
      </w:r>
    </w:p>
    <w:p w:rsidR="009C0E72" w:rsidRPr="00C8242E" w:rsidRDefault="009C0E72" w:rsidP="007A4519">
      <w:pPr>
        <w:spacing w:before="55" w:line="288" w:lineRule="auto"/>
        <w:ind w:right="992"/>
        <w:rPr>
          <w:rFonts w:asciiTheme="minorHAnsi" w:hAnsiTheme="minorHAnsi"/>
          <w:sz w:val="22"/>
          <w:szCs w:val="22"/>
        </w:rPr>
      </w:pPr>
      <w:r w:rsidRPr="00C8242E">
        <w:rPr>
          <w:rFonts w:asciiTheme="minorHAnsi" w:hAnsiTheme="minorHAnsi"/>
          <w:sz w:val="22"/>
          <w:szCs w:val="22"/>
        </w:rPr>
        <w:t>La garanzia deve:</w:t>
      </w:r>
    </w:p>
    <w:p w:rsidR="009C0E72" w:rsidRPr="00C8242E" w:rsidRDefault="009C0E72" w:rsidP="00370DDF">
      <w:pPr>
        <w:pStyle w:val="Paragrafoelenco"/>
        <w:widowControl w:val="0"/>
        <w:numPr>
          <w:ilvl w:val="0"/>
          <w:numId w:val="42"/>
        </w:numPr>
        <w:tabs>
          <w:tab w:val="left" w:pos="1276"/>
        </w:tabs>
        <w:autoSpaceDE w:val="0"/>
        <w:autoSpaceDN w:val="0"/>
        <w:spacing w:after="0" w:line="290" w:lineRule="auto"/>
        <w:ind w:left="0" w:right="992"/>
        <w:rPr>
          <w:rFonts w:asciiTheme="minorHAnsi" w:hAnsiTheme="minorHAnsi"/>
        </w:rPr>
      </w:pPr>
      <w:r w:rsidRPr="00C8242E">
        <w:rPr>
          <w:rFonts w:asciiTheme="minorHAnsi" w:hAnsiTheme="minorHAnsi"/>
        </w:rPr>
        <w:lastRenderedPageBreak/>
        <w:t>essere prestata in favore della CNPADC che, pertanto, dovrà espressamente risultare quale beneficiario della</w:t>
      </w:r>
      <w:r w:rsidRPr="00C8242E">
        <w:rPr>
          <w:rFonts w:asciiTheme="minorHAnsi" w:hAnsiTheme="minorHAnsi"/>
          <w:spacing w:val="-8"/>
        </w:rPr>
        <w:t xml:space="preserve"> </w:t>
      </w:r>
      <w:r w:rsidRPr="00C8242E">
        <w:rPr>
          <w:rFonts w:asciiTheme="minorHAnsi" w:hAnsiTheme="minorHAnsi"/>
        </w:rPr>
        <w:t>stessa;</w:t>
      </w:r>
    </w:p>
    <w:p w:rsidR="009C0E72" w:rsidRPr="00C8242E" w:rsidRDefault="009C0E72" w:rsidP="00370DDF">
      <w:pPr>
        <w:pStyle w:val="Paragrafoelenco"/>
        <w:widowControl w:val="0"/>
        <w:numPr>
          <w:ilvl w:val="0"/>
          <w:numId w:val="42"/>
        </w:numPr>
        <w:tabs>
          <w:tab w:val="left" w:pos="1276"/>
        </w:tabs>
        <w:autoSpaceDE w:val="0"/>
        <w:autoSpaceDN w:val="0"/>
        <w:spacing w:after="0" w:line="290" w:lineRule="auto"/>
        <w:ind w:left="0" w:right="992"/>
        <w:rPr>
          <w:rFonts w:asciiTheme="minorHAnsi" w:hAnsiTheme="minorHAnsi"/>
        </w:rPr>
      </w:pPr>
      <w:r w:rsidRPr="00C8242E">
        <w:rPr>
          <w:rFonts w:asciiTheme="minorHAnsi" w:hAnsiTheme="minorHAnsi"/>
        </w:rPr>
        <w:t>prevedere espressamente la rinuncia al beneficio della preventiva escussione del debitore principale;</w:t>
      </w:r>
    </w:p>
    <w:p w:rsidR="009C0E72" w:rsidRPr="00C8242E" w:rsidRDefault="009C0E72" w:rsidP="00370DDF">
      <w:pPr>
        <w:pStyle w:val="Paragrafoelenco"/>
        <w:widowControl w:val="0"/>
        <w:numPr>
          <w:ilvl w:val="0"/>
          <w:numId w:val="42"/>
        </w:numPr>
        <w:tabs>
          <w:tab w:val="left" w:pos="1276"/>
        </w:tabs>
        <w:autoSpaceDE w:val="0"/>
        <w:autoSpaceDN w:val="0"/>
        <w:spacing w:after="0" w:line="290" w:lineRule="auto"/>
        <w:ind w:left="0" w:right="992"/>
        <w:rPr>
          <w:rFonts w:asciiTheme="minorHAnsi" w:hAnsiTheme="minorHAnsi"/>
        </w:rPr>
      </w:pPr>
      <w:r w:rsidRPr="00C8242E">
        <w:rPr>
          <w:rFonts w:asciiTheme="minorHAnsi" w:hAnsiTheme="minorHAnsi"/>
        </w:rPr>
        <w:t>prevedere espressamente la rinuncia all’eccezione di cui all’art. 1957, comma 2, del codice  civile;</w:t>
      </w:r>
    </w:p>
    <w:p w:rsidR="009C0E72" w:rsidRPr="00C8242E" w:rsidRDefault="009C0E72" w:rsidP="00370DDF">
      <w:pPr>
        <w:pStyle w:val="Paragrafoelenco"/>
        <w:widowControl w:val="0"/>
        <w:numPr>
          <w:ilvl w:val="0"/>
          <w:numId w:val="42"/>
        </w:numPr>
        <w:tabs>
          <w:tab w:val="left" w:pos="1276"/>
        </w:tabs>
        <w:autoSpaceDE w:val="0"/>
        <w:autoSpaceDN w:val="0"/>
        <w:spacing w:after="0" w:line="290" w:lineRule="auto"/>
        <w:ind w:left="0" w:right="992"/>
        <w:rPr>
          <w:rFonts w:asciiTheme="minorHAnsi" w:hAnsiTheme="minorHAnsi"/>
        </w:rPr>
      </w:pPr>
      <w:r w:rsidRPr="00C8242E">
        <w:rPr>
          <w:rFonts w:asciiTheme="minorHAnsi" w:hAnsiTheme="minorHAnsi"/>
        </w:rPr>
        <w:t>avere una durata almeno pari a tutta la durata del contratto;</w:t>
      </w:r>
    </w:p>
    <w:p w:rsidR="009C0E72" w:rsidRPr="00C8242E" w:rsidRDefault="009C0E72" w:rsidP="00370DDF">
      <w:pPr>
        <w:pStyle w:val="Paragrafoelenco"/>
        <w:widowControl w:val="0"/>
        <w:numPr>
          <w:ilvl w:val="0"/>
          <w:numId w:val="42"/>
        </w:numPr>
        <w:tabs>
          <w:tab w:val="left" w:pos="1276"/>
        </w:tabs>
        <w:autoSpaceDE w:val="0"/>
        <w:autoSpaceDN w:val="0"/>
        <w:spacing w:after="0" w:line="290" w:lineRule="auto"/>
        <w:ind w:left="0" w:right="992"/>
        <w:rPr>
          <w:rFonts w:asciiTheme="minorHAnsi" w:hAnsiTheme="minorHAnsi"/>
        </w:rPr>
      </w:pPr>
      <w:r w:rsidRPr="00C8242E">
        <w:rPr>
          <w:rFonts w:asciiTheme="minorHAnsi" w:hAnsiTheme="minorHAnsi"/>
        </w:rPr>
        <w:t>prevedere espressamente la copertura degli oneri per il mancato o inesatto adempimento del contratto.</w:t>
      </w:r>
    </w:p>
    <w:p w:rsidR="009C0E72" w:rsidRPr="00C8242E" w:rsidRDefault="009C0E72" w:rsidP="007A4519">
      <w:pPr>
        <w:tabs>
          <w:tab w:val="left" w:pos="9356"/>
          <w:tab w:val="left" w:pos="9498"/>
        </w:tabs>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La garanzia dovrà, inoltre, avere sottoscrizione autenticata da notaio ed essere irrevocabile. Trovano applicazione le regole sulle riduzioni previste in caso di possesso da parte dell’aggiudicatario dei requisiti (certificazioni/registrazioni/inventari/marchi/impronte/ attestazioni/rating) previsti dall’art. 93, comma 7, del D. Lgs. n. 50/2016, nonché quelle previste in caso di presentazione della garanzia da parte dei soggetti di cui all’art. 45, comma 2 lett. b), c) d) ed e) del D. Lgs. n. 50/2016 di cui al </w:t>
      </w:r>
      <w:r w:rsidRPr="00C8242E">
        <w:rPr>
          <w:rFonts w:asciiTheme="minorHAnsi" w:hAnsiTheme="minorHAnsi"/>
          <w:i/>
          <w:sz w:val="22"/>
          <w:szCs w:val="22"/>
        </w:rPr>
        <w:t>paragrafo 1</w:t>
      </w:r>
      <w:r w:rsidR="00FD72E2" w:rsidRPr="00C8242E">
        <w:rPr>
          <w:rFonts w:asciiTheme="minorHAnsi" w:hAnsiTheme="minorHAnsi"/>
          <w:i/>
          <w:sz w:val="22"/>
          <w:szCs w:val="22"/>
        </w:rPr>
        <w:t>0</w:t>
      </w:r>
      <w:r w:rsidRPr="00C8242E">
        <w:rPr>
          <w:rFonts w:asciiTheme="minorHAnsi" w:hAnsiTheme="minorHAnsi"/>
          <w:i/>
          <w:sz w:val="22"/>
          <w:szCs w:val="22"/>
        </w:rPr>
        <w:t>.5.1</w:t>
      </w:r>
      <w:r w:rsidR="00FD72E2" w:rsidRPr="00C8242E">
        <w:rPr>
          <w:rFonts w:asciiTheme="minorHAnsi" w:hAnsiTheme="minorHAnsi"/>
          <w:i/>
          <w:sz w:val="22"/>
          <w:szCs w:val="22"/>
        </w:rPr>
        <w:t>1</w:t>
      </w:r>
      <w:r w:rsidRPr="00C8242E">
        <w:rPr>
          <w:rFonts w:asciiTheme="minorHAnsi" w:hAnsiTheme="minorHAnsi"/>
          <w:i/>
          <w:sz w:val="22"/>
          <w:szCs w:val="22"/>
        </w:rPr>
        <w:t xml:space="preserve"> [Eventuali riduzioni della garanzia]</w:t>
      </w:r>
      <w:r w:rsidRPr="00C8242E">
        <w:rPr>
          <w:rFonts w:asciiTheme="minorHAnsi" w:hAnsiTheme="minorHAnsi"/>
          <w:sz w:val="22"/>
          <w:szCs w:val="22"/>
        </w:rPr>
        <w:t xml:space="preserve"> del presente </w:t>
      </w:r>
      <w:r w:rsidR="00654B10">
        <w:rPr>
          <w:rFonts w:asciiTheme="minorHAnsi" w:hAnsiTheme="minorHAnsi"/>
          <w:sz w:val="22"/>
          <w:szCs w:val="22"/>
        </w:rPr>
        <w:t>Capitolato d’Oneri</w:t>
      </w:r>
      <w:r w:rsidRPr="00C8242E">
        <w:rPr>
          <w:rFonts w:asciiTheme="minorHAnsi" w:hAnsiTheme="minorHAnsi"/>
          <w:sz w:val="22"/>
          <w:szCs w:val="22"/>
        </w:rPr>
        <w:t xml:space="preserve">. </w:t>
      </w:r>
    </w:p>
    <w:p w:rsidR="009C0E72" w:rsidRPr="00C8242E" w:rsidRDefault="009C0E72" w:rsidP="00FD72E2">
      <w:pPr>
        <w:tabs>
          <w:tab w:val="left" w:pos="9356"/>
          <w:tab w:val="left" w:pos="9498"/>
        </w:tabs>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La mancata costituzione della suddetta garanzia determina la decadenza dell’aggiudicazione l’acquisizione della garanzia provvisoria e la CNPADC potrà aggiudicare la gara al concorrente che segue nella graduatoria. </w:t>
      </w:r>
    </w:p>
    <w:p w:rsidR="009C0E72" w:rsidRPr="00C8242E" w:rsidRDefault="009C0E72" w:rsidP="00FD72E2">
      <w:pPr>
        <w:tabs>
          <w:tab w:val="left" w:pos="9498"/>
        </w:tabs>
        <w:spacing w:line="288" w:lineRule="auto"/>
        <w:ind w:right="992"/>
        <w:jc w:val="both"/>
        <w:rPr>
          <w:rFonts w:asciiTheme="minorHAnsi" w:hAnsiTheme="minorHAnsi"/>
          <w:sz w:val="22"/>
          <w:szCs w:val="22"/>
        </w:rPr>
      </w:pPr>
      <w:r w:rsidRPr="00C8242E">
        <w:rPr>
          <w:rFonts w:asciiTheme="minorHAnsi" w:hAnsiTheme="minorHAnsi"/>
          <w:sz w:val="22"/>
          <w:szCs w:val="22"/>
        </w:rPr>
        <w:t xml:space="preserve">La garanzia cessa di avere effetto a completa ed esatta esecuzione delle obbligazioni nascenti dalla Contratto con la restituzione della stessa al garante. </w:t>
      </w:r>
    </w:p>
    <w:p w:rsidR="009C0E72" w:rsidRPr="00C8242E" w:rsidRDefault="009C0E72" w:rsidP="00FD72E2">
      <w:pPr>
        <w:spacing w:before="55" w:line="288" w:lineRule="auto"/>
        <w:ind w:right="992"/>
        <w:jc w:val="both"/>
        <w:rPr>
          <w:rFonts w:asciiTheme="minorHAnsi" w:hAnsiTheme="minorHAnsi"/>
          <w:sz w:val="22"/>
          <w:szCs w:val="22"/>
        </w:rPr>
      </w:pPr>
      <w:r w:rsidRPr="00C8242E">
        <w:rPr>
          <w:rFonts w:asciiTheme="minorHAnsi" w:hAnsiTheme="minorHAnsi"/>
          <w:sz w:val="22"/>
          <w:szCs w:val="22"/>
        </w:rPr>
        <w:t>La garanzia è progressivamente svincolata in ragione e a misura dell'avanzamento dell'esecuzione, nel limite massimo dell’80 per cento dell'iniziale importo garantito secondo quanto stabilito all’art. 103, comma 5, D.Lgs. n. 50/2016.</w:t>
      </w:r>
    </w:p>
    <w:p w:rsidR="00DF0064" w:rsidRPr="00C8242E" w:rsidRDefault="00DF0064"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cs="Arial"/>
          <w:spacing w:val="-1"/>
          <w:w w:val="101"/>
        </w:rPr>
      </w:pPr>
      <w:r w:rsidRPr="00C8242E">
        <w:rPr>
          <w:rFonts w:asciiTheme="minorHAnsi" w:hAnsiTheme="minorHAnsi"/>
          <w:b/>
          <w:color w:val="002060"/>
        </w:rPr>
        <w:t>SUBAPPALTO</w:t>
      </w:r>
    </w:p>
    <w:p w:rsidR="0091455C" w:rsidRPr="00C8242E" w:rsidRDefault="0091455C" w:rsidP="0091455C">
      <w:pPr>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Tutte le prestazioni oggetto del presente affidamento sono subappaltabili ai sensi e nei limiti di cui all’art. 105 del Codice. </w:t>
      </w:r>
    </w:p>
    <w:p w:rsidR="0091455C" w:rsidRPr="00C8242E" w:rsidRDefault="0091455C" w:rsidP="0091455C">
      <w:pPr>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Le Imprese dovranno obbligatoriamente indicare in fase di gara con il relativo DGUE i servizi che si intendono subappaltare. Nel caso non venga indicata, nel DGUE, alcuna intenzione di subappalto, eventuali richieste di subappalto non verranno autorizzate. </w:t>
      </w:r>
    </w:p>
    <w:p w:rsidR="0091455C" w:rsidRPr="00C8242E" w:rsidRDefault="0091455C" w:rsidP="0091455C">
      <w:pPr>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Il subappalto è ammesso in conformità al richiamato art. 105 del Codice e non comporta alcuna modificazione agli obblighi e agli oneri dell’aggiudicatario che rimane unico e solo responsabile nei confronti della CNPADC delle prestazioni subappaltate. </w:t>
      </w:r>
    </w:p>
    <w:p w:rsidR="0091455C" w:rsidRPr="00C8242E" w:rsidRDefault="0091455C" w:rsidP="0091455C">
      <w:pPr>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L'esecuzione delle prestazioni affidate in subappalto non può formare oggetto di ulteriore subappalto. </w:t>
      </w:r>
    </w:p>
    <w:p w:rsidR="001E0949" w:rsidRPr="00C8242E" w:rsidRDefault="001E0949" w:rsidP="001E0949">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POLIZZA ASSICURATIVA</w:t>
      </w:r>
    </w:p>
    <w:p w:rsidR="001E0949" w:rsidRPr="00F05585" w:rsidRDefault="001E0949" w:rsidP="001E6379">
      <w:pPr>
        <w:shd w:val="clear" w:color="auto" w:fill="FFFFFF"/>
        <w:spacing w:before="240" w:after="240" w:line="312" w:lineRule="auto"/>
        <w:ind w:right="992"/>
        <w:contextualSpacing/>
        <w:jc w:val="both"/>
        <w:rPr>
          <w:rFonts w:asciiTheme="minorHAnsi" w:hAnsiTheme="minorHAnsi"/>
          <w:sz w:val="22"/>
          <w:szCs w:val="22"/>
        </w:rPr>
      </w:pPr>
      <w:r w:rsidRPr="001E6379">
        <w:rPr>
          <w:rFonts w:asciiTheme="minorHAnsi" w:hAnsiTheme="minorHAnsi"/>
          <w:sz w:val="22"/>
          <w:szCs w:val="22"/>
        </w:rPr>
        <w:t>L’Aggiudicatario è obbligato, ai fini della stipula del Contratto, a presentare idonea copertura assicurativa, per</w:t>
      </w:r>
      <w:r w:rsidR="001E6379" w:rsidRPr="001E6379">
        <w:rPr>
          <w:rFonts w:asciiTheme="minorHAnsi" w:hAnsiTheme="minorHAnsi"/>
          <w:sz w:val="22"/>
          <w:szCs w:val="22"/>
        </w:rPr>
        <w:t xml:space="preserve"> responsabilità per qualsiasi danno causato a persone o beni, tanto del Fornitore stesso quanto della CNPADC e/o di terzi, in dipendenza di omissioni, negligenze o altre inadempienze </w:t>
      </w:r>
      <w:r w:rsidR="001E6379" w:rsidRPr="001E6379">
        <w:rPr>
          <w:rFonts w:asciiTheme="minorHAnsi" w:hAnsiTheme="minorHAnsi"/>
          <w:sz w:val="22"/>
          <w:szCs w:val="22"/>
        </w:rPr>
        <w:lastRenderedPageBreak/>
        <w:t xml:space="preserve">relative all’esecuzione delle prestazioni contrattuali ad esso riferibili, anche se eseguite da parte di </w:t>
      </w:r>
      <w:r w:rsidR="001E6379">
        <w:rPr>
          <w:rFonts w:asciiTheme="minorHAnsi" w:hAnsiTheme="minorHAnsi"/>
          <w:sz w:val="22"/>
          <w:szCs w:val="22"/>
        </w:rPr>
        <w:t xml:space="preserve">terzi, </w:t>
      </w:r>
      <w:r w:rsidRPr="00C8242E">
        <w:rPr>
          <w:rFonts w:asciiTheme="minorHAnsi" w:hAnsiTheme="minorHAnsi"/>
          <w:sz w:val="22"/>
          <w:szCs w:val="22"/>
        </w:rPr>
        <w:t xml:space="preserve">con massimale non inferiore </w:t>
      </w:r>
      <w:r w:rsidRPr="00F05585">
        <w:rPr>
          <w:rFonts w:asciiTheme="minorHAnsi" w:hAnsiTheme="minorHAnsi"/>
          <w:sz w:val="22"/>
          <w:szCs w:val="22"/>
        </w:rPr>
        <w:t>a € 5.000.000,00 (euro cinquemilioni/00).</w:t>
      </w:r>
    </w:p>
    <w:p w:rsidR="001E0949" w:rsidRPr="00C8242E" w:rsidRDefault="001E0949" w:rsidP="001E0949">
      <w:pPr>
        <w:spacing w:before="55" w:line="288" w:lineRule="auto"/>
        <w:ind w:right="992"/>
        <w:jc w:val="both"/>
        <w:rPr>
          <w:rFonts w:asciiTheme="minorHAnsi" w:hAnsiTheme="minorHAnsi"/>
          <w:sz w:val="22"/>
          <w:szCs w:val="22"/>
        </w:rPr>
      </w:pPr>
      <w:r w:rsidRPr="00C8242E">
        <w:rPr>
          <w:rFonts w:asciiTheme="minorHAnsi" w:hAnsiTheme="minorHAnsi"/>
          <w:sz w:val="22"/>
          <w:szCs w:val="22"/>
        </w:rPr>
        <w:t>La  polizza  assicurativa dovrà essere stipulata con Compagnia di Assicurazione, autorizzata, ai sensi delle leggi vigenti, all’esercizio dei rami oggetto della  copertura richiesta.</w:t>
      </w:r>
    </w:p>
    <w:p w:rsidR="001E0949" w:rsidRPr="00C8242E" w:rsidRDefault="001E0949" w:rsidP="001E0949">
      <w:pPr>
        <w:spacing w:before="55" w:line="288" w:lineRule="auto"/>
        <w:ind w:right="992"/>
        <w:jc w:val="both"/>
        <w:rPr>
          <w:rFonts w:asciiTheme="minorHAnsi" w:hAnsiTheme="minorHAnsi"/>
          <w:sz w:val="22"/>
          <w:szCs w:val="22"/>
        </w:rPr>
      </w:pPr>
      <w:r w:rsidRPr="00C8242E">
        <w:rPr>
          <w:rFonts w:asciiTheme="minorHAnsi" w:hAnsiTheme="minorHAnsi"/>
          <w:sz w:val="22"/>
          <w:szCs w:val="22"/>
        </w:rPr>
        <w:t xml:space="preserve">Il documento prodotto deve essere in lingua italiana ovvero, qualora sia prodotto in lingua diversa dall’italiano, il documento deve essere accompagnato da traduzione. </w:t>
      </w:r>
    </w:p>
    <w:p w:rsidR="001E0949" w:rsidRPr="00C8242E" w:rsidRDefault="001E0949" w:rsidP="001E0949">
      <w:pPr>
        <w:spacing w:before="55" w:line="288" w:lineRule="auto"/>
        <w:ind w:right="992"/>
        <w:jc w:val="both"/>
        <w:rPr>
          <w:rFonts w:asciiTheme="minorHAnsi" w:hAnsiTheme="minorHAnsi"/>
          <w:sz w:val="22"/>
          <w:szCs w:val="22"/>
        </w:rPr>
      </w:pPr>
      <w:r w:rsidRPr="00C8242E">
        <w:rPr>
          <w:rFonts w:asciiTheme="minorHAnsi" w:hAnsiTheme="minorHAnsi"/>
          <w:sz w:val="22"/>
          <w:szCs w:val="22"/>
        </w:rPr>
        <w:t>Posto che l’Aggiudicatario ha l’obbligo di avere sempre attiva la polizza di assicurazione questa dovrà avere validità per tutta la durata del Contratto.</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OSSERVANZA DI LEGGI E REGOLAMENTI</w:t>
      </w:r>
    </w:p>
    <w:p w:rsidR="009C0E72" w:rsidRPr="00C8242E" w:rsidRDefault="009C0E72" w:rsidP="00EB3396">
      <w:pPr>
        <w:pStyle w:val="Rientrocorpodeltesto"/>
        <w:widowControl w:val="0"/>
        <w:spacing w:before="120" w:line="288" w:lineRule="auto"/>
        <w:ind w:left="0" w:right="992"/>
        <w:jc w:val="both"/>
        <w:rPr>
          <w:rFonts w:asciiTheme="minorHAnsi" w:hAnsiTheme="minorHAnsi" w:cs="Arial"/>
          <w:w w:val="101"/>
        </w:rPr>
      </w:pPr>
      <w:r w:rsidRPr="00C8242E">
        <w:rPr>
          <w:rFonts w:asciiTheme="minorHAnsi" w:hAnsiTheme="minorHAnsi" w:cstheme="minorBidi"/>
          <w:sz w:val="22"/>
          <w:szCs w:val="22"/>
        </w:rPr>
        <w:t>Nell’esecuzione</w:t>
      </w:r>
      <w:r w:rsidRPr="00C8242E">
        <w:rPr>
          <w:rFonts w:asciiTheme="minorHAnsi" w:hAnsiTheme="minorHAnsi" w:cs="Arial"/>
          <w:spacing w:val="4"/>
          <w:sz w:val="22"/>
          <w:szCs w:val="22"/>
        </w:rPr>
        <w:t xml:space="preserve"> </w:t>
      </w:r>
      <w:r w:rsidRPr="00C8242E">
        <w:rPr>
          <w:rFonts w:asciiTheme="minorHAnsi" w:hAnsiTheme="minorHAnsi" w:cs="Arial"/>
          <w:spacing w:val="1"/>
          <w:w w:val="101"/>
          <w:sz w:val="22"/>
          <w:szCs w:val="22"/>
        </w:rPr>
        <w:t>d</w:t>
      </w:r>
      <w:r w:rsidRPr="00C8242E">
        <w:rPr>
          <w:rFonts w:asciiTheme="minorHAnsi" w:hAnsiTheme="minorHAnsi" w:cs="Arial"/>
          <w:w w:val="101"/>
          <w:sz w:val="22"/>
          <w:szCs w:val="22"/>
        </w:rPr>
        <w:t>i</w:t>
      </w:r>
      <w:r w:rsidRPr="00C8242E">
        <w:rPr>
          <w:rFonts w:asciiTheme="minorHAnsi" w:hAnsiTheme="minorHAnsi" w:cs="Arial"/>
          <w:spacing w:val="3"/>
          <w:sz w:val="22"/>
          <w:szCs w:val="22"/>
        </w:rPr>
        <w:t xml:space="preserve"> </w:t>
      </w:r>
      <w:r w:rsidRPr="00C8242E">
        <w:rPr>
          <w:rFonts w:asciiTheme="minorHAnsi" w:hAnsiTheme="minorHAnsi" w:cs="Arial"/>
          <w:w w:val="101"/>
          <w:sz w:val="22"/>
          <w:szCs w:val="22"/>
        </w:rPr>
        <w:t>q</w:t>
      </w:r>
      <w:r w:rsidRPr="00C8242E">
        <w:rPr>
          <w:rFonts w:asciiTheme="minorHAnsi" w:hAnsiTheme="minorHAnsi" w:cs="Arial"/>
          <w:spacing w:val="1"/>
          <w:w w:val="101"/>
          <w:sz w:val="22"/>
          <w:szCs w:val="22"/>
        </w:rPr>
        <w:t>u</w:t>
      </w:r>
      <w:r w:rsidRPr="00C8242E">
        <w:rPr>
          <w:rFonts w:asciiTheme="minorHAnsi" w:hAnsiTheme="minorHAnsi" w:cs="Arial"/>
          <w:w w:val="101"/>
          <w:sz w:val="22"/>
          <w:szCs w:val="22"/>
        </w:rPr>
        <w:t>anto</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o</w:t>
      </w:r>
      <w:r w:rsidRPr="00C8242E">
        <w:rPr>
          <w:rFonts w:asciiTheme="minorHAnsi" w:hAnsiTheme="minorHAnsi" w:cs="Arial"/>
          <w:spacing w:val="1"/>
          <w:w w:val="101"/>
          <w:sz w:val="22"/>
          <w:szCs w:val="22"/>
        </w:rPr>
        <w:t>g</w:t>
      </w:r>
      <w:r w:rsidRPr="00C8242E">
        <w:rPr>
          <w:rFonts w:asciiTheme="minorHAnsi" w:hAnsiTheme="minorHAnsi" w:cs="Arial"/>
          <w:w w:val="101"/>
          <w:sz w:val="22"/>
          <w:szCs w:val="22"/>
        </w:rPr>
        <w:t>getto</w:t>
      </w:r>
      <w:r w:rsidRPr="00C8242E">
        <w:rPr>
          <w:rFonts w:asciiTheme="minorHAnsi" w:hAnsiTheme="minorHAnsi" w:cs="Arial"/>
          <w:spacing w:val="4"/>
          <w:sz w:val="22"/>
          <w:szCs w:val="22"/>
        </w:rPr>
        <w:t xml:space="preserve"> </w:t>
      </w:r>
      <w:r w:rsidRPr="00C8242E">
        <w:rPr>
          <w:rFonts w:asciiTheme="minorHAnsi" w:hAnsiTheme="minorHAnsi" w:cs="Arial"/>
          <w:spacing w:val="1"/>
          <w:w w:val="101"/>
          <w:sz w:val="22"/>
          <w:szCs w:val="22"/>
        </w:rPr>
        <w:t>d</w:t>
      </w:r>
      <w:r w:rsidRPr="00C8242E">
        <w:rPr>
          <w:rFonts w:asciiTheme="minorHAnsi" w:hAnsiTheme="minorHAnsi" w:cs="Arial"/>
          <w:w w:val="101"/>
          <w:sz w:val="22"/>
          <w:szCs w:val="22"/>
        </w:rPr>
        <w:t>el</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pres</w:t>
      </w:r>
      <w:r w:rsidRPr="00C8242E">
        <w:rPr>
          <w:rFonts w:asciiTheme="minorHAnsi" w:hAnsiTheme="minorHAnsi" w:cs="Arial"/>
          <w:spacing w:val="-1"/>
          <w:w w:val="101"/>
          <w:sz w:val="22"/>
          <w:szCs w:val="22"/>
        </w:rPr>
        <w:t>e</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te</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ap</w:t>
      </w:r>
      <w:r w:rsidRPr="00C8242E">
        <w:rPr>
          <w:rFonts w:asciiTheme="minorHAnsi" w:hAnsiTheme="minorHAnsi" w:cs="Arial"/>
          <w:spacing w:val="1"/>
          <w:w w:val="101"/>
          <w:sz w:val="22"/>
          <w:szCs w:val="22"/>
        </w:rPr>
        <w:t>p</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lto</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e</w:t>
      </w:r>
      <w:r w:rsidRPr="00C8242E">
        <w:rPr>
          <w:rFonts w:asciiTheme="minorHAnsi" w:hAnsiTheme="minorHAnsi" w:cs="Arial"/>
          <w:spacing w:val="3"/>
          <w:sz w:val="22"/>
          <w:szCs w:val="22"/>
        </w:rPr>
        <w:t xml:space="preserve"> </w:t>
      </w:r>
      <w:r w:rsidRPr="00C8242E">
        <w:rPr>
          <w:rFonts w:asciiTheme="minorHAnsi" w:hAnsiTheme="minorHAnsi" w:cs="Arial"/>
          <w:spacing w:val="1"/>
          <w:w w:val="101"/>
          <w:sz w:val="22"/>
          <w:szCs w:val="22"/>
        </w:rPr>
        <w:t>n</w:t>
      </w:r>
      <w:r w:rsidRPr="00C8242E">
        <w:rPr>
          <w:rFonts w:asciiTheme="minorHAnsi" w:hAnsiTheme="minorHAnsi" w:cs="Arial"/>
          <w:spacing w:val="-1"/>
          <w:w w:val="101"/>
          <w:sz w:val="22"/>
          <w:szCs w:val="22"/>
        </w:rPr>
        <w:t>e</w:t>
      </w:r>
      <w:r w:rsidRPr="00C8242E">
        <w:rPr>
          <w:rFonts w:asciiTheme="minorHAnsi" w:hAnsiTheme="minorHAnsi" w:cs="Arial"/>
          <w:w w:val="101"/>
          <w:sz w:val="22"/>
          <w:szCs w:val="22"/>
        </w:rPr>
        <w:t>llo</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sv</w:t>
      </w:r>
      <w:r w:rsidRPr="00C8242E">
        <w:rPr>
          <w:rFonts w:asciiTheme="minorHAnsi" w:hAnsiTheme="minorHAnsi" w:cs="Arial"/>
          <w:spacing w:val="1"/>
          <w:w w:val="101"/>
          <w:sz w:val="22"/>
          <w:szCs w:val="22"/>
        </w:rPr>
        <w:t>o</w:t>
      </w:r>
      <w:r w:rsidRPr="00C8242E">
        <w:rPr>
          <w:rFonts w:asciiTheme="minorHAnsi" w:hAnsiTheme="minorHAnsi" w:cs="Arial"/>
          <w:spacing w:val="-1"/>
          <w:w w:val="101"/>
          <w:sz w:val="22"/>
          <w:szCs w:val="22"/>
        </w:rPr>
        <w:t>l</w:t>
      </w:r>
      <w:r w:rsidRPr="00C8242E">
        <w:rPr>
          <w:rFonts w:asciiTheme="minorHAnsi" w:hAnsiTheme="minorHAnsi" w:cs="Arial"/>
          <w:spacing w:val="1"/>
          <w:w w:val="101"/>
          <w:sz w:val="22"/>
          <w:szCs w:val="22"/>
        </w:rPr>
        <w:t>g</w:t>
      </w:r>
      <w:r w:rsidRPr="00C8242E">
        <w:rPr>
          <w:rFonts w:asciiTheme="minorHAnsi" w:hAnsiTheme="minorHAnsi" w:cs="Arial"/>
          <w:spacing w:val="-1"/>
          <w:w w:val="101"/>
          <w:sz w:val="22"/>
          <w:szCs w:val="22"/>
        </w:rPr>
        <w:t>i</w:t>
      </w:r>
      <w:r w:rsidRPr="00C8242E">
        <w:rPr>
          <w:rFonts w:asciiTheme="minorHAnsi" w:hAnsiTheme="minorHAnsi" w:cs="Arial"/>
          <w:w w:val="101"/>
          <w:sz w:val="22"/>
          <w:szCs w:val="22"/>
        </w:rPr>
        <w:t>m</w:t>
      </w:r>
      <w:r w:rsidRPr="00C8242E">
        <w:rPr>
          <w:rFonts w:asciiTheme="minorHAnsi" w:hAnsiTheme="minorHAnsi" w:cs="Arial"/>
          <w:spacing w:val="-1"/>
          <w:w w:val="101"/>
          <w:sz w:val="22"/>
          <w:szCs w:val="22"/>
        </w:rPr>
        <w:t>e</w:t>
      </w:r>
      <w:r w:rsidRPr="00C8242E">
        <w:rPr>
          <w:rFonts w:asciiTheme="minorHAnsi" w:hAnsiTheme="minorHAnsi" w:cs="Arial"/>
          <w:spacing w:val="1"/>
          <w:w w:val="101"/>
          <w:sz w:val="22"/>
          <w:szCs w:val="22"/>
        </w:rPr>
        <w:t>n</w:t>
      </w:r>
      <w:r w:rsidRPr="00C8242E">
        <w:rPr>
          <w:rFonts w:asciiTheme="minorHAnsi" w:hAnsiTheme="minorHAnsi" w:cs="Arial"/>
          <w:spacing w:val="-1"/>
          <w:w w:val="101"/>
          <w:sz w:val="22"/>
          <w:szCs w:val="22"/>
        </w:rPr>
        <w:t>t</w:t>
      </w:r>
      <w:r w:rsidRPr="00C8242E">
        <w:rPr>
          <w:rFonts w:asciiTheme="minorHAnsi" w:hAnsiTheme="minorHAnsi" w:cs="Arial"/>
          <w:w w:val="101"/>
          <w:sz w:val="22"/>
          <w:szCs w:val="22"/>
        </w:rPr>
        <w:t>o</w:t>
      </w:r>
      <w:r w:rsidRPr="00C8242E">
        <w:rPr>
          <w:rFonts w:asciiTheme="minorHAnsi" w:hAnsiTheme="minorHAnsi" w:cs="Arial"/>
          <w:spacing w:val="4"/>
          <w:sz w:val="22"/>
          <w:szCs w:val="22"/>
        </w:rPr>
        <w:t xml:space="preserve"> </w:t>
      </w:r>
      <w:r w:rsidRPr="00C8242E">
        <w:rPr>
          <w:rFonts w:asciiTheme="minorHAnsi" w:hAnsiTheme="minorHAnsi" w:cs="Arial"/>
          <w:spacing w:val="1"/>
          <w:w w:val="101"/>
          <w:sz w:val="22"/>
          <w:szCs w:val="22"/>
        </w:rPr>
        <w:t>d</w:t>
      </w:r>
      <w:r w:rsidRPr="00C8242E">
        <w:rPr>
          <w:rFonts w:asciiTheme="minorHAnsi" w:hAnsiTheme="minorHAnsi" w:cs="Arial"/>
          <w:w w:val="101"/>
          <w:sz w:val="22"/>
          <w:szCs w:val="22"/>
        </w:rPr>
        <w:t>i</w:t>
      </w:r>
      <w:r w:rsidRPr="00C8242E">
        <w:rPr>
          <w:rFonts w:asciiTheme="minorHAnsi" w:hAnsiTheme="minorHAnsi" w:cs="Arial"/>
          <w:spacing w:val="3"/>
          <w:sz w:val="22"/>
          <w:szCs w:val="22"/>
        </w:rPr>
        <w:t xml:space="preserve"> </w:t>
      </w:r>
      <w:r w:rsidRPr="00C8242E">
        <w:rPr>
          <w:rFonts w:asciiTheme="minorHAnsi" w:hAnsiTheme="minorHAnsi" w:cs="Arial"/>
          <w:spacing w:val="1"/>
          <w:w w:val="101"/>
          <w:sz w:val="22"/>
          <w:szCs w:val="22"/>
        </w:rPr>
        <w:t>q</w:t>
      </w:r>
      <w:r w:rsidRPr="00C8242E">
        <w:rPr>
          <w:rFonts w:asciiTheme="minorHAnsi" w:hAnsiTheme="minorHAnsi" w:cs="Arial"/>
          <w:w w:val="101"/>
          <w:sz w:val="22"/>
          <w:szCs w:val="22"/>
        </w:rPr>
        <w:t>ualsiasi</w:t>
      </w:r>
      <w:r w:rsidRPr="00C8242E">
        <w:rPr>
          <w:rFonts w:asciiTheme="minorHAnsi" w:hAnsiTheme="minorHAnsi" w:cs="Arial"/>
          <w:spacing w:val="3"/>
          <w:sz w:val="22"/>
          <w:szCs w:val="22"/>
        </w:rPr>
        <w:t xml:space="preserve"> </w:t>
      </w:r>
      <w:r w:rsidRPr="00C8242E">
        <w:rPr>
          <w:rFonts w:asciiTheme="minorHAnsi" w:hAnsiTheme="minorHAnsi" w:cs="Arial"/>
          <w:w w:val="101"/>
          <w:sz w:val="22"/>
          <w:szCs w:val="22"/>
        </w:rPr>
        <w:t>attività</w:t>
      </w:r>
      <w:r w:rsidRPr="00C8242E">
        <w:rPr>
          <w:rFonts w:asciiTheme="minorHAnsi" w:hAnsiTheme="minorHAnsi" w:cs="Arial"/>
          <w:spacing w:val="3"/>
          <w:sz w:val="22"/>
          <w:szCs w:val="22"/>
        </w:rPr>
        <w:t xml:space="preserve"> </w:t>
      </w:r>
      <w:r w:rsidRPr="00C8242E">
        <w:rPr>
          <w:rFonts w:asciiTheme="minorHAnsi" w:hAnsiTheme="minorHAnsi" w:cs="Arial"/>
          <w:w w:val="101"/>
          <w:sz w:val="22"/>
          <w:szCs w:val="22"/>
        </w:rPr>
        <w:t>ad</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esso</w:t>
      </w:r>
      <w:r w:rsidRPr="00C8242E">
        <w:rPr>
          <w:rFonts w:asciiTheme="minorHAnsi" w:hAnsiTheme="minorHAnsi" w:cs="Arial"/>
          <w:spacing w:val="4"/>
          <w:sz w:val="22"/>
          <w:szCs w:val="22"/>
        </w:rPr>
        <w:t xml:space="preserve"> </w:t>
      </w:r>
      <w:r w:rsidRPr="00C8242E">
        <w:rPr>
          <w:rFonts w:asciiTheme="minorHAnsi" w:hAnsiTheme="minorHAnsi" w:cs="Arial"/>
          <w:w w:val="101"/>
          <w:sz w:val="22"/>
          <w:szCs w:val="22"/>
        </w:rPr>
        <w:t>co</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nessa, il soggetto aggiudicatario</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è</w:t>
      </w:r>
      <w:r w:rsidRPr="00C8242E">
        <w:rPr>
          <w:rFonts w:asciiTheme="minorHAnsi" w:hAnsiTheme="minorHAnsi" w:cs="Arial"/>
          <w:sz w:val="22"/>
          <w:szCs w:val="22"/>
        </w:rPr>
        <w:t xml:space="preserve"> </w:t>
      </w:r>
      <w:r w:rsidRPr="00C8242E">
        <w:rPr>
          <w:rFonts w:asciiTheme="minorHAnsi" w:hAnsiTheme="minorHAnsi" w:cs="Arial"/>
          <w:w w:val="101"/>
          <w:sz w:val="22"/>
          <w:szCs w:val="22"/>
        </w:rPr>
        <w:t>te</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uto</w:t>
      </w:r>
      <w:r w:rsidRPr="00C8242E">
        <w:rPr>
          <w:rFonts w:asciiTheme="minorHAnsi" w:hAnsiTheme="minorHAnsi" w:cs="Arial"/>
          <w:spacing w:val="-26"/>
          <w:sz w:val="22"/>
          <w:szCs w:val="22"/>
        </w:rPr>
        <w:t xml:space="preserve"> </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ll’osser</w:t>
      </w:r>
      <w:r w:rsidRPr="00C8242E">
        <w:rPr>
          <w:rFonts w:asciiTheme="minorHAnsi" w:hAnsiTheme="minorHAnsi" w:cs="Arial"/>
          <w:spacing w:val="1"/>
          <w:w w:val="101"/>
          <w:sz w:val="22"/>
          <w:szCs w:val="22"/>
        </w:rPr>
        <w:t>v</w:t>
      </w:r>
      <w:r w:rsidRPr="00C8242E">
        <w:rPr>
          <w:rFonts w:asciiTheme="minorHAnsi" w:hAnsiTheme="minorHAnsi" w:cs="Arial"/>
          <w:w w:val="101"/>
          <w:sz w:val="22"/>
          <w:szCs w:val="22"/>
        </w:rPr>
        <w:t>anza</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di</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tutte</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le</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le</w:t>
      </w:r>
      <w:r w:rsidRPr="00C8242E">
        <w:rPr>
          <w:rFonts w:asciiTheme="minorHAnsi" w:hAnsiTheme="minorHAnsi" w:cs="Arial"/>
          <w:spacing w:val="1"/>
          <w:w w:val="101"/>
          <w:sz w:val="22"/>
          <w:szCs w:val="22"/>
        </w:rPr>
        <w:t>g</w:t>
      </w:r>
      <w:r w:rsidRPr="00C8242E">
        <w:rPr>
          <w:rFonts w:asciiTheme="minorHAnsi" w:hAnsiTheme="minorHAnsi" w:cs="Arial"/>
          <w:w w:val="101"/>
          <w:sz w:val="22"/>
          <w:szCs w:val="22"/>
        </w:rPr>
        <w:t>gi</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e</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reg</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la</w:t>
      </w:r>
      <w:r w:rsidRPr="00C8242E">
        <w:rPr>
          <w:rFonts w:asciiTheme="minorHAnsi" w:hAnsiTheme="minorHAnsi" w:cs="Arial"/>
          <w:spacing w:val="-2"/>
          <w:w w:val="101"/>
          <w:sz w:val="22"/>
          <w:szCs w:val="22"/>
        </w:rPr>
        <w:t>m</w:t>
      </w:r>
      <w:r w:rsidRPr="00C8242E">
        <w:rPr>
          <w:rFonts w:asciiTheme="minorHAnsi" w:hAnsiTheme="minorHAnsi" w:cs="Arial"/>
          <w:w w:val="101"/>
          <w:sz w:val="22"/>
          <w:szCs w:val="22"/>
        </w:rPr>
        <w:t>e</w:t>
      </w:r>
      <w:r w:rsidRPr="00C8242E">
        <w:rPr>
          <w:rFonts w:asciiTheme="minorHAnsi" w:hAnsiTheme="minorHAnsi" w:cs="Arial"/>
          <w:spacing w:val="1"/>
          <w:w w:val="101"/>
          <w:sz w:val="22"/>
          <w:szCs w:val="22"/>
        </w:rPr>
        <w:t>n</w:t>
      </w:r>
      <w:r w:rsidRPr="00C8242E">
        <w:rPr>
          <w:rFonts w:asciiTheme="minorHAnsi" w:hAnsiTheme="minorHAnsi" w:cs="Arial"/>
          <w:spacing w:val="-1"/>
          <w:w w:val="101"/>
          <w:sz w:val="22"/>
          <w:szCs w:val="22"/>
        </w:rPr>
        <w:t>t</w:t>
      </w:r>
      <w:r w:rsidRPr="00C8242E">
        <w:rPr>
          <w:rFonts w:asciiTheme="minorHAnsi" w:hAnsiTheme="minorHAnsi" w:cs="Arial"/>
          <w:w w:val="101"/>
          <w:sz w:val="22"/>
          <w:szCs w:val="22"/>
        </w:rPr>
        <w:t>i,</w:t>
      </w:r>
      <w:r w:rsidRPr="00C8242E">
        <w:rPr>
          <w:rFonts w:asciiTheme="minorHAnsi" w:hAnsiTheme="minorHAnsi" w:cs="Arial"/>
          <w:sz w:val="22"/>
          <w:szCs w:val="22"/>
        </w:rPr>
        <w:t xml:space="preserve"> </w:t>
      </w:r>
      <w:r w:rsidRPr="00C8242E">
        <w:rPr>
          <w:rFonts w:asciiTheme="minorHAnsi" w:hAnsiTheme="minorHAnsi" w:cs="Arial"/>
          <w:w w:val="101"/>
          <w:sz w:val="22"/>
          <w:szCs w:val="22"/>
        </w:rPr>
        <w:t>n</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nché</w:t>
      </w:r>
      <w:r w:rsidRPr="00C8242E">
        <w:rPr>
          <w:rFonts w:asciiTheme="minorHAnsi" w:hAnsiTheme="minorHAnsi" w:cs="Arial"/>
          <w:spacing w:val="26"/>
          <w:sz w:val="22"/>
          <w:szCs w:val="22"/>
        </w:rPr>
        <w:t xml:space="preserve"> </w:t>
      </w:r>
      <w:r w:rsidRPr="00C8242E">
        <w:rPr>
          <w:rFonts w:asciiTheme="minorHAnsi" w:hAnsiTheme="minorHAnsi" w:cs="Arial"/>
          <w:spacing w:val="1"/>
          <w:w w:val="101"/>
          <w:sz w:val="22"/>
          <w:szCs w:val="22"/>
        </w:rPr>
        <w:t>d</w:t>
      </w:r>
      <w:r w:rsidRPr="00C8242E">
        <w:rPr>
          <w:rFonts w:asciiTheme="minorHAnsi" w:hAnsiTheme="minorHAnsi" w:cs="Arial"/>
          <w:spacing w:val="-1"/>
          <w:w w:val="101"/>
          <w:sz w:val="22"/>
          <w:szCs w:val="22"/>
        </w:rPr>
        <w:t>e</w:t>
      </w:r>
      <w:r w:rsidRPr="00C8242E">
        <w:rPr>
          <w:rFonts w:asciiTheme="minorHAnsi" w:hAnsiTheme="minorHAnsi" w:cs="Arial"/>
          <w:w w:val="101"/>
          <w:sz w:val="22"/>
          <w:szCs w:val="22"/>
        </w:rPr>
        <w:t>lle</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prescrizi</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ni</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e</w:t>
      </w:r>
      <w:r w:rsidRPr="00C8242E">
        <w:rPr>
          <w:rFonts w:asciiTheme="minorHAnsi" w:hAnsiTheme="minorHAnsi" w:cs="Arial"/>
          <w:spacing w:val="26"/>
          <w:sz w:val="22"/>
          <w:szCs w:val="22"/>
        </w:rPr>
        <w:t xml:space="preserve"> </w:t>
      </w:r>
      <w:r w:rsidRPr="00C8242E">
        <w:rPr>
          <w:rFonts w:asciiTheme="minorHAnsi" w:hAnsiTheme="minorHAnsi" w:cs="Arial"/>
          <w:w w:val="101"/>
          <w:sz w:val="22"/>
          <w:szCs w:val="22"/>
        </w:rPr>
        <w:t>rac</w:t>
      </w:r>
      <w:r w:rsidRPr="00C8242E">
        <w:rPr>
          <w:rFonts w:asciiTheme="minorHAnsi" w:hAnsiTheme="minorHAnsi" w:cs="Arial"/>
          <w:spacing w:val="-1"/>
          <w:w w:val="101"/>
          <w:sz w:val="22"/>
          <w:szCs w:val="22"/>
        </w:rPr>
        <w:t>c</w:t>
      </w:r>
      <w:r w:rsidRPr="00C8242E">
        <w:rPr>
          <w:rFonts w:asciiTheme="minorHAnsi" w:hAnsiTheme="minorHAnsi" w:cs="Arial"/>
          <w:spacing w:val="1"/>
          <w:w w:val="101"/>
          <w:sz w:val="22"/>
          <w:szCs w:val="22"/>
        </w:rPr>
        <w:t>o</w:t>
      </w:r>
      <w:r w:rsidRPr="00C8242E">
        <w:rPr>
          <w:rFonts w:asciiTheme="minorHAnsi" w:hAnsiTheme="minorHAnsi" w:cs="Arial"/>
          <w:spacing w:val="-2"/>
          <w:w w:val="101"/>
          <w:sz w:val="22"/>
          <w:szCs w:val="22"/>
        </w:rPr>
        <w:t>m</w:t>
      </w:r>
      <w:r w:rsidRPr="00C8242E">
        <w:rPr>
          <w:rFonts w:asciiTheme="minorHAnsi" w:hAnsiTheme="minorHAnsi" w:cs="Arial"/>
          <w:w w:val="101"/>
          <w:sz w:val="22"/>
          <w:szCs w:val="22"/>
        </w:rPr>
        <w:t>an</w:t>
      </w:r>
      <w:r w:rsidRPr="00C8242E">
        <w:rPr>
          <w:rFonts w:asciiTheme="minorHAnsi" w:hAnsiTheme="minorHAnsi" w:cs="Arial"/>
          <w:spacing w:val="1"/>
          <w:w w:val="101"/>
          <w:sz w:val="22"/>
          <w:szCs w:val="22"/>
        </w:rPr>
        <w:t>d</w:t>
      </w:r>
      <w:r w:rsidRPr="00C8242E">
        <w:rPr>
          <w:rFonts w:asciiTheme="minorHAnsi" w:hAnsiTheme="minorHAnsi" w:cs="Arial"/>
          <w:w w:val="101"/>
          <w:sz w:val="22"/>
          <w:szCs w:val="22"/>
        </w:rPr>
        <w:t>a</w:t>
      </w:r>
      <w:r w:rsidRPr="00C8242E">
        <w:rPr>
          <w:rFonts w:asciiTheme="minorHAnsi" w:hAnsiTheme="minorHAnsi" w:cs="Arial"/>
          <w:spacing w:val="-1"/>
          <w:w w:val="101"/>
          <w:sz w:val="22"/>
          <w:szCs w:val="22"/>
        </w:rPr>
        <w:t>z</w:t>
      </w:r>
      <w:r w:rsidRPr="00C8242E">
        <w:rPr>
          <w:rFonts w:asciiTheme="minorHAnsi" w:hAnsiTheme="minorHAnsi" w:cs="Arial"/>
          <w:w w:val="101"/>
          <w:sz w:val="22"/>
          <w:szCs w:val="22"/>
        </w:rPr>
        <w:t>io</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i ap</w:t>
      </w:r>
      <w:r w:rsidRPr="00C8242E">
        <w:rPr>
          <w:rFonts w:asciiTheme="minorHAnsi" w:hAnsiTheme="minorHAnsi" w:cs="Arial"/>
          <w:spacing w:val="1"/>
          <w:w w:val="101"/>
          <w:sz w:val="22"/>
          <w:szCs w:val="22"/>
        </w:rPr>
        <w:t>p</w:t>
      </w:r>
      <w:r w:rsidRPr="00C8242E">
        <w:rPr>
          <w:rFonts w:asciiTheme="minorHAnsi" w:hAnsiTheme="minorHAnsi" w:cs="Arial"/>
          <w:w w:val="101"/>
          <w:sz w:val="22"/>
          <w:szCs w:val="22"/>
        </w:rPr>
        <w:t>lic</w:t>
      </w:r>
      <w:r w:rsidRPr="00C8242E">
        <w:rPr>
          <w:rFonts w:asciiTheme="minorHAnsi" w:hAnsiTheme="minorHAnsi" w:cs="Arial"/>
          <w:spacing w:val="-1"/>
          <w:w w:val="101"/>
          <w:sz w:val="22"/>
          <w:szCs w:val="22"/>
        </w:rPr>
        <w:t>a</w:t>
      </w:r>
      <w:r w:rsidRPr="00C8242E">
        <w:rPr>
          <w:rFonts w:asciiTheme="minorHAnsi" w:hAnsiTheme="minorHAnsi" w:cs="Arial"/>
          <w:spacing w:val="1"/>
          <w:w w:val="101"/>
          <w:sz w:val="22"/>
          <w:szCs w:val="22"/>
        </w:rPr>
        <w:t>bi</w:t>
      </w:r>
      <w:r w:rsidRPr="00C8242E">
        <w:rPr>
          <w:rFonts w:asciiTheme="minorHAnsi" w:hAnsiTheme="minorHAnsi" w:cs="Arial"/>
          <w:w w:val="101"/>
          <w:sz w:val="22"/>
          <w:szCs w:val="22"/>
        </w:rPr>
        <w:t>li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in</w:t>
      </w:r>
      <w:r w:rsidRPr="00C8242E">
        <w:rPr>
          <w:rFonts w:asciiTheme="minorHAnsi" w:hAnsiTheme="minorHAnsi" w:cs="Arial"/>
          <w:spacing w:val="3"/>
          <w:sz w:val="22"/>
          <w:szCs w:val="22"/>
        </w:rPr>
        <w:t xml:space="preserve"> </w:t>
      </w:r>
      <w:r w:rsidRPr="00C8242E">
        <w:rPr>
          <w:rFonts w:asciiTheme="minorHAnsi" w:hAnsiTheme="minorHAnsi" w:cs="Arial"/>
          <w:spacing w:val="-2"/>
          <w:w w:val="101"/>
          <w:sz w:val="22"/>
          <w:szCs w:val="22"/>
        </w:rPr>
        <w:t>m</w:t>
      </w:r>
      <w:r w:rsidRPr="00C8242E">
        <w:rPr>
          <w:rFonts w:asciiTheme="minorHAnsi" w:hAnsiTheme="minorHAnsi" w:cs="Arial"/>
          <w:w w:val="101"/>
          <w:sz w:val="22"/>
          <w:szCs w:val="22"/>
        </w:rPr>
        <w:t>at</w:t>
      </w:r>
      <w:r w:rsidRPr="00C8242E">
        <w:rPr>
          <w:rFonts w:asciiTheme="minorHAnsi" w:hAnsiTheme="minorHAnsi" w:cs="Arial"/>
          <w:spacing w:val="-1"/>
          <w:w w:val="101"/>
          <w:sz w:val="22"/>
          <w:szCs w:val="22"/>
        </w:rPr>
        <w:t>e</w:t>
      </w:r>
      <w:r w:rsidRPr="00C8242E">
        <w:rPr>
          <w:rFonts w:asciiTheme="minorHAnsi" w:hAnsiTheme="minorHAnsi" w:cs="Arial"/>
          <w:w w:val="101"/>
          <w:sz w:val="22"/>
          <w:szCs w:val="22"/>
        </w:rPr>
        <w:t>ria</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di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la</w:t>
      </w:r>
      <w:r w:rsidRPr="00C8242E">
        <w:rPr>
          <w:rFonts w:asciiTheme="minorHAnsi" w:hAnsiTheme="minorHAnsi" w:cs="Arial"/>
          <w:spacing w:val="1"/>
          <w:w w:val="101"/>
          <w:sz w:val="22"/>
          <w:szCs w:val="22"/>
        </w:rPr>
        <w:t>v</w:t>
      </w:r>
      <w:r w:rsidRPr="00C8242E">
        <w:rPr>
          <w:rFonts w:asciiTheme="minorHAnsi" w:hAnsiTheme="minorHAnsi" w:cs="Arial"/>
          <w:w w:val="101"/>
          <w:sz w:val="22"/>
          <w:szCs w:val="22"/>
        </w:rPr>
        <w:t>oro</w:t>
      </w:r>
      <w:r w:rsidRPr="00C8242E">
        <w:rPr>
          <w:rFonts w:asciiTheme="minorHAnsi" w:hAnsiTheme="minorHAnsi" w:cs="Arial"/>
          <w:spacing w:val="3"/>
          <w:sz w:val="22"/>
          <w:szCs w:val="22"/>
        </w:rPr>
        <w:t xml:space="preserve"> </w:t>
      </w:r>
      <w:r w:rsidRPr="00C8242E">
        <w:rPr>
          <w:rFonts w:asciiTheme="minorHAnsi" w:hAnsiTheme="minorHAnsi" w:cs="Arial"/>
          <w:w w:val="101"/>
          <w:sz w:val="22"/>
          <w:szCs w:val="22"/>
        </w:rPr>
        <w:t>e</w:t>
      </w:r>
      <w:r w:rsidRPr="00C8242E">
        <w:rPr>
          <w:rFonts w:asciiTheme="minorHAnsi" w:hAnsiTheme="minorHAnsi" w:cs="Arial"/>
          <w:sz w:val="22"/>
          <w:szCs w:val="22"/>
        </w:rPr>
        <w:t xml:space="preserve"> </w:t>
      </w:r>
      <w:r w:rsidRPr="00C8242E">
        <w:rPr>
          <w:rFonts w:asciiTheme="minorHAnsi" w:hAnsiTheme="minorHAnsi" w:cs="Arial"/>
          <w:spacing w:val="1"/>
          <w:w w:val="101"/>
          <w:sz w:val="22"/>
          <w:szCs w:val="22"/>
        </w:rPr>
        <w:t>p</w:t>
      </w:r>
      <w:r w:rsidRPr="00C8242E">
        <w:rPr>
          <w:rFonts w:asciiTheme="minorHAnsi" w:hAnsiTheme="minorHAnsi" w:cs="Arial"/>
          <w:w w:val="101"/>
          <w:sz w:val="22"/>
          <w:szCs w:val="22"/>
        </w:rPr>
        <w:t>revidenza</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soci</w:t>
      </w:r>
      <w:r w:rsidRPr="00C8242E">
        <w:rPr>
          <w:rFonts w:asciiTheme="minorHAnsi" w:hAnsiTheme="minorHAnsi" w:cs="Arial"/>
          <w:spacing w:val="-1"/>
          <w:w w:val="101"/>
          <w:sz w:val="22"/>
          <w:szCs w:val="22"/>
        </w:rPr>
        <w:t>a</w:t>
      </w:r>
      <w:r w:rsidRPr="00C8242E">
        <w:rPr>
          <w:rFonts w:asciiTheme="minorHAnsi" w:hAnsiTheme="minorHAnsi" w:cs="Arial"/>
          <w:spacing w:val="1"/>
          <w:w w:val="101"/>
          <w:sz w:val="22"/>
          <w:szCs w:val="22"/>
        </w:rPr>
        <w:t>l</w:t>
      </w:r>
      <w:r w:rsidRPr="00C8242E">
        <w:rPr>
          <w:rFonts w:asciiTheme="minorHAnsi" w:hAnsiTheme="minorHAnsi" w:cs="Arial"/>
          <w:w w:val="101"/>
          <w:sz w:val="22"/>
          <w:szCs w:val="22"/>
        </w:rPr>
        <w:t>e,</w:t>
      </w:r>
      <w:r w:rsidRPr="00C8242E">
        <w:rPr>
          <w:rFonts w:asciiTheme="minorHAnsi" w:hAnsiTheme="minorHAnsi" w:cs="Arial"/>
          <w:spacing w:val="2"/>
          <w:sz w:val="22"/>
          <w:szCs w:val="22"/>
        </w:rPr>
        <w:t xml:space="preserve"> </w:t>
      </w:r>
      <w:r w:rsidRPr="00C8242E">
        <w:rPr>
          <w:rFonts w:asciiTheme="minorHAnsi" w:hAnsiTheme="minorHAnsi" w:cs="Arial"/>
          <w:spacing w:val="1"/>
          <w:w w:val="101"/>
          <w:sz w:val="22"/>
          <w:szCs w:val="22"/>
        </w:rPr>
        <w:t>p</w:t>
      </w:r>
      <w:r w:rsidRPr="00C8242E">
        <w:rPr>
          <w:rFonts w:asciiTheme="minorHAnsi" w:hAnsiTheme="minorHAnsi" w:cs="Arial"/>
          <w:spacing w:val="-3"/>
          <w:w w:val="101"/>
          <w:sz w:val="22"/>
          <w:szCs w:val="22"/>
        </w:rPr>
        <w:t>r</w:t>
      </w:r>
      <w:r w:rsidRPr="00C8242E">
        <w:rPr>
          <w:rFonts w:asciiTheme="minorHAnsi" w:hAnsiTheme="minorHAnsi" w:cs="Arial"/>
          <w:w w:val="101"/>
          <w:sz w:val="22"/>
          <w:szCs w:val="22"/>
        </w:rPr>
        <w:t>evenzio</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e</w:t>
      </w:r>
      <w:r w:rsidRPr="00C8242E">
        <w:rPr>
          <w:rFonts w:asciiTheme="minorHAnsi" w:hAnsiTheme="minorHAnsi" w:cs="Arial"/>
          <w:sz w:val="22"/>
          <w:szCs w:val="22"/>
        </w:rPr>
        <w:t xml:space="preserve"> </w:t>
      </w:r>
      <w:r w:rsidRPr="00C8242E">
        <w:rPr>
          <w:rFonts w:asciiTheme="minorHAnsi" w:hAnsiTheme="minorHAnsi" w:cs="Arial"/>
          <w:spacing w:val="1"/>
          <w:w w:val="101"/>
          <w:sz w:val="22"/>
          <w:szCs w:val="22"/>
        </w:rPr>
        <w:t>d</w:t>
      </w:r>
      <w:r w:rsidRPr="00C8242E">
        <w:rPr>
          <w:rFonts w:asciiTheme="minorHAnsi" w:hAnsiTheme="minorHAnsi" w:cs="Arial"/>
          <w:w w:val="101"/>
          <w:sz w:val="22"/>
          <w:szCs w:val="22"/>
        </w:rPr>
        <w:t>egli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inf</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rtu</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s</w:t>
      </w:r>
      <w:r w:rsidRPr="00C8242E">
        <w:rPr>
          <w:rFonts w:asciiTheme="minorHAnsi" w:hAnsiTheme="minorHAnsi" w:cs="Arial"/>
          <w:spacing w:val="1"/>
          <w:w w:val="101"/>
          <w:sz w:val="22"/>
          <w:szCs w:val="22"/>
        </w:rPr>
        <w:t>u</w:t>
      </w:r>
      <w:r w:rsidRPr="00C8242E">
        <w:rPr>
          <w:rFonts w:asciiTheme="minorHAnsi" w:hAnsiTheme="minorHAnsi" w:cs="Arial"/>
          <w:w w:val="101"/>
          <w:sz w:val="22"/>
          <w:szCs w:val="22"/>
        </w:rPr>
        <w:t>l</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la</w:t>
      </w:r>
      <w:r w:rsidRPr="00C8242E">
        <w:rPr>
          <w:rFonts w:asciiTheme="minorHAnsi" w:hAnsiTheme="minorHAnsi" w:cs="Arial"/>
          <w:spacing w:val="1"/>
          <w:w w:val="101"/>
          <w:sz w:val="22"/>
          <w:szCs w:val="22"/>
        </w:rPr>
        <w:t>v</w:t>
      </w:r>
      <w:r w:rsidRPr="00C8242E">
        <w:rPr>
          <w:rFonts w:asciiTheme="minorHAnsi" w:hAnsiTheme="minorHAnsi" w:cs="Arial"/>
          <w:w w:val="101"/>
          <w:sz w:val="22"/>
          <w:szCs w:val="22"/>
        </w:rPr>
        <w:t>or</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w:t>
      </w:r>
      <w:r w:rsidRPr="00C8242E">
        <w:rPr>
          <w:rFonts w:asciiTheme="minorHAnsi" w:hAnsiTheme="minorHAnsi" w:cs="Arial"/>
          <w:sz w:val="22"/>
          <w:szCs w:val="22"/>
        </w:rPr>
        <w:t xml:space="preserve"> </w:t>
      </w:r>
      <w:r w:rsidRPr="00C8242E">
        <w:rPr>
          <w:rFonts w:asciiTheme="minorHAnsi" w:hAnsiTheme="minorHAnsi" w:cs="Arial"/>
          <w:w w:val="101"/>
          <w:sz w:val="22"/>
          <w:szCs w:val="22"/>
        </w:rPr>
        <w:t>igiene</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e</w:t>
      </w:r>
      <w:r w:rsidRPr="00C8242E">
        <w:rPr>
          <w:rFonts w:asciiTheme="minorHAnsi" w:hAnsiTheme="minorHAnsi" w:cs="Arial"/>
          <w:sz w:val="22"/>
          <w:szCs w:val="22"/>
        </w:rPr>
        <w:t xml:space="preserve"> </w:t>
      </w:r>
      <w:r w:rsidRPr="00C8242E">
        <w:rPr>
          <w:rFonts w:asciiTheme="minorHAnsi" w:hAnsiTheme="minorHAnsi" w:cs="Arial"/>
          <w:w w:val="101"/>
          <w:sz w:val="22"/>
          <w:szCs w:val="22"/>
        </w:rPr>
        <w:t>sicur</w:t>
      </w:r>
      <w:r w:rsidRPr="00C8242E">
        <w:rPr>
          <w:rFonts w:asciiTheme="minorHAnsi" w:hAnsiTheme="minorHAnsi" w:cs="Arial"/>
          <w:spacing w:val="-1"/>
          <w:w w:val="101"/>
          <w:sz w:val="22"/>
          <w:szCs w:val="22"/>
        </w:rPr>
        <w:t>e</w:t>
      </w:r>
      <w:r w:rsidRPr="00C8242E">
        <w:rPr>
          <w:rFonts w:asciiTheme="minorHAnsi" w:hAnsiTheme="minorHAnsi" w:cs="Arial"/>
          <w:w w:val="101"/>
          <w:sz w:val="22"/>
          <w:szCs w:val="22"/>
        </w:rPr>
        <w:t>zza</w:t>
      </w:r>
      <w:r w:rsidRPr="00C8242E">
        <w:rPr>
          <w:rFonts w:asciiTheme="minorHAnsi" w:hAnsiTheme="minorHAnsi" w:cs="Arial"/>
          <w:sz w:val="22"/>
          <w:szCs w:val="22"/>
        </w:rPr>
        <w:t xml:space="preserve"> </w:t>
      </w:r>
      <w:r w:rsidRPr="00C8242E">
        <w:rPr>
          <w:rFonts w:asciiTheme="minorHAnsi" w:hAnsiTheme="minorHAnsi" w:cs="Arial"/>
          <w:w w:val="101"/>
          <w:sz w:val="22"/>
          <w:szCs w:val="22"/>
        </w:rPr>
        <w:t>s</w:t>
      </w:r>
      <w:r w:rsidRPr="00C8242E">
        <w:rPr>
          <w:rFonts w:asciiTheme="minorHAnsi" w:hAnsiTheme="minorHAnsi" w:cs="Arial"/>
          <w:spacing w:val="1"/>
          <w:w w:val="101"/>
          <w:sz w:val="22"/>
          <w:szCs w:val="22"/>
        </w:rPr>
        <w:t>u</w:t>
      </w:r>
      <w:r w:rsidRPr="00C8242E">
        <w:rPr>
          <w:rFonts w:asciiTheme="minorHAnsi" w:hAnsiTheme="minorHAnsi" w:cs="Arial"/>
          <w:w w:val="101"/>
          <w:sz w:val="22"/>
          <w:szCs w:val="22"/>
        </w:rPr>
        <w:t>l l</w:t>
      </w:r>
      <w:r w:rsidRPr="00C8242E">
        <w:rPr>
          <w:rFonts w:asciiTheme="minorHAnsi" w:hAnsiTheme="minorHAnsi" w:cs="Arial"/>
          <w:spacing w:val="-1"/>
          <w:w w:val="101"/>
          <w:sz w:val="22"/>
          <w:szCs w:val="22"/>
        </w:rPr>
        <w:t>a</w:t>
      </w:r>
      <w:r w:rsidRPr="00C8242E">
        <w:rPr>
          <w:rFonts w:asciiTheme="minorHAnsi" w:hAnsiTheme="minorHAnsi" w:cs="Arial"/>
          <w:spacing w:val="1"/>
          <w:w w:val="101"/>
          <w:sz w:val="22"/>
          <w:szCs w:val="22"/>
        </w:rPr>
        <w:t>v</w:t>
      </w:r>
      <w:r w:rsidRPr="00C8242E">
        <w:rPr>
          <w:rFonts w:asciiTheme="minorHAnsi" w:hAnsiTheme="minorHAnsi" w:cs="Arial"/>
          <w:w w:val="101"/>
          <w:sz w:val="22"/>
          <w:szCs w:val="22"/>
        </w:rPr>
        <w:t>oro,</w:t>
      </w:r>
      <w:r w:rsidRPr="00C8242E">
        <w:rPr>
          <w:rFonts w:asciiTheme="minorHAnsi" w:hAnsiTheme="minorHAnsi" w:cs="Arial"/>
          <w:spacing w:val="2"/>
          <w:sz w:val="22"/>
          <w:szCs w:val="22"/>
        </w:rPr>
        <w:t xml:space="preserve"> </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ssicur</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zio</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e</w:t>
      </w:r>
      <w:r w:rsidRPr="00C8242E">
        <w:rPr>
          <w:rFonts w:asciiTheme="minorHAnsi" w:hAnsiTheme="minorHAnsi" w:cs="Arial"/>
          <w:sz w:val="22"/>
          <w:szCs w:val="22"/>
        </w:rPr>
        <w:t xml:space="preserve"> </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b</w:t>
      </w:r>
      <w:r w:rsidRPr="00C8242E">
        <w:rPr>
          <w:rFonts w:asciiTheme="minorHAnsi" w:hAnsiTheme="minorHAnsi" w:cs="Arial"/>
          <w:spacing w:val="1"/>
          <w:w w:val="101"/>
          <w:sz w:val="22"/>
          <w:szCs w:val="22"/>
        </w:rPr>
        <w:t>b</w:t>
      </w:r>
      <w:r w:rsidRPr="00C8242E">
        <w:rPr>
          <w:rFonts w:asciiTheme="minorHAnsi" w:hAnsiTheme="minorHAnsi" w:cs="Arial"/>
          <w:spacing w:val="-1"/>
          <w:w w:val="101"/>
          <w:sz w:val="22"/>
          <w:szCs w:val="22"/>
        </w:rPr>
        <w:t>l</w:t>
      </w:r>
      <w:r w:rsidRPr="00C8242E">
        <w:rPr>
          <w:rFonts w:asciiTheme="minorHAnsi" w:hAnsiTheme="minorHAnsi" w:cs="Arial"/>
          <w:w w:val="101"/>
          <w:sz w:val="22"/>
          <w:szCs w:val="22"/>
        </w:rPr>
        <w:t>igatoria</w:t>
      </w:r>
      <w:r w:rsidRPr="00C8242E">
        <w:rPr>
          <w:rFonts w:asciiTheme="minorHAnsi" w:hAnsiTheme="minorHAnsi" w:cs="Arial"/>
          <w:spacing w:val="2"/>
          <w:sz w:val="22"/>
          <w:szCs w:val="22"/>
        </w:rPr>
        <w:t xml:space="preserve"> </w:t>
      </w:r>
      <w:r w:rsidRPr="00C8242E">
        <w:rPr>
          <w:rFonts w:asciiTheme="minorHAnsi" w:hAnsiTheme="minorHAnsi" w:cs="Arial"/>
          <w:spacing w:val="-1"/>
          <w:w w:val="101"/>
          <w:sz w:val="22"/>
          <w:szCs w:val="22"/>
        </w:rPr>
        <w:t>c</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ntro</w:t>
      </w:r>
      <w:r w:rsidRPr="00C8242E">
        <w:rPr>
          <w:rFonts w:asciiTheme="minorHAnsi" w:hAnsiTheme="minorHAnsi" w:cs="Arial"/>
          <w:spacing w:val="2"/>
          <w:sz w:val="22"/>
          <w:szCs w:val="22"/>
        </w:rPr>
        <w:t xml:space="preserve"> </w:t>
      </w:r>
      <w:r w:rsidRPr="00C8242E">
        <w:rPr>
          <w:rFonts w:asciiTheme="minorHAnsi" w:hAnsiTheme="minorHAnsi" w:cs="Arial"/>
          <w:spacing w:val="1"/>
          <w:w w:val="101"/>
          <w:sz w:val="22"/>
          <w:szCs w:val="22"/>
        </w:rPr>
        <w:t>g</w:t>
      </w:r>
      <w:r w:rsidRPr="00C8242E">
        <w:rPr>
          <w:rFonts w:asciiTheme="minorHAnsi" w:hAnsiTheme="minorHAnsi" w:cs="Arial"/>
          <w:spacing w:val="-1"/>
          <w:w w:val="101"/>
          <w:sz w:val="22"/>
          <w:szCs w:val="22"/>
        </w:rPr>
        <w:t>l</w:t>
      </w:r>
      <w:r w:rsidRPr="00C8242E">
        <w:rPr>
          <w:rFonts w:asciiTheme="minorHAnsi" w:hAnsiTheme="minorHAnsi" w:cs="Arial"/>
          <w:w w:val="101"/>
          <w:sz w:val="22"/>
          <w:szCs w:val="22"/>
        </w:rPr>
        <w:t>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i</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f</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rtu</w:t>
      </w:r>
      <w:r w:rsidRPr="00C8242E">
        <w:rPr>
          <w:rFonts w:asciiTheme="minorHAnsi" w:hAnsiTheme="minorHAnsi" w:cs="Arial"/>
          <w:spacing w:val="1"/>
          <w:w w:val="101"/>
          <w:sz w:val="22"/>
          <w:szCs w:val="22"/>
        </w:rPr>
        <w:t>n</w:t>
      </w:r>
      <w:r w:rsidRPr="00C8242E">
        <w:rPr>
          <w:rFonts w:asciiTheme="minorHAnsi" w:hAnsiTheme="minorHAnsi" w:cs="Arial"/>
          <w:w w:val="101"/>
          <w:sz w:val="22"/>
          <w:szCs w:val="22"/>
        </w:rPr>
        <w:t>i</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sul</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la</w:t>
      </w:r>
      <w:r w:rsidRPr="00C8242E">
        <w:rPr>
          <w:rFonts w:asciiTheme="minorHAnsi" w:hAnsiTheme="minorHAnsi" w:cs="Arial"/>
          <w:spacing w:val="1"/>
          <w:w w:val="101"/>
          <w:sz w:val="22"/>
          <w:szCs w:val="22"/>
        </w:rPr>
        <w:t>v</w:t>
      </w:r>
      <w:r w:rsidRPr="00C8242E">
        <w:rPr>
          <w:rFonts w:asciiTheme="minorHAnsi" w:hAnsiTheme="minorHAnsi" w:cs="Arial"/>
          <w:w w:val="101"/>
          <w:sz w:val="22"/>
          <w:szCs w:val="22"/>
        </w:rPr>
        <w:t>oro</w:t>
      </w:r>
      <w:r w:rsidRPr="00C8242E">
        <w:rPr>
          <w:rFonts w:asciiTheme="minorHAnsi" w:hAnsiTheme="minorHAnsi" w:cs="Arial"/>
          <w:spacing w:val="3"/>
          <w:sz w:val="22"/>
          <w:szCs w:val="22"/>
        </w:rPr>
        <w:t xml:space="preserve"> </w:t>
      </w:r>
      <w:r w:rsidRPr="00C8242E">
        <w:rPr>
          <w:rFonts w:asciiTheme="minorHAnsi" w:hAnsiTheme="minorHAnsi" w:cs="Arial"/>
          <w:w w:val="101"/>
          <w:sz w:val="22"/>
          <w:szCs w:val="22"/>
        </w:rPr>
        <w:t>e</w:t>
      </w:r>
      <w:r w:rsidRPr="00C8242E">
        <w:rPr>
          <w:rFonts w:asciiTheme="minorHAnsi" w:hAnsiTheme="minorHAnsi" w:cs="Arial"/>
          <w:sz w:val="22"/>
          <w:szCs w:val="22"/>
        </w:rPr>
        <w:t xml:space="preserve"> </w:t>
      </w:r>
      <w:r w:rsidRPr="00C8242E">
        <w:rPr>
          <w:rFonts w:asciiTheme="minorHAnsi" w:hAnsiTheme="minorHAnsi" w:cs="Arial"/>
          <w:spacing w:val="-2"/>
          <w:w w:val="101"/>
          <w:sz w:val="22"/>
          <w:szCs w:val="22"/>
        </w:rPr>
        <w:t>m</w:t>
      </w:r>
      <w:r w:rsidRPr="00C8242E">
        <w:rPr>
          <w:rFonts w:asciiTheme="minorHAnsi" w:hAnsiTheme="minorHAnsi" w:cs="Arial"/>
          <w:w w:val="101"/>
          <w:sz w:val="22"/>
          <w:szCs w:val="22"/>
        </w:rPr>
        <w:t>al</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ttie</w:t>
      </w:r>
      <w:r w:rsidRPr="00C8242E">
        <w:rPr>
          <w:rFonts w:asciiTheme="minorHAnsi" w:hAnsiTheme="minorHAnsi" w:cs="Arial"/>
          <w:spacing w:val="2"/>
          <w:sz w:val="22"/>
          <w:szCs w:val="22"/>
        </w:rPr>
        <w:t xml:space="preserve"> </w:t>
      </w:r>
      <w:r w:rsidRPr="00C8242E">
        <w:rPr>
          <w:rFonts w:asciiTheme="minorHAnsi" w:hAnsiTheme="minorHAnsi" w:cs="Arial"/>
          <w:w w:val="101"/>
          <w:sz w:val="22"/>
          <w:szCs w:val="22"/>
        </w:rPr>
        <w:t>pr</w:t>
      </w:r>
      <w:r w:rsidRPr="00C8242E">
        <w:rPr>
          <w:rFonts w:asciiTheme="minorHAnsi" w:hAnsiTheme="minorHAnsi" w:cs="Arial"/>
          <w:spacing w:val="1"/>
          <w:w w:val="101"/>
          <w:sz w:val="22"/>
          <w:szCs w:val="22"/>
        </w:rPr>
        <w:t>o</w:t>
      </w:r>
      <w:r w:rsidRPr="00C8242E">
        <w:rPr>
          <w:rFonts w:asciiTheme="minorHAnsi" w:hAnsiTheme="minorHAnsi" w:cs="Arial"/>
          <w:w w:val="101"/>
          <w:sz w:val="22"/>
          <w:szCs w:val="22"/>
        </w:rPr>
        <w:t>fessio</w:t>
      </w:r>
      <w:r w:rsidRPr="00C8242E">
        <w:rPr>
          <w:rFonts w:asciiTheme="minorHAnsi" w:hAnsiTheme="minorHAnsi" w:cs="Arial"/>
          <w:spacing w:val="1"/>
          <w:w w:val="101"/>
          <w:sz w:val="22"/>
          <w:szCs w:val="22"/>
        </w:rPr>
        <w:t>n</w:t>
      </w:r>
      <w:r w:rsidRPr="00C8242E">
        <w:rPr>
          <w:rFonts w:asciiTheme="minorHAnsi" w:hAnsiTheme="minorHAnsi" w:cs="Arial"/>
          <w:spacing w:val="-1"/>
          <w:w w:val="101"/>
          <w:sz w:val="22"/>
          <w:szCs w:val="22"/>
        </w:rPr>
        <w:t>a</w:t>
      </w:r>
      <w:r w:rsidRPr="00C8242E">
        <w:rPr>
          <w:rFonts w:asciiTheme="minorHAnsi" w:hAnsiTheme="minorHAnsi" w:cs="Arial"/>
          <w:w w:val="101"/>
          <w:sz w:val="22"/>
          <w:szCs w:val="22"/>
        </w:rPr>
        <w:t>li</w:t>
      </w:r>
      <w:r w:rsidRPr="00C8242E">
        <w:rPr>
          <w:rFonts w:asciiTheme="minorHAnsi" w:hAnsiTheme="minorHAnsi" w:cs="Arial"/>
          <w:w w:val="101"/>
        </w:rPr>
        <w:t>.</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TRATTAMENTO DEI DATI PERSONALI</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w w:val="101"/>
          <w:sz w:val="22"/>
          <w:szCs w:val="22"/>
        </w:rPr>
      </w:pPr>
      <w:r w:rsidRPr="00C8242E">
        <w:rPr>
          <w:rFonts w:asciiTheme="minorHAnsi" w:hAnsiTheme="minorHAnsi" w:cs="Arial"/>
          <w:w w:val="101"/>
          <w:sz w:val="22"/>
          <w:szCs w:val="22"/>
        </w:rPr>
        <w:t xml:space="preserve">Ai sensi dell’art. 13 del D.Lgs. n. 196/2003 “Codice in materia di protezione dei dati personali” , la CNPADC fornisce le seguenti informazioni sul trattamento dei dati personali alla stessa resi.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sz w:val="22"/>
          <w:szCs w:val="22"/>
        </w:rPr>
      </w:pPr>
      <w:r w:rsidRPr="00C8242E">
        <w:rPr>
          <w:rFonts w:asciiTheme="minorHAnsi" w:hAnsiTheme="minorHAnsi"/>
          <w:b/>
          <w:bCs/>
          <w:sz w:val="22"/>
          <w:szCs w:val="22"/>
        </w:rPr>
        <w:t xml:space="preserve">Finalità del trattamento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w w:val="101"/>
          <w:sz w:val="22"/>
          <w:szCs w:val="22"/>
        </w:rPr>
      </w:pPr>
      <w:r w:rsidRPr="00C8242E">
        <w:rPr>
          <w:rFonts w:asciiTheme="minorHAnsi" w:hAnsiTheme="minorHAnsi" w:cs="Arial"/>
          <w:w w:val="101"/>
          <w:sz w:val="22"/>
          <w:szCs w:val="22"/>
        </w:rPr>
        <w:t xml:space="preserve">In relazione alle attività di rispettiva competenza svolte, della CNPADC, si segnala che: </w:t>
      </w:r>
    </w:p>
    <w:p w:rsidR="009C0E72" w:rsidRPr="00C8242E" w:rsidRDefault="009C0E72" w:rsidP="00370DDF">
      <w:pPr>
        <w:pStyle w:val="Corpodeltesto3"/>
        <w:numPr>
          <w:ilvl w:val="0"/>
          <w:numId w:val="43"/>
        </w:numPr>
        <w:autoSpaceDE w:val="0"/>
        <w:autoSpaceDN w:val="0"/>
        <w:adjustRightInd w:val="0"/>
        <w:spacing w:after="0" w:line="288" w:lineRule="auto"/>
        <w:ind w:left="0" w:right="992"/>
        <w:jc w:val="both"/>
        <w:rPr>
          <w:rFonts w:asciiTheme="minorHAnsi" w:hAnsiTheme="minorHAnsi"/>
          <w:sz w:val="22"/>
          <w:szCs w:val="22"/>
        </w:rPr>
      </w:pPr>
      <w:r w:rsidRPr="00C8242E">
        <w:rPr>
          <w:rFonts w:asciiTheme="minorHAnsi" w:hAnsiTheme="minorHAnsi"/>
          <w:sz w:val="22"/>
          <w:szCs w:val="22"/>
        </w:rPr>
        <w:t xml:space="preserve">i dati forniti vengono acquisiti dalla CNPADC per verificare la sussistenza dei requisiti necessari per la partecipazione alla gara ed in particolare delle capacità amministrative e tecnico-economiche dei concorrenti richieste per la partecipazione alla gara, nonché per l’aggiudicazione e, per quanto riguarda la normativa antimafia, in adempimento di precisi obblighi di legge; </w:t>
      </w:r>
    </w:p>
    <w:p w:rsidR="009C0E72" w:rsidRPr="00C8242E" w:rsidRDefault="009C0E72" w:rsidP="00370DDF">
      <w:pPr>
        <w:pStyle w:val="Corpodeltesto3"/>
        <w:numPr>
          <w:ilvl w:val="0"/>
          <w:numId w:val="43"/>
        </w:numPr>
        <w:autoSpaceDE w:val="0"/>
        <w:autoSpaceDN w:val="0"/>
        <w:adjustRightInd w:val="0"/>
        <w:spacing w:after="0" w:line="288" w:lineRule="auto"/>
        <w:ind w:left="0" w:right="992"/>
        <w:jc w:val="both"/>
        <w:rPr>
          <w:rFonts w:asciiTheme="minorHAnsi" w:hAnsiTheme="minorHAnsi"/>
          <w:sz w:val="22"/>
          <w:szCs w:val="22"/>
        </w:rPr>
      </w:pPr>
      <w:r w:rsidRPr="00C8242E">
        <w:rPr>
          <w:rFonts w:asciiTheme="minorHAnsi" w:hAnsiTheme="minorHAnsi"/>
          <w:sz w:val="22"/>
          <w:szCs w:val="22"/>
        </w:rPr>
        <w:t xml:space="preserve">i dati forniti dal concorrente aggiudicatario vengono acquisiti dalla CNPADC ai fini della stipula del Contratto, per l’adempimento degli obblighi legali ad esso connessi, oltre che per la gestione ed esecuzione economica ed amministrativa del contratto stesso. </w:t>
      </w:r>
    </w:p>
    <w:p w:rsidR="009C0E72" w:rsidRPr="00C8242E" w:rsidRDefault="009C0E72" w:rsidP="00216E8C">
      <w:pPr>
        <w:pStyle w:val="Corpodeltesto3"/>
        <w:spacing w:line="288" w:lineRule="auto"/>
        <w:ind w:right="992"/>
        <w:jc w:val="both"/>
        <w:rPr>
          <w:rFonts w:asciiTheme="minorHAnsi" w:hAnsiTheme="minorHAnsi"/>
          <w:sz w:val="22"/>
          <w:szCs w:val="22"/>
        </w:rPr>
      </w:pPr>
      <w:r w:rsidRPr="00C8242E">
        <w:rPr>
          <w:rFonts w:asciiTheme="minorHAnsi" w:hAnsiTheme="minorHAnsi"/>
          <w:sz w:val="22"/>
          <w:szCs w:val="22"/>
        </w:rPr>
        <w:t xml:space="preserve">Tutti i dati acquisiti dalla CNPADC potranno essere trattati anche per fini di studio e statistici.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Natura del conferimento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Calibri"/>
          <w:color w:val="000000"/>
          <w:sz w:val="22"/>
          <w:szCs w:val="22"/>
        </w:rPr>
      </w:pPr>
      <w:r w:rsidRPr="00C8242E">
        <w:rPr>
          <w:rFonts w:asciiTheme="minorHAnsi" w:hAnsiTheme="minorHAnsi" w:cs="Arial"/>
          <w:sz w:val="22"/>
          <w:szCs w:val="22"/>
        </w:rPr>
        <w:t>Il conferimento dei dati ha natura facoltativa, tuttavia, il rifiuto di fornire i dati richiesti dalla CNPADC potrebbe determinare, a seconda dei casi, l’impossibilità di ammettere il concorrente alla partecipazione alla gara o la sua esclusione da questa o la decadenza dall'aggiudicazione, nonché l’impossibilità di stipulare il contratto</w:t>
      </w:r>
      <w:r w:rsidRPr="00C8242E">
        <w:rPr>
          <w:rFonts w:asciiTheme="minorHAnsi" w:hAnsiTheme="minorHAnsi" w:cs="Calibri"/>
          <w:color w:val="000000"/>
          <w:sz w:val="22"/>
          <w:szCs w:val="22"/>
        </w:rPr>
        <w:t xml:space="preserve">.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Dati sensibili e giudiziari </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sz w:val="22"/>
          <w:szCs w:val="22"/>
        </w:rPr>
      </w:pPr>
      <w:r w:rsidRPr="00C8242E">
        <w:rPr>
          <w:rFonts w:asciiTheme="minorHAnsi" w:hAnsiTheme="minorHAnsi" w:cs="Arial"/>
          <w:sz w:val="22"/>
          <w:szCs w:val="22"/>
        </w:rPr>
        <w:t xml:space="preserve">Di norma i dati forniti dai concorrenti e dall’aggiudicatario non rientrano tra i dati classificabili come “sensibili”, ai sensi dell’articolo 4, comma 1, lettera d) del D. Lgs. 196/2003. I dati “giudiziari” di cui </w:t>
      </w:r>
      <w:r w:rsidRPr="00C8242E">
        <w:rPr>
          <w:rFonts w:asciiTheme="minorHAnsi" w:hAnsiTheme="minorHAnsi" w:cs="Arial"/>
          <w:sz w:val="22"/>
          <w:szCs w:val="22"/>
        </w:rPr>
        <w:lastRenderedPageBreak/>
        <w:t xml:space="preserve">all’articolo 4, comma 1, lettera e) del D. Lgs. n. 196/2003 sono trattati esclusivamente per valutare il possesso dei requisiti e delle qualità previsti dalla vigente normativa in materia di acquisizione di beni e servizi. Con la sottoscrizione del presente atto, l’aggiudicatario acconsente espressamente al trattamento dei dati giudiziari necessari per la partecipazione alla presente procedimento.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Modalità del trattamento dei dati </w:t>
      </w:r>
    </w:p>
    <w:p w:rsidR="009C0E72" w:rsidRPr="00C8242E" w:rsidRDefault="009C0E72" w:rsidP="00216E8C">
      <w:pPr>
        <w:pStyle w:val="Rientrocorpodeltesto"/>
        <w:widowControl w:val="0"/>
        <w:spacing w:before="120" w:line="288" w:lineRule="auto"/>
        <w:ind w:left="0" w:right="992"/>
        <w:jc w:val="both"/>
        <w:rPr>
          <w:rFonts w:asciiTheme="minorHAnsi" w:eastAsiaTheme="minorHAnsi" w:hAnsiTheme="minorHAnsi" w:cs="Arial"/>
          <w:sz w:val="22"/>
          <w:szCs w:val="22"/>
          <w:lang w:eastAsia="en-US"/>
        </w:rPr>
      </w:pPr>
      <w:r w:rsidRPr="00C8242E">
        <w:rPr>
          <w:rFonts w:asciiTheme="minorHAnsi" w:eastAsiaTheme="minorHAnsi" w:hAnsiTheme="minorHAnsi" w:cs="Arial"/>
          <w:sz w:val="22"/>
          <w:szCs w:val="22"/>
          <w:lang w:eastAsia="en-US"/>
        </w:rPr>
        <w:t xml:space="preserve">Il </w:t>
      </w:r>
      <w:r w:rsidRPr="00C8242E">
        <w:rPr>
          <w:rFonts w:asciiTheme="minorHAnsi" w:hAnsiTheme="minorHAnsi" w:cs="Arial"/>
          <w:sz w:val="22"/>
          <w:szCs w:val="22"/>
        </w:rPr>
        <w:t>trattamento</w:t>
      </w:r>
      <w:r w:rsidRPr="00C8242E">
        <w:rPr>
          <w:rFonts w:asciiTheme="minorHAnsi" w:eastAsiaTheme="minorHAnsi" w:hAnsiTheme="minorHAnsi" w:cs="Arial"/>
          <w:sz w:val="22"/>
          <w:szCs w:val="22"/>
          <w:lang w:eastAsia="en-US"/>
        </w:rPr>
        <w:t xml:space="preserve"> dei dati verrà effettuato dalla CNPADC in modo da garantirne la sicurezza e la riservatezza e potrà essere attuato mediante strumenti manuali, informatici e telematici idonei a trattarli nel rispetto delle regole di sicurezza previste dalla Legge e/o dai Regolamenti interni.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Ambito di comunicazione e di diffusione dei dati</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sz w:val="22"/>
          <w:szCs w:val="22"/>
        </w:rPr>
      </w:pPr>
      <w:r w:rsidRPr="00C8242E">
        <w:rPr>
          <w:rFonts w:asciiTheme="minorHAnsi" w:hAnsiTheme="minorHAnsi" w:cs="Arial"/>
          <w:sz w:val="22"/>
          <w:szCs w:val="22"/>
        </w:rPr>
        <w:t xml:space="preserve">I dati potranno essere: </w:t>
      </w:r>
    </w:p>
    <w:p w:rsidR="009C0E72" w:rsidRPr="00C8242E" w:rsidRDefault="009C0E72" w:rsidP="00370DDF">
      <w:pPr>
        <w:pStyle w:val="Paragrafoelenco"/>
        <w:numPr>
          <w:ilvl w:val="0"/>
          <w:numId w:val="44"/>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trattati dal personale della CNPADC che cura il procedimento di gara o da quello in forza ad altri uffici dell’Ente che svolgono attività ad esso attinente o attività per fini di studio e statistici; </w:t>
      </w:r>
    </w:p>
    <w:p w:rsidR="009C0E72" w:rsidRPr="00C8242E" w:rsidRDefault="009C0E72" w:rsidP="00370DDF">
      <w:pPr>
        <w:pStyle w:val="Paragrafoelenco"/>
        <w:numPr>
          <w:ilvl w:val="0"/>
          <w:numId w:val="44"/>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comunicati a collaboratori autonomi, professionisti, consulenti, che prestino attività di consulenza od assistenza alla CNPADC in ordine al procedimento di gara, anche per l’eventuale tutela in giudizio, o per studi di settore o fini statistici; </w:t>
      </w:r>
    </w:p>
    <w:p w:rsidR="009C0E72" w:rsidRPr="00C8242E" w:rsidRDefault="009C0E72" w:rsidP="00370DDF">
      <w:pPr>
        <w:pStyle w:val="Paragrafoelenco"/>
        <w:numPr>
          <w:ilvl w:val="0"/>
          <w:numId w:val="44"/>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comunicati ad eventuali soggetti esterni, i cui nominativi sono a disposizione degli interessati, facenti parte delle Commissioni di aggiudicazione e che verranno di volta in volta costituite; </w:t>
      </w:r>
    </w:p>
    <w:p w:rsidR="009C0E72" w:rsidRPr="00C8242E" w:rsidRDefault="009C0E72" w:rsidP="00370DDF">
      <w:pPr>
        <w:pStyle w:val="Paragrafoelenco"/>
        <w:numPr>
          <w:ilvl w:val="0"/>
          <w:numId w:val="44"/>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comunicati ad altri concorrenti che facciano richiesta di accesso ai documenti di gara nei limiti consentiti ai sensi della legge 7 agosto 1990, n. 241; </w:t>
      </w:r>
    </w:p>
    <w:p w:rsidR="009C0E72" w:rsidRPr="00C8242E" w:rsidRDefault="009C0E72" w:rsidP="00370DDF">
      <w:pPr>
        <w:pStyle w:val="Paragrafoelenco"/>
        <w:numPr>
          <w:ilvl w:val="0"/>
          <w:numId w:val="44"/>
        </w:numPr>
        <w:autoSpaceDE w:val="0"/>
        <w:autoSpaceDN w:val="0"/>
        <w:adjustRightInd w:val="0"/>
        <w:spacing w:after="0" w:line="288" w:lineRule="auto"/>
        <w:ind w:left="0" w:right="992"/>
        <w:contextualSpacing/>
        <w:jc w:val="both"/>
        <w:rPr>
          <w:rFonts w:asciiTheme="minorHAnsi" w:hAnsiTheme="minorHAnsi" w:cs="Calibri"/>
          <w:color w:val="000000"/>
        </w:rPr>
      </w:pPr>
      <w:r w:rsidRPr="00C8242E">
        <w:rPr>
          <w:rFonts w:asciiTheme="minorHAnsi" w:hAnsiTheme="minorHAnsi" w:cs="Calibri"/>
          <w:color w:val="000000"/>
        </w:rPr>
        <w:t xml:space="preserve">comunicati all’Autorità Nazionale Anticorruzione in osservanza a quanto previsto dalla Determinazione AVCP n. 1 del 10/01/2008. </w:t>
      </w:r>
    </w:p>
    <w:p w:rsidR="009C0E72" w:rsidRPr="00C8242E" w:rsidRDefault="009C0E72" w:rsidP="00216E8C">
      <w:pPr>
        <w:pStyle w:val="Rientrocorpodeltesto"/>
        <w:widowControl w:val="0"/>
        <w:spacing w:before="120" w:line="288" w:lineRule="auto"/>
        <w:ind w:left="0" w:right="992"/>
        <w:jc w:val="both"/>
        <w:rPr>
          <w:rFonts w:asciiTheme="minorHAnsi" w:hAnsiTheme="minorHAnsi" w:cs="Calibri"/>
          <w:color w:val="000000"/>
          <w:sz w:val="22"/>
          <w:szCs w:val="22"/>
        </w:rPr>
      </w:pPr>
      <w:r w:rsidRPr="00C8242E">
        <w:rPr>
          <w:rFonts w:asciiTheme="minorHAnsi" w:hAnsiTheme="minorHAnsi" w:cs="Arial"/>
          <w:sz w:val="22"/>
          <w:szCs w:val="22"/>
        </w:rPr>
        <w:t xml:space="preserve">Il nominativo del concorrente aggiudicatario della gara ed il prezzo di aggiudicazione dei servizi, potranno essere diffusi tramite il sito </w:t>
      </w:r>
      <w:r w:rsidRPr="00C8242E">
        <w:rPr>
          <w:rFonts w:asciiTheme="minorHAnsi" w:hAnsiTheme="minorHAnsi" w:cs="Arial"/>
          <w:i/>
          <w:sz w:val="22"/>
          <w:szCs w:val="22"/>
        </w:rPr>
        <w:t>internet</w:t>
      </w:r>
      <w:r w:rsidRPr="00C8242E">
        <w:rPr>
          <w:rFonts w:asciiTheme="minorHAnsi" w:hAnsiTheme="minorHAnsi" w:cs="Arial"/>
          <w:sz w:val="22"/>
          <w:szCs w:val="22"/>
        </w:rPr>
        <w:t xml:space="preserve"> </w:t>
      </w:r>
      <w:r w:rsidRPr="00C8242E">
        <w:rPr>
          <w:rFonts w:asciiTheme="minorHAnsi" w:hAnsiTheme="minorHAnsi" w:cs="Calibri"/>
          <w:bCs/>
          <w:color w:val="0000FF"/>
          <w:sz w:val="22"/>
          <w:szCs w:val="22"/>
        </w:rPr>
        <w:t>www.cnpadc.it.</w:t>
      </w:r>
      <w:r w:rsidRPr="00C8242E">
        <w:rPr>
          <w:rFonts w:asciiTheme="minorHAnsi" w:hAnsiTheme="minorHAnsi" w:cs="Arial"/>
          <w:sz w:val="22"/>
          <w:szCs w:val="22"/>
        </w:rPr>
        <w:t xml:space="preserve"> Inoltre, in adempimento agli obblighi di legge che impongono la trasparenza amministrativa </w:t>
      </w:r>
      <w:r w:rsidRPr="00C8242E">
        <w:rPr>
          <w:rFonts w:asciiTheme="minorHAnsi" w:hAnsiTheme="minorHAnsi" w:cs="Arial"/>
          <w:b/>
          <w:i/>
          <w:sz w:val="22"/>
          <w:szCs w:val="22"/>
        </w:rPr>
        <w:t>(art. 1, comma 16, lett. b, e comma 32 L. 190/2012; art. 35 D. Lgs. n. 33/2012; nonché art. 29 D. Lgs. n. 50/2016)</w:t>
      </w:r>
      <w:r w:rsidRPr="00C8242E">
        <w:rPr>
          <w:rFonts w:asciiTheme="minorHAnsi" w:hAnsiTheme="minorHAnsi" w:cs="Arial"/>
          <w:sz w:val="22"/>
          <w:szCs w:val="22"/>
        </w:rPr>
        <w:t xml:space="preserve">, il concorrente/contraente prende atto ed acconsente a che i dati e la documentazione che la legge impone di pubblicare, siano pubblicati e diffusi, ricorrendone le condizioni, tramite il sito </w:t>
      </w:r>
      <w:r w:rsidRPr="00C8242E">
        <w:rPr>
          <w:rFonts w:asciiTheme="minorHAnsi" w:hAnsiTheme="minorHAnsi" w:cs="Arial"/>
          <w:i/>
          <w:sz w:val="22"/>
          <w:szCs w:val="22"/>
        </w:rPr>
        <w:t>internet</w:t>
      </w:r>
      <w:r w:rsidRPr="00C8242E">
        <w:rPr>
          <w:rFonts w:asciiTheme="minorHAnsi" w:hAnsiTheme="minorHAnsi" w:cs="Calibri"/>
          <w:color w:val="000000"/>
          <w:sz w:val="22"/>
          <w:szCs w:val="22"/>
        </w:rPr>
        <w:t xml:space="preserve"> </w:t>
      </w:r>
      <w:r w:rsidRPr="00C8242E">
        <w:rPr>
          <w:rFonts w:asciiTheme="minorHAnsi" w:hAnsiTheme="minorHAnsi" w:cs="Calibri"/>
          <w:bCs/>
          <w:color w:val="0000FF"/>
          <w:sz w:val="22"/>
          <w:szCs w:val="22"/>
        </w:rPr>
        <w:t>www.cnpadc</w:t>
      </w:r>
      <w:r w:rsidRPr="00C8242E">
        <w:rPr>
          <w:rFonts w:asciiTheme="minorHAnsi" w:hAnsiTheme="minorHAnsi" w:cs="Calibri"/>
          <w:b/>
          <w:bCs/>
          <w:color w:val="0000FF"/>
          <w:sz w:val="22"/>
          <w:szCs w:val="22"/>
        </w:rPr>
        <w:t>.</w:t>
      </w:r>
      <w:r w:rsidRPr="00C8242E">
        <w:rPr>
          <w:rFonts w:asciiTheme="minorHAnsi" w:hAnsiTheme="minorHAnsi" w:cs="Calibri"/>
          <w:bCs/>
          <w:color w:val="0000FF"/>
          <w:sz w:val="22"/>
          <w:szCs w:val="22"/>
        </w:rPr>
        <w:t>it</w:t>
      </w:r>
      <w:r w:rsidRPr="00C8242E">
        <w:rPr>
          <w:rFonts w:asciiTheme="minorHAnsi" w:hAnsiTheme="minorHAnsi" w:cs="Calibri"/>
          <w:color w:val="1F487C"/>
          <w:sz w:val="22"/>
          <w:szCs w:val="22"/>
        </w:rPr>
        <w:t xml:space="preserve">, </w:t>
      </w:r>
      <w:r w:rsidRPr="00C8242E">
        <w:rPr>
          <w:rFonts w:asciiTheme="minorHAnsi" w:hAnsiTheme="minorHAnsi" w:cs="Calibri"/>
          <w:color w:val="000000"/>
          <w:sz w:val="22"/>
          <w:szCs w:val="22"/>
        </w:rPr>
        <w:t xml:space="preserve">sezione </w:t>
      </w:r>
      <w:r w:rsidRPr="00C8242E">
        <w:rPr>
          <w:rFonts w:asciiTheme="minorHAnsi" w:hAnsiTheme="minorHAnsi" w:cs="Calibri"/>
          <w:i/>
          <w:color w:val="000000"/>
          <w:sz w:val="22"/>
          <w:szCs w:val="22"/>
        </w:rPr>
        <w:t>“CNPADC Trasparente</w:t>
      </w:r>
      <w:r w:rsidRPr="00C8242E">
        <w:rPr>
          <w:rFonts w:asciiTheme="minorHAnsi" w:hAnsiTheme="minorHAnsi" w:cs="Calibri"/>
          <w:color w:val="000000"/>
          <w:sz w:val="22"/>
          <w:szCs w:val="22"/>
        </w:rPr>
        <w:t xml:space="preserve">” per le attività di competenza.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Diritti del concorrente/interessato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sz w:val="22"/>
          <w:szCs w:val="22"/>
        </w:rPr>
      </w:pPr>
      <w:r w:rsidRPr="00C8242E">
        <w:rPr>
          <w:rFonts w:asciiTheme="minorHAnsi" w:hAnsiTheme="minorHAnsi" w:cs="Arial"/>
          <w:sz w:val="22"/>
          <w:szCs w:val="22"/>
        </w:rPr>
        <w:t xml:space="preserve">Al concorrente, in qualità di interessato, vengono riconosciuti i diritti di cui all’articolo 7 del D.Lgs. n. 196/2003. In particolare, l’interessato ha il diritto in qualunque momento di ottenere la conferma dell'esistenza o meno dei medesimi dati e di conoscerne il contenuto e l'origine, verificarne l'esattezza o chiederne l'integrazione o l'aggiornamento, oppure la rettificazione. Ai sensi del medesimo articolo, ha il diritto di chiedere la cancellazione, la trasformazione in forma anonima o il blocco dei dati trattati in violazione di legge, nonché di opporsi in ogni caso, per motivi legittimi, al loro trattamento.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Titolare del trattamento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Arial"/>
          <w:sz w:val="22"/>
          <w:szCs w:val="22"/>
        </w:rPr>
      </w:pPr>
      <w:r w:rsidRPr="00C8242E">
        <w:rPr>
          <w:rFonts w:asciiTheme="minorHAnsi" w:hAnsiTheme="minorHAnsi" w:cs="Arial"/>
          <w:sz w:val="22"/>
          <w:szCs w:val="22"/>
        </w:rPr>
        <w:lastRenderedPageBreak/>
        <w:t>Titolare</w:t>
      </w:r>
      <w:r w:rsidRPr="00C8242E">
        <w:rPr>
          <w:rFonts w:asciiTheme="minorHAnsi" w:hAnsiTheme="minorHAnsi" w:cs="Calibri"/>
          <w:color w:val="000000"/>
          <w:sz w:val="22"/>
          <w:szCs w:val="22"/>
        </w:rPr>
        <w:t xml:space="preserve"> del trattamento è, per le attività di competenza, la CNPADC, con sede legale, rispettivamente, in Roma, Via Mantova n. 1. </w:t>
      </w:r>
      <w:r w:rsidRPr="00C8242E">
        <w:rPr>
          <w:rFonts w:asciiTheme="minorHAnsi" w:hAnsiTheme="minorHAnsi" w:cs="Arial"/>
          <w:sz w:val="22"/>
          <w:szCs w:val="22"/>
        </w:rPr>
        <w:t xml:space="preserve">Per l’esercizio dei diritti sopradescritti, le richieste potranno essere avanzate anche al seguente indirizzo di posta elettronica: </w:t>
      </w:r>
      <w:hyperlink r:id="rId22" w:history="1">
        <w:r w:rsidRPr="00C8242E">
          <w:rPr>
            <w:rStyle w:val="Collegamentoipertestuale"/>
            <w:rFonts w:asciiTheme="minorHAnsi" w:eastAsia="Calibri" w:hAnsiTheme="minorHAnsi" w:cs="Arial"/>
            <w:sz w:val="22"/>
            <w:szCs w:val="22"/>
          </w:rPr>
          <w:t>ufficio.legale@pec.cnpadc.it</w:t>
        </w:r>
      </w:hyperlink>
      <w:r w:rsidRPr="00C8242E">
        <w:rPr>
          <w:rFonts w:asciiTheme="minorHAnsi" w:hAnsiTheme="minorHAnsi" w:cs="Arial"/>
          <w:sz w:val="22"/>
          <w:szCs w:val="22"/>
        </w:rPr>
        <w:t xml:space="preserve"> </w:t>
      </w:r>
    </w:p>
    <w:p w:rsidR="009C0E72" w:rsidRPr="00C8242E" w:rsidRDefault="009C0E72" w:rsidP="00370DDF">
      <w:pPr>
        <w:pStyle w:val="Corpodeltesto3"/>
        <w:numPr>
          <w:ilvl w:val="0"/>
          <w:numId w:val="45"/>
        </w:numPr>
        <w:autoSpaceDE w:val="0"/>
        <w:autoSpaceDN w:val="0"/>
        <w:adjustRightInd w:val="0"/>
        <w:spacing w:after="0" w:line="288" w:lineRule="auto"/>
        <w:ind w:left="0" w:right="992"/>
        <w:jc w:val="both"/>
        <w:rPr>
          <w:rFonts w:asciiTheme="minorHAnsi" w:hAnsiTheme="minorHAnsi"/>
          <w:b/>
          <w:bCs/>
          <w:sz w:val="22"/>
          <w:szCs w:val="22"/>
        </w:rPr>
      </w:pPr>
      <w:r w:rsidRPr="00C8242E">
        <w:rPr>
          <w:rFonts w:asciiTheme="minorHAnsi" w:hAnsiTheme="minorHAnsi"/>
          <w:b/>
          <w:bCs/>
          <w:sz w:val="22"/>
          <w:szCs w:val="22"/>
        </w:rPr>
        <w:t xml:space="preserve">Consenso del concorrente/interessato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Calibri"/>
          <w:color w:val="000000"/>
          <w:sz w:val="22"/>
          <w:szCs w:val="22"/>
        </w:rPr>
      </w:pPr>
      <w:r w:rsidRPr="00C8242E">
        <w:rPr>
          <w:rFonts w:asciiTheme="minorHAnsi" w:hAnsiTheme="minorHAnsi" w:cs="Arial"/>
          <w:sz w:val="22"/>
          <w:szCs w:val="22"/>
        </w:rPr>
        <w:t>Acquisite</w:t>
      </w:r>
      <w:r w:rsidRPr="00C8242E">
        <w:rPr>
          <w:rFonts w:asciiTheme="minorHAnsi" w:hAnsiTheme="minorHAnsi" w:cs="Calibri"/>
          <w:color w:val="000000"/>
          <w:sz w:val="22"/>
          <w:szCs w:val="22"/>
        </w:rPr>
        <w:t xml:space="preserve">, ai sensi dell’articolo 13 del D.Lgs. 196/2003, le sopra riportate informazioni, con la presentazione dell’offerta e/o la sottoscrizione del Contratto, il concorrente acconsente espressamente al trattamento dei dati personali come sopra definito. </w:t>
      </w:r>
    </w:p>
    <w:p w:rsidR="009C0E72" w:rsidRPr="00C8242E" w:rsidRDefault="009C0E72" w:rsidP="00216E8C">
      <w:pPr>
        <w:pStyle w:val="Rientrocorpodeltesto"/>
        <w:widowControl w:val="0"/>
        <w:spacing w:before="120" w:line="288" w:lineRule="auto"/>
        <w:ind w:left="0"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Il </w:t>
      </w:r>
      <w:r w:rsidRPr="00C8242E">
        <w:rPr>
          <w:rFonts w:asciiTheme="minorHAnsi" w:hAnsiTheme="minorHAnsi" w:cs="Arial"/>
          <w:sz w:val="22"/>
          <w:szCs w:val="22"/>
        </w:rPr>
        <w:t>concorrente</w:t>
      </w:r>
      <w:r w:rsidRPr="00C8242E">
        <w:rPr>
          <w:rFonts w:asciiTheme="minorHAnsi" w:hAnsiTheme="minorHAnsi" w:cs="Calibri"/>
          <w:color w:val="000000"/>
          <w:sz w:val="22"/>
          <w:szCs w:val="22"/>
        </w:rPr>
        <w:t xml:space="preserve"> si impegna ad adempiere agli obblighi di informativa e di consenso, ove necessario, nei confronti delle persone fisiche interessate di cui sono forniti dati personali nell’ambito della procedura di affidamento, per quanto concerne il trattamento dei loro Dati personali da parte della CNPADC per le finalità sopra descritte. </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 xml:space="preserve">CODICE ETICO - MODELLO DI ORGANIZZAZIONE E GESTIONE EX D.LGS. N. 231/2001 </w:t>
      </w:r>
    </w:p>
    <w:p w:rsidR="001E0949" w:rsidRPr="00C8242E" w:rsidRDefault="001E0949" w:rsidP="001E0949">
      <w:pPr>
        <w:pStyle w:val="Rientrocorpodeltesto"/>
        <w:widowControl w:val="0"/>
        <w:spacing w:before="120" w:line="288" w:lineRule="auto"/>
        <w:ind w:left="0" w:right="992"/>
        <w:jc w:val="both"/>
        <w:rPr>
          <w:rFonts w:asciiTheme="minorHAnsi" w:hAnsiTheme="minorHAnsi" w:cs="Calibri"/>
          <w:color w:val="000000"/>
          <w:sz w:val="22"/>
          <w:szCs w:val="22"/>
        </w:rPr>
      </w:pPr>
      <w:r w:rsidRPr="00C8242E">
        <w:rPr>
          <w:rFonts w:asciiTheme="minorHAnsi" w:hAnsiTheme="minorHAnsi" w:cs="Calibri"/>
          <w:color w:val="000000"/>
          <w:sz w:val="22"/>
          <w:szCs w:val="22"/>
        </w:rPr>
        <w:t xml:space="preserve">L’Operatore economico, con la partecipazione alla presente procedura di gara,  dichiara di essere a conoscenza del disposto del D.Lgs. 231/2001 e di aver preso visione del Modello di organizzazione, gestione e controllo di cui al citato decreto e del Codice Etico,  pubblicati sul sito </w:t>
      </w:r>
      <w:r w:rsidRPr="00C8242E">
        <w:rPr>
          <w:rFonts w:asciiTheme="minorHAnsi" w:hAnsiTheme="minorHAnsi" w:cs="Calibri"/>
          <w:i/>
          <w:color w:val="000000"/>
          <w:sz w:val="22"/>
          <w:szCs w:val="22"/>
        </w:rPr>
        <w:t>internet</w:t>
      </w:r>
      <w:r w:rsidRPr="00C8242E">
        <w:rPr>
          <w:rFonts w:asciiTheme="minorHAnsi" w:hAnsiTheme="minorHAnsi" w:cs="Calibri"/>
          <w:color w:val="000000"/>
          <w:sz w:val="22"/>
          <w:szCs w:val="22"/>
        </w:rPr>
        <w:t xml:space="preserve"> della CNPADC al link:</w:t>
      </w:r>
      <w:r w:rsidR="00C8242E">
        <w:rPr>
          <w:rFonts w:asciiTheme="minorHAnsi" w:hAnsiTheme="minorHAnsi" w:cs="Calibri"/>
          <w:color w:val="000000"/>
          <w:sz w:val="22"/>
          <w:szCs w:val="22"/>
        </w:rPr>
        <w:t xml:space="preserve"> </w:t>
      </w:r>
      <w:hyperlink r:id="rId23" w:history="1">
        <w:r w:rsidRPr="00C8242E">
          <w:rPr>
            <w:rStyle w:val="Collegamentoipertestuale"/>
            <w:rFonts w:asciiTheme="minorHAnsi" w:eastAsiaTheme="minorEastAsia" w:hAnsiTheme="minorHAnsi" w:cs="ZDYHR R+ Palatino"/>
            <w:i/>
            <w:sz w:val="22"/>
            <w:szCs w:val="22"/>
          </w:rPr>
          <w:t>http://www.cnpadc.it/?q=la_cassa/cnpadc_trasparente/modello_231</w:t>
        </w:r>
        <w:r w:rsidRPr="00C8242E">
          <w:rPr>
            <w:rStyle w:val="Collegamentoipertestuale"/>
            <w:rFonts w:asciiTheme="minorHAnsi" w:eastAsiaTheme="minorEastAsia" w:hAnsiTheme="minorHAnsi" w:cs="ZDYHR R+ Palatino"/>
            <w:sz w:val="22"/>
            <w:szCs w:val="22"/>
          </w:rPr>
          <w:t xml:space="preserve">  </w:t>
        </w:r>
        <w:r w:rsidRPr="00C8242E">
          <w:rPr>
            <w:rStyle w:val="Collegamentoipertestuale"/>
            <w:rFonts w:asciiTheme="minorHAnsi" w:eastAsia="Calibri" w:hAnsiTheme="minorHAnsi" w:cs="Calibri"/>
            <w:sz w:val="22"/>
            <w:szCs w:val="22"/>
          </w:rPr>
          <w:t>e</w:t>
        </w:r>
      </w:hyperlink>
      <w:r w:rsidRPr="00C8242E">
        <w:rPr>
          <w:rFonts w:asciiTheme="minorHAnsi" w:eastAsiaTheme="minorEastAsia" w:hAnsiTheme="minorHAnsi" w:cs="ZDYHR R+ Palatino"/>
          <w:i/>
          <w:sz w:val="22"/>
          <w:szCs w:val="22"/>
        </w:rPr>
        <w:t xml:space="preserve"> </w:t>
      </w:r>
      <w:r w:rsidRPr="00C8242E">
        <w:rPr>
          <w:rFonts w:asciiTheme="minorHAnsi" w:hAnsiTheme="minorHAnsi" w:cs="Calibri"/>
          <w:color w:val="000000"/>
          <w:sz w:val="22"/>
          <w:szCs w:val="22"/>
        </w:rPr>
        <w:t>di uniformarsi ai principi ivi contenuti.</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ALTRE INFORMAZIONI</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cs="Arial"/>
          <w:sz w:val="22"/>
          <w:szCs w:val="22"/>
        </w:rPr>
      </w:pPr>
      <w:r w:rsidRPr="00C8242E">
        <w:rPr>
          <w:rFonts w:asciiTheme="minorHAnsi" w:hAnsiTheme="minorHAnsi" w:cs="Arial"/>
          <w:sz w:val="22"/>
          <w:szCs w:val="22"/>
        </w:rPr>
        <w:t>Ai sensi dell'art. 209, comma 2, del D.Lgs n.50/2016 il contratto d'appalto non conterrà alcuna clausola compromissoria.</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cs="Arial"/>
          <w:b/>
          <w:sz w:val="22"/>
          <w:szCs w:val="22"/>
          <w:u w:val="single"/>
        </w:rPr>
      </w:pPr>
      <w:r w:rsidRPr="00C8242E">
        <w:rPr>
          <w:rFonts w:asciiTheme="minorHAnsi" w:hAnsiTheme="minorHAnsi" w:cs="Arial"/>
          <w:sz w:val="22"/>
          <w:szCs w:val="22"/>
        </w:rPr>
        <w:t xml:space="preserve"> L'italiano è l'unica lingua della procedura. I concorrenti, devono presentare, scritta </w:t>
      </w:r>
      <w:r w:rsidRPr="00C8242E">
        <w:rPr>
          <w:rFonts w:asciiTheme="minorHAnsi" w:hAnsiTheme="minorHAnsi" w:cs="Arial"/>
          <w:sz w:val="22"/>
          <w:szCs w:val="22"/>
          <w:u w:val="single"/>
        </w:rPr>
        <w:t>in lingua italiana</w:t>
      </w:r>
      <w:r w:rsidRPr="00C8242E">
        <w:rPr>
          <w:rFonts w:asciiTheme="minorHAnsi" w:hAnsiTheme="minorHAnsi" w:cs="Arial"/>
          <w:sz w:val="22"/>
          <w:szCs w:val="22"/>
        </w:rPr>
        <w:t>, l'offerta e ogni dichiarazione, attestazione e documentazione richiesta. Eventuali certificati, documenti di qualsiasi gen</w:t>
      </w:r>
      <w:r w:rsidR="00F05585">
        <w:rPr>
          <w:rFonts w:asciiTheme="minorHAnsi" w:hAnsiTheme="minorHAnsi" w:cs="Arial"/>
          <w:sz w:val="22"/>
          <w:szCs w:val="22"/>
        </w:rPr>
        <w:t xml:space="preserve">ere e dichiarazioni sostitutive, </w:t>
      </w:r>
      <w:r w:rsidRPr="00C8242E">
        <w:rPr>
          <w:rFonts w:asciiTheme="minorHAnsi" w:hAnsiTheme="minorHAnsi" w:cs="Arial"/>
          <w:sz w:val="22"/>
          <w:szCs w:val="22"/>
        </w:rPr>
        <w:t xml:space="preserve">in lingua diversa dall'italiano, </w:t>
      </w:r>
      <w:r w:rsidRPr="00C8242E">
        <w:rPr>
          <w:rFonts w:asciiTheme="minorHAnsi" w:hAnsiTheme="minorHAnsi" w:cs="Arial"/>
          <w:sz w:val="22"/>
          <w:szCs w:val="22"/>
          <w:u w:val="single"/>
        </w:rPr>
        <w:t>per essere accettati, dovranno essere accompagnati da una traduzione in lingua italiana autenticata dall’autorità diplomatica o consolare italiana presso il Paese in cui sono stati redatti oppure da un traduttore ufficiale.</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cs="Arial"/>
          <w:sz w:val="22"/>
          <w:szCs w:val="22"/>
        </w:rPr>
      </w:pPr>
      <w:r w:rsidRPr="00C8242E">
        <w:rPr>
          <w:rFonts w:asciiTheme="minorHAnsi" w:hAnsiTheme="minorHAnsi" w:cs="Arial"/>
          <w:sz w:val="22"/>
          <w:szCs w:val="22"/>
        </w:rPr>
        <w:t xml:space="preserve">Le comunicazioni relative alla presente procedura potranno essere comunicate agli operatori economici interessati tramite P.E.C. (Posta Elettronica Certificata) o fax al domicilio eletto indicato nell’Istanza di partecipazione. Ciascun operatore economico s’impegna a comunicare eventuali variazioni. </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sz w:val="22"/>
          <w:szCs w:val="22"/>
        </w:rPr>
      </w:pPr>
      <w:r w:rsidRPr="00C8242E">
        <w:rPr>
          <w:rFonts w:asciiTheme="minorHAnsi" w:hAnsiTheme="minorHAnsi" w:cs="Arial"/>
          <w:sz w:val="22"/>
          <w:szCs w:val="22"/>
        </w:rPr>
        <w:t>La</w:t>
      </w:r>
      <w:r w:rsidRPr="00C8242E">
        <w:rPr>
          <w:rFonts w:asciiTheme="minorHAnsi" w:hAnsiTheme="minorHAnsi"/>
          <w:sz w:val="22"/>
          <w:szCs w:val="22"/>
        </w:rPr>
        <w:t xml:space="preserve"> presentazione delle offerte, la richiesta di documentazione e l'aggiudicazione della procedura non vincolano la CNPADC né sono costitutive di diritti in capo agli operatori economici.</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cs="Arial"/>
          <w:i/>
          <w:sz w:val="22"/>
          <w:szCs w:val="22"/>
        </w:rPr>
      </w:pPr>
      <w:r w:rsidRPr="00C8242E">
        <w:rPr>
          <w:rFonts w:asciiTheme="minorHAnsi" w:hAnsiTheme="minorHAnsi" w:cs="Arial"/>
          <w:sz w:val="22"/>
          <w:szCs w:val="22"/>
        </w:rPr>
        <w:t xml:space="preserve">La CNPADC  </w:t>
      </w:r>
      <w:r w:rsidRPr="00C8242E">
        <w:rPr>
          <w:rFonts w:asciiTheme="minorHAnsi" w:hAnsiTheme="minorHAnsi"/>
          <w:sz w:val="22"/>
          <w:szCs w:val="22"/>
        </w:rPr>
        <w:t xml:space="preserve">, in virtù dei poteri di autotutela, </w:t>
      </w:r>
      <w:r w:rsidRPr="00C8242E">
        <w:rPr>
          <w:rFonts w:asciiTheme="minorHAnsi" w:hAnsiTheme="minorHAnsi" w:cs="Arial"/>
          <w:sz w:val="22"/>
          <w:szCs w:val="22"/>
        </w:rPr>
        <w:t>si riserva altresì il diritto:</w:t>
      </w:r>
    </w:p>
    <w:p w:rsidR="009C0E72" w:rsidRPr="00C8242E" w:rsidRDefault="009C0E72" w:rsidP="00C9609F">
      <w:pPr>
        <w:widowControl w:val="0"/>
        <w:numPr>
          <w:ilvl w:val="0"/>
          <w:numId w:val="5"/>
        </w:numPr>
        <w:spacing w:line="288" w:lineRule="auto"/>
        <w:ind w:left="284" w:right="992" w:hanging="284"/>
        <w:jc w:val="both"/>
        <w:rPr>
          <w:rFonts w:asciiTheme="minorHAnsi" w:hAnsiTheme="minorHAnsi" w:cs="Arial"/>
          <w:sz w:val="22"/>
          <w:szCs w:val="22"/>
        </w:rPr>
      </w:pPr>
      <w:r w:rsidRPr="00C8242E">
        <w:rPr>
          <w:rFonts w:asciiTheme="minorHAnsi" w:hAnsiTheme="minorHAnsi" w:cs="Arial"/>
          <w:sz w:val="22"/>
          <w:szCs w:val="22"/>
        </w:rPr>
        <w:t>di non procedere all’aggiudicazione se nessuna offerta risulti conveniente o idonea in relazione all’oggetto contrattuale, in conformità a quanto previsto dall’articolo 95, comma 12, del D.Lgs. 50/2016 e s.m.i.;</w:t>
      </w:r>
    </w:p>
    <w:p w:rsidR="009C0E72" w:rsidRPr="00C8242E" w:rsidRDefault="009C0E72" w:rsidP="00C9609F">
      <w:pPr>
        <w:widowControl w:val="0"/>
        <w:numPr>
          <w:ilvl w:val="0"/>
          <w:numId w:val="5"/>
        </w:numPr>
        <w:spacing w:line="288" w:lineRule="auto"/>
        <w:ind w:left="284" w:right="992" w:hanging="284"/>
        <w:jc w:val="both"/>
        <w:rPr>
          <w:rFonts w:asciiTheme="minorHAnsi" w:hAnsiTheme="minorHAnsi" w:cs="Arial"/>
          <w:sz w:val="22"/>
          <w:szCs w:val="22"/>
        </w:rPr>
      </w:pPr>
      <w:r w:rsidRPr="00C8242E">
        <w:rPr>
          <w:rFonts w:asciiTheme="minorHAnsi" w:hAnsiTheme="minorHAnsi" w:cs="Arial"/>
          <w:sz w:val="22"/>
          <w:szCs w:val="22"/>
        </w:rPr>
        <w:lastRenderedPageBreak/>
        <w:t>di procedere all’aggiudicazione anche in presenza di una sola offerta valida;</w:t>
      </w:r>
    </w:p>
    <w:p w:rsidR="009C0E72" w:rsidRPr="00C8242E" w:rsidRDefault="009C0E72" w:rsidP="00C9609F">
      <w:pPr>
        <w:widowControl w:val="0"/>
        <w:numPr>
          <w:ilvl w:val="0"/>
          <w:numId w:val="5"/>
        </w:numPr>
        <w:spacing w:line="288" w:lineRule="auto"/>
        <w:ind w:left="284" w:right="992" w:hanging="284"/>
        <w:jc w:val="both"/>
        <w:rPr>
          <w:rFonts w:asciiTheme="minorHAnsi" w:hAnsiTheme="minorHAnsi" w:cs="Arial"/>
          <w:sz w:val="22"/>
          <w:szCs w:val="22"/>
        </w:rPr>
      </w:pPr>
      <w:r w:rsidRPr="00C8242E">
        <w:rPr>
          <w:rFonts w:asciiTheme="minorHAnsi" w:hAnsiTheme="minorHAnsi" w:cs="Arial"/>
          <w:sz w:val="22"/>
          <w:szCs w:val="22"/>
        </w:rPr>
        <w:t>di sospendere, annullare, revocare, reindire o non aggiudicare la gara motivatamente;</w:t>
      </w:r>
    </w:p>
    <w:p w:rsidR="009C0E72" w:rsidRPr="00C8242E" w:rsidRDefault="009C0E72" w:rsidP="00C9609F">
      <w:pPr>
        <w:widowControl w:val="0"/>
        <w:numPr>
          <w:ilvl w:val="0"/>
          <w:numId w:val="5"/>
        </w:numPr>
        <w:spacing w:line="288" w:lineRule="auto"/>
        <w:ind w:left="284" w:right="992" w:hanging="284"/>
        <w:jc w:val="both"/>
        <w:rPr>
          <w:rFonts w:asciiTheme="minorHAnsi" w:hAnsiTheme="minorHAnsi" w:cs="Arial"/>
          <w:sz w:val="22"/>
          <w:szCs w:val="22"/>
        </w:rPr>
      </w:pPr>
      <w:r w:rsidRPr="00C8242E">
        <w:rPr>
          <w:rFonts w:asciiTheme="minorHAnsi" w:hAnsiTheme="minorHAnsi" w:cs="Arial"/>
          <w:sz w:val="22"/>
          <w:szCs w:val="22"/>
        </w:rPr>
        <w:t>di non stipulare motivatamente il Contratto anche qualora sia intervenuta in precedenza l’aggiudicazione.</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sz w:val="22"/>
          <w:szCs w:val="22"/>
        </w:rPr>
      </w:pPr>
      <w:r w:rsidRPr="00C8242E">
        <w:rPr>
          <w:rFonts w:asciiTheme="minorHAnsi" w:hAnsiTheme="minorHAnsi"/>
          <w:sz w:val="22"/>
          <w:szCs w:val="22"/>
        </w:rPr>
        <w:t>L'Aggiudicatario è tenuto a comunicare tempestivamente alla CNPADC  ogni modificazione intervenuta nella propria struttura nonché nei propri organismi tecnici ed amministrativi. Tale comunicazione deve comunque essere effettuata entro 15 (quindici) giorni dall'intervenuta modificazione onde consentire l'acquisizione di nuove dichiarazioni da parte della Stazione appaltante.</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sz w:val="22"/>
          <w:szCs w:val="22"/>
        </w:rPr>
      </w:pPr>
      <w:r w:rsidRPr="00C8242E">
        <w:rPr>
          <w:rFonts w:asciiTheme="minorHAnsi" w:hAnsiTheme="minorHAnsi"/>
          <w:sz w:val="22"/>
          <w:szCs w:val="22"/>
        </w:rPr>
        <w:t>La</w:t>
      </w:r>
      <w:r w:rsidRPr="00C8242E">
        <w:rPr>
          <w:rFonts w:asciiTheme="minorHAnsi" w:eastAsiaTheme="minorHAnsi" w:hAnsiTheme="minorHAnsi" w:cs="Arial"/>
          <w:color w:val="auto"/>
          <w:sz w:val="22"/>
          <w:szCs w:val="22"/>
          <w:lang w:eastAsia="en-US"/>
        </w:rPr>
        <w:t xml:space="preserve"> CNPADC provvederà a comunicare al Casellario Informatico le informazioni di cui alla Determinazione dell’Autorità per la Vigilanza sui Contratti Pubblici n. 1 del 10/01/2008</w:t>
      </w:r>
      <w:r w:rsidRPr="00C8242E">
        <w:rPr>
          <w:rFonts w:asciiTheme="minorHAnsi" w:hAnsiTheme="minorHAnsi"/>
          <w:sz w:val="22"/>
          <w:szCs w:val="22"/>
        </w:rPr>
        <w:t xml:space="preserve"> Agli Operatori economici, in caso di sospensione, revoca o annullamento della gara, non spetterà alcun risarcimento o indennizzo, neanche ai sensi degli artt. 1337 e 1338 del codice civile. </w:t>
      </w:r>
    </w:p>
    <w:p w:rsidR="009C0E72" w:rsidRPr="00C8242E" w:rsidRDefault="009C0E72" w:rsidP="00370DDF">
      <w:pPr>
        <w:pStyle w:val="Default"/>
        <w:widowControl w:val="0"/>
        <w:numPr>
          <w:ilvl w:val="0"/>
          <w:numId w:val="46"/>
        </w:numPr>
        <w:spacing w:line="288" w:lineRule="auto"/>
        <w:ind w:left="0" w:right="992"/>
        <w:jc w:val="both"/>
        <w:rPr>
          <w:rFonts w:asciiTheme="minorHAnsi" w:hAnsiTheme="minorHAnsi"/>
          <w:sz w:val="22"/>
          <w:szCs w:val="22"/>
        </w:rPr>
      </w:pPr>
      <w:r w:rsidRPr="00C8242E">
        <w:rPr>
          <w:rFonts w:asciiTheme="minorHAnsi" w:hAnsiTheme="minorHAnsi"/>
          <w:sz w:val="22"/>
          <w:szCs w:val="22"/>
        </w:rPr>
        <w:t>Per tutto quanto qui non espressamente previsto, si rinvia alla normativa vigente in materia.</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ACCESSO AGLI ATTI ALL’ESITO DELLA PROCEDURA DI GARA</w:t>
      </w:r>
    </w:p>
    <w:p w:rsidR="009C0E72" w:rsidRPr="00C8242E" w:rsidRDefault="009C0E72"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Si evidenzia, preliminarmente, che, fermo restando quanto previsto in materia di accesso agli atti nel D. Lgs. n. 50/2016 all’art. 53, l’esercizio del diritto di accesso può essere esercitato ai sensi degli artt. 22 e segg. della l. n. 241/1990.</w:t>
      </w:r>
    </w:p>
    <w:p w:rsidR="009C0E72" w:rsidRPr="00C8242E" w:rsidRDefault="009C0E72"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Si rappresenta, altresì, che il concorrente è tenuto ad indicare analiticamente nell’Offerta Tecnica e nelle giustificazioni prodotte (nel caso di una eventuale offerta anomala) le parti delle stesse contenenti segreti tecnici o commerciali, ove presenti, che intenda non rendere accessibile ai terzi. Tale indicazione dovrà essere adeguatamente motivata ed il concorrente dovrà allegare ogni documentazione idonea a comprovare l’esigenza di tutela. La CNPADC garantirà comunque visione ed eventuale estrazione in copia di quella parte della documentazione che è stata oggetto di valutazione, e conseguente attribuzione del punteggio, da parte della Commissione giudicatrice qualora strettamente collegata all’esigenza di tutela del richiedente.</w:t>
      </w:r>
    </w:p>
    <w:p w:rsidR="009C0E72" w:rsidRPr="00C8242E" w:rsidRDefault="009C0E72"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Rimane inteso che la CNPADC in ragione di quanto dichiarato dal concorrente e di ciò che è stato sottoposto a valutazione dalla Commissione giudicatrice, procederà ad individuare in maniera certa e definitiva le parti che debbano essere segretate dandone opportuna evidenza nella comunicazione di aggiudicazione.</w:t>
      </w:r>
    </w:p>
    <w:p w:rsidR="009C0E72" w:rsidRPr="00C8242E" w:rsidRDefault="009C0E72" w:rsidP="007A4519">
      <w:pPr>
        <w:widowControl w:val="0"/>
        <w:autoSpaceDE w:val="0"/>
        <w:spacing w:before="120" w:after="120" w:line="288" w:lineRule="auto"/>
        <w:ind w:right="992"/>
        <w:jc w:val="both"/>
        <w:rPr>
          <w:rFonts w:asciiTheme="minorHAnsi" w:hAnsiTheme="minorHAnsi" w:cs="Calibri"/>
          <w:sz w:val="22"/>
          <w:szCs w:val="22"/>
        </w:rPr>
      </w:pPr>
      <w:r w:rsidRPr="00C8242E">
        <w:rPr>
          <w:rFonts w:asciiTheme="minorHAnsi" w:hAnsiTheme="minorHAnsi" w:cs="Calibri"/>
          <w:sz w:val="22"/>
          <w:szCs w:val="22"/>
        </w:rPr>
        <w:t>Saranno inoltre sottratti all’accesso tutti i dati giudiziari rinvenuti nella documentazione presentata dal Concorrente, nonché le informazioni annotate sul Casellario istituito presso l’A.N.AC.</w:t>
      </w:r>
    </w:p>
    <w:p w:rsidR="009C0E72" w:rsidRPr="00C8242E" w:rsidRDefault="009C0E72" w:rsidP="000D5E4E">
      <w:pPr>
        <w:pStyle w:val="Paragrafoelenco"/>
        <w:numPr>
          <w:ilvl w:val="0"/>
          <w:numId w:val="1"/>
        </w:numPr>
        <w:tabs>
          <w:tab w:val="left" w:pos="426"/>
        </w:tabs>
        <w:autoSpaceDE w:val="0"/>
        <w:autoSpaceDN w:val="0"/>
        <w:adjustRightInd w:val="0"/>
        <w:spacing w:before="240" w:after="120"/>
        <w:ind w:left="0" w:right="992" w:firstLine="0"/>
        <w:jc w:val="both"/>
        <w:rPr>
          <w:rFonts w:asciiTheme="minorHAnsi" w:hAnsiTheme="minorHAnsi"/>
          <w:b/>
          <w:color w:val="002060"/>
        </w:rPr>
      </w:pPr>
      <w:r w:rsidRPr="00C8242E">
        <w:rPr>
          <w:rFonts w:asciiTheme="minorHAnsi" w:hAnsiTheme="minorHAnsi"/>
          <w:b/>
          <w:color w:val="002060"/>
        </w:rPr>
        <w:t>ALLEGATI</w:t>
      </w:r>
    </w:p>
    <w:p w:rsidR="009C0E72" w:rsidRPr="00C8242E" w:rsidRDefault="009C0E72" w:rsidP="007A4519">
      <w:pPr>
        <w:widowControl w:val="0"/>
        <w:autoSpaceDE w:val="0"/>
        <w:spacing w:before="120" w:after="120"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Fanno parte integrante e sostanziale del presente documento i seguenti Allegati: </w:t>
      </w:r>
    </w:p>
    <w:p w:rsidR="009C0E72" w:rsidRPr="00C8242E" w:rsidRDefault="009C0E72" w:rsidP="00EB3396">
      <w:pPr>
        <w:widowControl w:val="0"/>
        <w:autoSpaceDE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Allegato 1 – DGUE </w:t>
      </w:r>
    </w:p>
    <w:p w:rsidR="009C0E72" w:rsidRPr="00C8242E" w:rsidRDefault="009C0E72" w:rsidP="00EB3396">
      <w:pPr>
        <w:widowControl w:val="0"/>
        <w:autoSpaceDE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Allegato 2 – Facsimile Istanza di partecipazione </w:t>
      </w:r>
    </w:p>
    <w:p w:rsidR="009C0E72" w:rsidRPr="00C8242E" w:rsidRDefault="00C8242E" w:rsidP="00EB3396">
      <w:pPr>
        <w:widowControl w:val="0"/>
        <w:autoSpaceDE w:val="0"/>
        <w:spacing w:line="288" w:lineRule="auto"/>
        <w:ind w:right="992"/>
        <w:jc w:val="both"/>
        <w:rPr>
          <w:rFonts w:asciiTheme="minorHAnsi" w:hAnsiTheme="minorHAnsi" w:cs="Arial"/>
          <w:sz w:val="22"/>
          <w:szCs w:val="22"/>
        </w:rPr>
      </w:pPr>
      <w:r>
        <w:rPr>
          <w:rFonts w:asciiTheme="minorHAnsi" w:hAnsiTheme="minorHAnsi" w:cs="Arial"/>
          <w:sz w:val="22"/>
          <w:szCs w:val="22"/>
        </w:rPr>
        <w:t>Allegato 3</w:t>
      </w:r>
      <w:r w:rsidR="009C0E72" w:rsidRPr="00C8242E">
        <w:rPr>
          <w:rFonts w:asciiTheme="minorHAnsi" w:hAnsiTheme="minorHAnsi" w:cs="Arial"/>
          <w:sz w:val="22"/>
          <w:szCs w:val="22"/>
        </w:rPr>
        <w:t xml:space="preserve"> – Modello Offerta </w:t>
      </w:r>
      <w:r>
        <w:rPr>
          <w:rFonts w:asciiTheme="minorHAnsi" w:hAnsiTheme="minorHAnsi" w:cs="Arial"/>
          <w:sz w:val="22"/>
          <w:szCs w:val="22"/>
        </w:rPr>
        <w:t>E</w:t>
      </w:r>
      <w:r w:rsidR="009C0E72" w:rsidRPr="00C8242E">
        <w:rPr>
          <w:rFonts w:asciiTheme="minorHAnsi" w:hAnsiTheme="minorHAnsi" w:cs="Arial"/>
          <w:sz w:val="22"/>
          <w:szCs w:val="22"/>
        </w:rPr>
        <w:t xml:space="preserve">conomica </w:t>
      </w:r>
    </w:p>
    <w:p w:rsidR="009C0E72" w:rsidRPr="00C8242E" w:rsidRDefault="00C8242E" w:rsidP="00EB3396">
      <w:pPr>
        <w:widowControl w:val="0"/>
        <w:autoSpaceDE w:val="0"/>
        <w:spacing w:line="288" w:lineRule="auto"/>
        <w:ind w:right="992"/>
        <w:jc w:val="both"/>
        <w:rPr>
          <w:rFonts w:asciiTheme="minorHAnsi" w:hAnsiTheme="minorHAnsi" w:cs="Arial"/>
          <w:sz w:val="22"/>
          <w:szCs w:val="22"/>
        </w:rPr>
      </w:pPr>
      <w:r>
        <w:rPr>
          <w:rFonts w:asciiTheme="minorHAnsi" w:hAnsiTheme="minorHAnsi" w:cs="Arial"/>
          <w:sz w:val="22"/>
          <w:szCs w:val="22"/>
        </w:rPr>
        <w:lastRenderedPageBreak/>
        <w:t>Allegato 4</w:t>
      </w:r>
      <w:r w:rsidR="009C0E72" w:rsidRPr="00C8242E">
        <w:rPr>
          <w:rFonts w:asciiTheme="minorHAnsi" w:hAnsiTheme="minorHAnsi" w:cs="Arial"/>
          <w:sz w:val="22"/>
          <w:szCs w:val="22"/>
        </w:rPr>
        <w:t xml:space="preserve"> – Modello di dichiarazione di </w:t>
      </w:r>
      <w:r>
        <w:rPr>
          <w:rFonts w:asciiTheme="minorHAnsi" w:hAnsiTheme="minorHAnsi" w:cs="Arial"/>
          <w:sz w:val="22"/>
          <w:szCs w:val="22"/>
        </w:rPr>
        <w:t>A</w:t>
      </w:r>
      <w:r w:rsidR="009C0E72" w:rsidRPr="00C8242E">
        <w:rPr>
          <w:rFonts w:asciiTheme="minorHAnsi" w:hAnsiTheme="minorHAnsi" w:cs="Arial"/>
          <w:sz w:val="22"/>
          <w:szCs w:val="22"/>
        </w:rPr>
        <w:t xml:space="preserve">vvalimento </w:t>
      </w:r>
    </w:p>
    <w:p w:rsidR="00FD72E2" w:rsidRPr="00C8242E" w:rsidRDefault="009C0E72" w:rsidP="00EB3396">
      <w:pPr>
        <w:widowControl w:val="0"/>
        <w:autoSpaceDE w:val="0"/>
        <w:spacing w:line="288" w:lineRule="auto"/>
        <w:ind w:right="992"/>
        <w:jc w:val="both"/>
        <w:rPr>
          <w:rFonts w:asciiTheme="minorHAnsi" w:hAnsiTheme="minorHAnsi" w:cs="Arial"/>
          <w:sz w:val="22"/>
          <w:szCs w:val="22"/>
        </w:rPr>
      </w:pPr>
      <w:r w:rsidRPr="00C8242E">
        <w:rPr>
          <w:rFonts w:asciiTheme="minorHAnsi" w:hAnsiTheme="minorHAnsi" w:cs="Arial"/>
          <w:sz w:val="22"/>
          <w:szCs w:val="22"/>
        </w:rPr>
        <w:t xml:space="preserve">Allegato </w:t>
      </w:r>
      <w:r w:rsidR="00C8242E">
        <w:rPr>
          <w:rFonts w:asciiTheme="minorHAnsi" w:hAnsiTheme="minorHAnsi" w:cs="Arial"/>
          <w:sz w:val="22"/>
          <w:szCs w:val="22"/>
        </w:rPr>
        <w:t>5</w:t>
      </w:r>
      <w:r w:rsidRPr="00C8242E">
        <w:rPr>
          <w:rFonts w:asciiTheme="minorHAnsi" w:hAnsiTheme="minorHAnsi" w:cs="Arial"/>
          <w:sz w:val="22"/>
          <w:szCs w:val="22"/>
        </w:rPr>
        <w:t xml:space="preserve"> </w:t>
      </w:r>
      <w:r w:rsidR="00EB3396" w:rsidRPr="00C8242E">
        <w:rPr>
          <w:rFonts w:asciiTheme="minorHAnsi" w:hAnsiTheme="minorHAnsi" w:cs="Arial"/>
          <w:sz w:val="22"/>
          <w:szCs w:val="22"/>
        </w:rPr>
        <w:t xml:space="preserve">– </w:t>
      </w:r>
      <w:r w:rsidRPr="00C8242E">
        <w:rPr>
          <w:rFonts w:asciiTheme="minorHAnsi" w:hAnsiTheme="minorHAnsi" w:cs="Arial"/>
          <w:sz w:val="22"/>
          <w:szCs w:val="22"/>
        </w:rPr>
        <w:t>Facsimile Autodichiarazione Anticorruzion</w:t>
      </w:r>
      <w:r w:rsidR="00FD72E2" w:rsidRPr="00C8242E">
        <w:rPr>
          <w:rFonts w:asciiTheme="minorHAnsi" w:hAnsiTheme="minorHAnsi" w:cs="Arial"/>
          <w:sz w:val="22"/>
          <w:szCs w:val="22"/>
        </w:rPr>
        <w:t>e</w:t>
      </w:r>
    </w:p>
    <w:p w:rsidR="00C8242E" w:rsidRDefault="00C8242E" w:rsidP="00C9609F">
      <w:pPr>
        <w:widowControl w:val="0"/>
        <w:autoSpaceDE w:val="0"/>
        <w:spacing w:line="288" w:lineRule="auto"/>
        <w:ind w:right="992"/>
        <w:rPr>
          <w:rFonts w:asciiTheme="minorHAnsi" w:hAnsiTheme="minorHAnsi" w:cs="Arial"/>
          <w:sz w:val="22"/>
          <w:szCs w:val="22"/>
        </w:rPr>
      </w:pPr>
      <w:r>
        <w:rPr>
          <w:rFonts w:asciiTheme="minorHAnsi" w:hAnsiTheme="minorHAnsi" w:cs="Arial"/>
          <w:sz w:val="22"/>
          <w:szCs w:val="22"/>
        </w:rPr>
        <w:t>Allegato 6</w:t>
      </w:r>
      <w:r w:rsidR="00C9609F" w:rsidRPr="00C8242E">
        <w:rPr>
          <w:rFonts w:asciiTheme="minorHAnsi" w:hAnsiTheme="minorHAnsi" w:cs="Arial"/>
          <w:sz w:val="22"/>
          <w:szCs w:val="22"/>
        </w:rPr>
        <w:t xml:space="preserve"> – </w:t>
      </w:r>
      <w:r>
        <w:rPr>
          <w:rFonts w:asciiTheme="minorHAnsi" w:hAnsiTheme="minorHAnsi" w:cs="Arial"/>
          <w:sz w:val="22"/>
          <w:szCs w:val="22"/>
        </w:rPr>
        <w:t>Schema di Contratto</w:t>
      </w:r>
    </w:p>
    <w:p w:rsidR="00E86142" w:rsidRDefault="00E86142" w:rsidP="00C9609F">
      <w:pPr>
        <w:widowControl w:val="0"/>
        <w:autoSpaceDE w:val="0"/>
        <w:spacing w:line="288" w:lineRule="auto"/>
        <w:ind w:right="992"/>
        <w:rPr>
          <w:rFonts w:asciiTheme="minorHAnsi" w:hAnsiTheme="minorHAnsi" w:cs="Arial"/>
          <w:sz w:val="22"/>
          <w:szCs w:val="22"/>
        </w:rPr>
      </w:pPr>
      <w:r w:rsidRPr="00E86142">
        <w:rPr>
          <w:rFonts w:asciiTheme="minorHAnsi" w:hAnsiTheme="minorHAnsi" w:cs="Arial"/>
          <w:sz w:val="22"/>
          <w:szCs w:val="22"/>
        </w:rPr>
        <w:t>Allegato 7 - Facsimile Tracciabilità dei flussi finanziari</w:t>
      </w:r>
    </w:p>
    <w:p w:rsidR="00FC41F9" w:rsidRPr="00C8242E" w:rsidRDefault="00FC41F9" w:rsidP="007A4519">
      <w:pPr>
        <w:ind w:right="992"/>
        <w:rPr>
          <w:rFonts w:asciiTheme="minorHAnsi" w:hAnsiTheme="minorHAnsi" w:cs="Arial"/>
          <w:sz w:val="22"/>
          <w:szCs w:val="22"/>
        </w:rPr>
      </w:pPr>
    </w:p>
    <w:sectPr w:rsidR="00FC41F9" w:rsidRPr="00C8242E" w:rsidSect="007A4519">
      <w:footerReference w:type="default" r:id="rId24"/>
      <w:type w:val="continuous"/>
      <w:pgSz w:w="11906" w:h="16838" w:code="9"/>
      <w:pgMar w:top="1418" w:right="424" w:bottom="2268" w:left="1418" w:header="1696" w:footer="53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90" w:rsidRDefault="00D41590">
      <w:r>
        <w:separator/>
      </w:r>
    </w:p>
  </w:endnote>
  <w:endnote w:type="continuationSeparator" w:id="0">
    <w:p w:rsidR="00D41590" w:rsidRDefault="00D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TrebuchetMS-OneByte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559309"/>
      <w:docPartObj>
        <w:docPartGallery w:val="Page Numbers (Bottom of Page)"/>
        <w:docPartUnique/>
      </w:docPartObj>
    </w:sdtPr>
    <w:sdtEndPr/>
    <w:sdtContent>
      <w:p w:rsidR="00E86032" w:rsidRDefault="00B72D73" w:rsidP="000153C5">
        <w:pPr>
          <w:pStyle w:val="Pidipagina"/>
          <w:rPr>
            <w:rFonts w:ascii="Arial Narrow" w:hAnsi="Arial Narrow"/>
            <w:lang w:val="it-IT"/>
          </w:rPr>
        </w:pPr>
        <w:r w:rsidRPr="000153C5">
          <w:rPr>
            <w:rFonts w:ascii="Arial Narrow" w:hAnsi="Arial Narrow"/>
            <w:b/>
          </w:rPr>
          <w:t>Capitolato d’Oneri</w:t>
        </w:r>
        <w:r w:rsidRPr="000153C5">
          <w:rPr>
            <w:rFonts w:ascii="Arial Narrow" w:hAnsi="Arial Narrow"/>
          </w:rPr>
          <w:t xml:space="preserve"> – Procedura aperta </w:t>
        </w:r>
        <w:r w:rsidRPr="000153C5">
          <w:rPr>
            <w:rFonts w:ascii="Arial Narrow" w:hAnsi="Arial Narrow"/>
            <w:i/>
          </w:rPr>
          <w:t>ex</w:t>
        </w:r>
        <w:r w:rsidRPr="000153C5">
          <w:rPr>
            <w:rFonts w:ascii="Arial Narrow" w:hAnsi="Arial Narrow"/>
          </w:rPr>
          <w:t xml:space="preserve"> art. 60 del d. Lgs.</w:t>
        </w:r>
        <w:r w:rsidR="00DF3D3E">
          <w:rPr>
            <w:rFonts w:ascii="Arial Narrow" w:hAnsi="Arial Narrow"/>
            <w:lang w:val="it-IT"/>
          </w:rPr>
          <w:t xml:space="preserve"> n. </w:t>
        </w:r>
        <w:r w:rsidRPr="000153C5">
          <w:rPr>
            <w:rFonts w:ascii="Arial Narrow" w:hAnsi="Arial Narrow"/>
          </w:rPr>
          <w:t xml:space="preserve">50/2016 per la fornitura di prodotti e servizi </w:t>
        </w:r>
        <w:r w:rsidR="009F1BC3">
          <w:rPr>
            <w:rFonts w:ascii="Arial Narrow" w:hAnsi="Arial Narrow"/>
            <w:lang w:val="it-IT"/>
          </w:rPr>
          <w:t xml:space="preserve">di </w:t>
        </w:r>
        <w:r w:rsidRPr="000153C5">
          <w:rPr>
            <w:rFonts w:ascii="Arial Narrow" w:hAnsi="Arial Narrow"/>
          </w:rPr>
          <w:t xml:space="preserve">installazione, configurazione, manutenzione </w:t>
        </w:r>
        <w:r w:rsidR="009F1BC3">
          <w:rPr>
            <w:rFonts w:ascii="Arial Narrow" w:hAnsi="Arial Narrow"/>
            <w:lang w:val="it-IT"/>
          </w:rPr>
          <w:t>per</w:t>
        </w:r>
        <w:r w:rsidRPr="000153C5">
          <w:rPr>
            <w:rFonts w:ascii="Arial Narrow" w:hAnsi="Arial Narrow"/>
          </w:rPr>
          <w:t xml:space="preserve"> </w:t>
        </w:r>
        <w:r w:rsidR="009F1BC3">
          <w:rPr>
            <w:rFonts w:ascii="Arial Narrow" w:hAnsi="Arial Narrow"/>
            <w:lang w:val="it-IT"/>
          </w:rPr>
          <w:t>l’</w:t>
        </w:r>
        <w:r w:rsidRPr="000153C5">
          <w:rPr>
            <w:rFonts w:ascii="Arial Narrow" w:hAnsi="Arial Narrow"/>
          </w:rPr>
          <w:t xml:space="preserve">aggiornamento delle reti LAN e WI-FI per la sede della CNPADC </w:t>
        </w:r>
        <w:r w:rsidR="00E86032">
          <w:rPr>
            <w:rFonts w:ascii="Arial Narrow" w:hAnsi="Arial Narrow"/>
          </w:rPr>
          <w:t>sita in Roma, via Mantova, 1</w:t>
        </w:r>
        <w:r w:rsidR="00E86032">
          <w:rPr>
            <w:rFonts w:ascii="Arial Narrow" w:hAnsi="Arial Narrow"/>
            <w:lang w:val="it-IT"/>
          </w:rPr>
          <w:t xml:space="preserve"> </w:t>
        </w:r>
      </w:p>
      <w:p w:rsidR="00B72D73" w:rsidRPr="00E86032" w:rsidRDefault="00E86032" w:rsidP="000153C5">
        <w:pPr>
          <w:pStyle w:val="Pidipagina"/>
          <w:rPr>
            <w:rFonts w:ascii="Arial Narrow" w:hAnsi="Arial Narrow"/>
            <w:lang w:val="it-IT"/>
          </w:rPr>
        </w:pPr>
        <w:r w:rsidRPr="00E86032">
          <w:rPr>
            <w:rFonts w:ascii="Arial Narrow" w:hAnsi="Arial Narrow"/>
            <w:lang w:val="it-IT"/>
          </w:rPr>
          <w:t>-</w:t>
        </w:r>
        <w:r w:rsidRPr="00E86032">
          <w:rPr>
            <w:rFonts w:ascii="Arial Narrow" w:hAnsi="Arial Narrow" w:cs="Arial"/>
            <w:i/>
          </w:rPr>
          <w:t xml:space="preserve"> CIG: 7108336070</w:t>
        </w:r>
      </w:p>
      <w:p w:rsidR="00B72D73" w:rsidRDefault="00B72D73">
        <w:pPr>
          <w:pStyle w:val="Pidipagina"/>
          <w:jc w:val="right"/>
        </w:pPr>
        <w:r w:rsidRPr="00F05585">
          <w:rPr>
            <w:rFonts w:asciiTheme="minorHAnsi" w:hAnsiTheme="minorHAnsi"/>
          </w:rPr>
          <w:fldChar w:fldCharType="begin"/>
        </w:r>
        <w:r w:rsidRPr="00F05585">
          <w:rPr>
            <w:rFonts w:asciiTheme="minorHAnsi" w:hAnsiTheme="minorHAnsi"/>
          </w:rPr>
          <w:instrText>PAGE   \* MERGEFORMAT</w:instrText>
        </w:r>
        <w:r w:rsidRPr="00F05585">
          <w:rPr>
            <w:rFonts w:asciiTheme="minorHAnsi" w:hAnsiTheme="minorHAnsi"/>
          </w:rPr>
          <w:fldChar w:fldCharType="separate"/>
        </w:r>
        <w:r w:rsidR="00A1561A" w:rsidRPr="00A1561A">
          <w:rPr>
            <w:rFonts w:asciiTheme="minorHAnsi" w:hAnsiTheme="minorHAnsi"/>
            <w:noProof/>
            <w:lang w:val="it-IT"/>
          </w:rPr>
          <w:t>46</w:t>
        </w:r>
        <w:r w:rsidRPr="00F05585">
          <w:rPr>
            <w:rFonts w:asciiTheme="minorHAnsi" w:hAnsiTheme="minorHAnsi"/>
          </w:rPr>
          <w:fldChar w:fldCharType="end"/>
        </w:r>
      </w:p>
    </w:sdtContent>
  </w:sdt>
  <w:p w:rsidR="00B72D73" w:rsidRDefault="00B72D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90" w:rsidRDefault="00D41590">
      <w:r>
        <w:separator/>
      </w:r>
    </w:p>
  </w:footnote>
  <w:footnote w:type="continuationSeparator" w:id="0">
    <w:p w:rsidR="00D41590" w:rsidRDefault="00D41590">
      <w:r>
        <w:continuationSeparator/>
      </w:r>
    </w:p>
  </w:footnote>
  <w:footnote w:id="1">
    <w:p w:rsidR="00B72D73" w:rsidRPr="00B80E89" w:rsidRDefault="00B72D73" w:rsidP="00B80E89">
      <w:pPr>
        <w:pStyle w:val="NormaleWeb"/>
        <w:pBdr>
          <w:top w:val="single" w:sz="4" w:space="1" w:color="auto"/>
          <w:left w:val="single" w:sz="4" w:space="1" w:color="auto"/>
          <w:bottom w:val="single" w:sz="4" w:space="1" w:color="auto"/>
          <w:right w:val="single" w:sz="4" w:space="6" w:color="auto"/>
        </w:pBdr>
        <w:spacing w:before="0" w:beforeAutospacing="0" w:after="0" w:afterAutospacing="0" w:line="240" w:lineRule="atLeast"/>
        <w:rPr>
          <w:rFonts w:asciiTheme="minorHAnsi" w:hAnsiTheme="minorHAnsi"/>
          <w:b/>
          <w:sz w:val="18"/>
          <w:szCs w:val="18"/>
        </w:rPr>
      </w:pPr>
      <w:r w:rsidRPr="0087740B">
        <w:rPr>
          <w:rStyle w:val="Rimandonotaapidipagina"/>
          <w:rFonts w:asciiTheme="minorHAnsi" w:hAnsiTheme="minorHAnsi"/>
          <w:sz w:val="18"/>
          <w:szCs w:val="18"/>
        </w:rPr>
        <w:footnoteRef/>
      </w:r>
      <w:r w:rsidRPr="0087740B">
        <w:rPr>
          <w:rFonts w:asciiTheme="minorHAnsi" w:hAnsiTheme="minorHAnsi"/>
          <w:sz w:val="18"/>
          <w:szCs w:val="18"/>
        </w:rPr>
        <w:t xml:space="preserve"> </w:t>
      </w:r>
      <w:r w:rsidRPr="00B80E89">
        <w:rPr>
          <w:rFonts w:asciiTheme="minorHAnsi" w:hAnsiTheme="minorHAnsi"/>
          <w:b/>
          <w:sz w:val="18"/>
          <w:szCs w:val="18"/>
        </w:rPr>
        <w:t>AI SENSI DEL D.P.R. 445/2000:</w:t>
      </w:r>
    </w:p>
    <w:p w:rsidR="00B72D73" w:rsidRPr="00B80E89" w:rsidRDefault="00B72D73" w:rsidP="00B80E89">
      <w:pPr>
        <w:pBdr>
          <w:top w:val="single" w:sz="4" w:space="1" w:color="auto"/>
          <w:left w:val="single" w:sz="4" w:space="1" w:color="auto"/>
          <w:bottom w:val="single" w:sz="4" w:space="1" w:color="auto"/>
          <w:right w:val="single" w:sz="4" w:space="6" w:color="auto"/>
        </w:pBdr>
        <w:spacing w:line="240" w:lineRule="atLeast"/>
        <w:rPr>
          <w:rFonts w:asciiTheme="minorHAnsi" w:hAnsiTheme="minorHAnsi"/>
          <w:b/>
          <w:sz w:val="18"/>
          <w:szCs w:val="18"/>
        </w:rPr>
      </w:pPr>
      <w:r w:rsidRPr="00B80E89">
        <w:rPr>
          <w:rFonts w:asciiTheme="minorHAnsi" w:hAnsiTheme="minorHAnsi"/>
          <w:b/>
          <w:sz w:val="18"/>
          <w:szCs w:val="18"/>
        </w:rPr>
        <w:t xml:space="preserve">- </w:t>
      </w:r>
      <w:bookmarkStart w:id="9" w:name="19"/>
      <w:r w:rsidRPr="00B80E89">
        <w:rPr>
          <w:rFonts w:asciiTheme="minorHAnsi" w:hAnsiTheme="minorHAnsi"/>
          <w:b/>
          <w:sz w:val="18"/>
          <w:szCs w:val="18"/>
        </w:rPr>
        <w:t>Art. 19 (R) Modalità alternative all’autenticazione di copie</w:t>
      </w:r>
      <w:bookmarkEnd w:id="9"/>
    </w:p>
    <w:p w:rsidR="00B72D73" w:rsidRPr="00B80E89" w:rsidRDefault="00B72D73" w:rsidP="00B80E89">
      <w:pPr>
        <w:pBdr>
          <w:top w:val="single" w:sz="4" w:space="1" w:color="auto"/>
          <w:left w:val="single" w:sz="4" w:space="1" w:color="auto"/>
          <w:bottom w:val="single" w:sz="4" w:space="1" w:color="auto"/>
          <w:right w:val="single" w:sz="4" w:space="6" w:color="auto"/>
        </w:pBdr>
        <w:spacing w:line="240" w:lineRule="atLeast"/>
        <w:jc w:val="both"/>
        <w:rPr>
          <w:rFonts w:asciiTheme="minorHAnsi" w:hAnsiTheme="minorHAnsi"/>
          <w:sz w:val="18"/>
          <w:szCs w:val="18"/>
        </w:rPr>
      </w:pPr>
      <w:r w:rsidRPr="00B80E89">
        <w:rPr>
          <w:rFonts w:asciiTheme="minorHAnsi" w:hAnsiTheme="minorHAnsi"/>
          <w:sz w:val="18"/>
          <w:szCs w:val="18"/>
        </w:rPr>
        <w:t>1. 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B72D73" w:rsidRPr="00B80E89" w:rsidRDefault="00B72D73" w:rsidP="00B80E89">
      <w:pPr>
        <w:pBdr>
          <w:top w:val="single" w:sz="4" w:space="1" w:color="auto"/>
          <w:left w:val="single" w:sz="4" w:space="1" w:color="auto"/>
          <w:bottom w:val="single" w:sz="4" w:space="1" w:color="auto"/>
          <w:right w:val="single" w:sz="4" w:space="6" w:color="auto"/>
        </w:pBdr>
        <w:spacing w:line="240" w:lineRule="atLeast"/>
        <w:jc w:val="both"/>
        <w:rPr>
          <w:rFonts w:asciiTheme="minorHAnsi" w:hAnsiTheme="minorHAnsi"/>
          <w:sz w:val="18"/>
          <w:szCs w:val="18"/>
        </w:rPr>
      </w:pPr>
      <w:bookmarkStart w:id="10" w:name="19.bis"/>
      <w:r w:rsidRPr="00B80E89">
        <w:rPr>
          <w:rFonts w:asciiTheme="minorHAnsi" w:hAnsiTheme="minorHAnsi"/>
          <w:b/>
          <w:sz w:val="18"/>
          <w:szCs w:val="18"/>
        </w:rPr>
        <w:t>- Art. 19-bis (L) Disposizioni concernenti la dichiarazione sostitutiva</w:t>
      </w:r>
      <w:bookmarkEnd w:id="10"/>
      <w:r w:rsidRPr="00B80E89">
        <w:rPr>
          <w:rFonts w:asciiTheme="minorHAnsi" w:hAnsiTheme="minorHAnsi"/>
          <w:b/>
          <w:sz w:val="18"/>
          <w:szCs w:val="18"/>
        </w:rPr>
        <w:t xml:space="preserve"> </w:t>
      </w:r>
      <w:r w:rsidRPr="00B80E89">
        <w:rPr>
          <w:rFonts w:asciiTheme="minorHAnsi" w:hAnsiTheme="minorHAnsi"/>
          <w:sz w:val="18"/>
          <w:szCs w:val="18"/>
        </w:rPr>
        <w:t>(introdotto dall'art. 15, comma 1, lettera a), legge n. 3 del 2003)</w:t>
      </w:r>
    </w:p>
    <w:p w:rsidR="00B72D73" w:rsidRPr="00B80E89" w:rsidRDefault="00B72D73" w:rsidP="00B80E89">
      <w:pPr>
        <w:pBdr>
          <w:top w:val="single" w:sz="4" w:space="1" w:color="auto"/>
          <w:left w:val="single" w:sz="4" w:space="1" w:color="auto"/>
          <w:bottom w:val="single" w:sz="4" w:space="1" w:color="auto"/>
          <w:right w:val="single" w:sz="4" w:space="7" w:color="auto"/>
        </w:pBdr>
        <w:spacing w:line="240" w:lineRule="atLeast"/>
        <w:jc w:val="both"/>
        <w:rPr>
          <w:rFonts w:asciiTheme="minorHAnsi" w:hAnsiTheme="minorHAnsi"/>
          <w:sz w:val="18"/>
          <w:szCs w:val="18"/>
        </w:rPr>
      </w:pPr>
      <w:r w:rsidRPr="00B80E89">
        <w:rPr>
          <w:rFonts w:asciiTheme="minorHAnsi" w:hAnsiTheme="minorHAnsi"/>
          <w:sz w:val="18"/>
          <w:szCs w:val="18"/>
        </w:rPr>
        <w:t>1. La dichiarazione sostitutiva dell’atto di notorietà, di cui all’articolo 19, che attesta la conformità all’originale di una copia di un atto o di un documento rilasciato o conservato da una pubblica amministrazione, di un titolo di studio o di servizio e di un documento fiscale che deve obbligatoriamente essere conservato dai privati, può essere apposta in calce alla copia stessa.</w:t>
      </w:r>
    </w:p>
    <w:p w:rsidR="00B72D73" w:rsidRPr="00B80E89" w:rsidRDefault="00B72D73" w:rsidP="00B80E89">
      <w:pPr>
        <w:pStyle w:val="Testonotaapidipagina"/>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pt;height:9pt" o:bullet="t">
        <v:imagedata r:id="rId1" o:title="BD14514_"/>
      </v:shape>
    </w:pict>
  </w:numPicBullet>
  <w:numPicBullet w:numPicBulletId="1">
    <w:pict>
      <v:shape id="_x0000_i1095" type="#_x0000_t75" style="width:11.4pt;height:11.4pt" o:bullet="t">
        <v:imagedata r:id="rId2" o:title="BD14529_"/>
      </v:shape>
    </w:pict>
  </w:numPicBullet>
  <w:abstractNum w:abstractNumId="0">
    <w:nsid w:val="0438114C"/>
    <w:multiLevelType w:val="hybridMultilevel"/>
    <w:tmpl w:val="73D8C196"/>
    <w:lvl w:ilvl="0" w:tplc="4D02A8DC">
      <w:start w:val="1"/>
      <w:numFmt w:val="bullet"/>
      <w:lvlText w:val="®"/>
      <w:lvlJc w:val="left"/>
      <w:pPr>
        <w:ind w:left="2354" w:hanging="360"/>
      </w:pPr>
      <w:rPr>
        <w:rFonts w:ascii="Symbol" w:eastAsiaTheme="minorHAnsi" w:hAnsi="Symbol" w:cstheme="minorBidi" w:hint="default"/>
        <w:b/>
      </w:rPr>
    </w:lvl>
    <w:lvl w:ilvl="1" w:tplc="04100003">
      <w:start w:val="1"/>
      <w:numFmt w:val="bullet"/>
      <w:lvlText w:val="o"/>
      <w:lvlJc w:val="left"/>
      <w:pPr>
        <w:ind w:left="3074" w:hanging="360"/>
      </w:pPr>
      <w:rPr>
        <w:rFonts w:ascii="Courier New" w:hAnsi="Courier New" w:cs="Courier New" w:hint="default"/>
      </w:rPr>
    </w:lvl>
    <w:lvl w:ilvl="2" w:tplc="04100005" w:tentative="1">
      <w:start w:val="1"/>
      <w:numFmt w:val="bullet"/>
      <w:lvlText w:val=""/>
      <w:lvlJc w:val="left"/>
      <w:pPr>
        <w:ind w:left="3794" w:hanging="360"/>
      </w:pPr>
      <w:rPr>
        <w:rFonts w:ascii="Wingdings" w:hAnsi="Wingdings" w:hint="default"/>
      </w:rPr>
    </w:lvl>
    <w:lvl w:ilvl="3" w:tplc="04100001" w:tentative="1">
      <w:start w:val="1"/>
      <w:numFmt w:val="bullet"/>
      <w:lvlText w:val=""/>
      <w:lvlJc w:val="left"/>
      <w:pPr>
        <w:ind w:left="4514" w:hanging="360"/>
      </w:pPr>
      <w:rPr>
        <w:rFonts w:ascii="Symbol" w:hAnsi="Symbol" w:hint="default"/>
      </w:rPr>
    </w:lvl>
    <w:lvl w:ilvl="4" w:tplc="04100003" w:tentative="1">
      <w:start w:val="1"/>
      <w:numFmt w:val="bullet"/>
      <w:lvlText w:val="o"/>
      <w:lvlJc w:val="left"/>
      <w:pPr>
        <w:ind w:left="5234" w:hanging="360"/>
      </w:pPr>
      <w:rPr>
        <w:rFonts w:ascii="Courier New" w:hAnsi="Courier New" w:cs="Courier New" w:hint="default"/>
      </w:rPr>
    </w:lvl>
    <w:lvl w:ilvl="5" w:tplc="04100005" w:tentative="1">
      <w:start w:val="1"/>
      <w:numFmt w:val="bullet"/>
      <w:lvlText w:val=""/>
      <w:lvlJc w:val="left"/>
      <w:pPr>
        <w:ind w:left="5954" w:hanging="360"/>
      </w:pPr>
      <w:rPr>
        <w:rFonts w:ascii="Wingdings" w:hAnsi="Wingdings" w:hint="default"/>
      </w:rPr>
    </w:lvl>
    <w:lvl w:ilvl="6" w:tplc="04100001" w:tentative="1">
      <w:start w:val="1"/>
      <w:numFmt w:val="bullet"/>
      <w:lvlText w:val=""/>
      <w:lvlJc w:val="left"/>
      <w:pPr>
        <w:ind w:left="6674" w:hanging="360"/>
      </w:pPr>
      <w:rPr>
        <w:rFonts w:ascii="Symbol" w:hAnsi="Symbol" w:hint="default"/>
      </w:rPr>
    </w:lvl>
    <w:lvl w:ilvl="7" w:tplc="04100003" w:tentative="1">
      <w:start w:val="1"/>
      <w:numFmt w:val="bullet"/>
      <w:lvlText w:val="o"/>
      <w:lvlJc w:val="left"/>
      <w:pPr>
        <w:ind w:left="7394" w:hanging="360"/>
      </w:pPr>
      <w:rPr>
        <w:rFonts w:ascii="Courier New" w:hAnsi="Courier New" w:cs="Courier New" w:hint="default"/>
      </w:rPr>
    </w:lvl>
    <w:lvl w:ilvl="8" w:tplc="04100005" w:tentative="1">
      <w:start w:val="1"/>
      <w:numFmt w:val="bullet"/>
      <w:lvlText w:val=""/>
      <w:lvlJc w:val="left"/>
      <w:pPr>
        <w:ind w:left="8114" w:hanging="360"/>
      </w:pPr>
      <w:rPr>
        <w:rFonts w:ascii="Wingdings" w:hAnsi="Wingdings" w:hint="default"/>
      </w:rPr>
    </w:lvl>
  </w:abstractNum>
  <w:abstractNum w:abstractNumId="1">
    <w:nsid w:val="04531A95"/>
    <w:multiLevelType w:val="hybridMultilevel"/>
    <w:tmpl w:val="A86CD1A4"/>
    <w:lvl w:ilvl="0" w:tplc="2D0A5380">
      <w:numFmt w:val="bullet"/>
      <w:lvlText w:val=""/>
      <w:lvlPicBulletId w:val="0"/>
      <w:lvlJc w:val="left"/>
      <w:pPr>
        <w:ind w:left="2160" w:hanging="360"/>
      </w:pPr>
      <w:rPr>
        <w:rFonts w:ascii="Symbol" w:eastAsia="Calibri" w:hAnsi="Symbol" w:cs="Calibri" w:hint="default"/>
        <w:color w:val="FF0000"/>
        <w:sz w:val="20"/>
      </w:rPr>
    </w:lvl>
    <w:lvl w:ilvl="1" w:tplc="0410000D">
      <w:start w:val="1"/>
      <w:numFmt w:val="bullet"/>
      <w:lvlText w:val=""/>
      <w:lvlJc w:val="left"/>
      <w:pPr>
        <w:ind w:left="2880" w:hanging="360"/>
      </w:pPr>
      <w:rPr>
        <w:rFonts w:ascii="Wingdings" w:hAnsi="Wingdings"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06FE6A7D"/>
    <w:multiLevelType w:val="hybridMultilevel"/>
    <w:tmpl w:val="4C7A55EC"/>
    <w:lvl w:ilvl="0" w:tplc="9A067588">
      <w:start w:val="1"/>
      <w:numFmt w:val="bullet"/>
      <w:lvlText w:val=""/>
      <w:lvlJc w:val="left"/>
      <w:pPr>
        <w:ind w:left="1065" w:hanging="705"/>
      </w:pPr>
      <w:rPr>
        <w:rFonts w:ascii="Symbol" w:hAnsi="Symbol"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FB5229"/>
    <w:multiLevelType w:val="hybridMultilevel"/>
    <w:tmpl w:val="5A2A73DE"/>
    <w:lvl w:ilvl="0" w:tplc="7282791E">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AA511ED"/>
    <w:multiLevelType w:val="multilevel"/>
    <w:tmpl w:val="B6C09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542EDB"/>
    <w:multiLevelType w:val="hybridMultilevel"/>
    <w:tmpl w:val="74C4F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5A1B9D"/>
    <w:multiLevelType w:val="hybridMultilevel"/>
    <w:tmpl w:val="233884AA"/>
    <w:lvl w:ilvl="0" w:tplc="E776407E">
      <w:start w:val="1"/>
      <w:numFmt w:val="lowerLetter"/>
      <w:lvlText w:val="%1)"/>
      <w:lvlJc w:val="left"/>
      <w:pPr>
        <w:ind w:left="720" w:hanging="360"/>
      </w:pPr>
      <w:rPr>
        <w:rFonts w:asciiTheme="minorHAnsi" w:hAnsiTheme="minorHAnsi" w:hint="default"/>
        <w:b/>
        <w:i w:val="0"/>
        <w:color w:val="auto"/>
        <w:sz w:val="22"/>
        <w:szCs w:val="22"/>
      </w:rPr>
    </w:lvl>
    <w:lvl w:ilvl="1" w:tplc="ECA64138">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E03EF"/>
    <w:multiLevelType w:val="hybridMultilevel"/>
    <w:tmpl w:val="2D2C8012"/>
    <w:lvl w:ilvl="0" w:tplc="93D02956">
      <w:start w:val="1"/>
      <w:numFmt w:val="bullet"/>
      <w:lvlText w:val=""/>
      <w:lvlJc w:val="left"/>
      <w:pPr>
        <w:ind w:left="1512" w:hanging="360"/>
      </w:pPr>
      <w:rPr>
        <w:rFonts w:ascii="Symbol" w:hAnsi="Symbol" w:hint="default"/>
        <w:b/>
        <w:color w:val="0000FF"/>
        <w:sz w:val="24"/>
        <w:szCs w:val="28"/>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8">
    <w:nsid w:val="14F370FD"/>
    <w:multiLevelType w:val="multilevel"/>
    <w:tmpl w:val="C8DE882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F44D44"/>
    <w:multiLevelType w:val="hybridMultilevel"/>
    <w:tmpl w:val="1D54A4BA"/>
    <w:lvl w:ilvl="0" w:tplc="47C275A6">
      <w:start w:val="1"/>
      <w:numFmt w:val="bullet"/>
      <w:lvlText w:val=""/>
      <w:lvlJc w:val="left"/>
      <w:pPr>
        <w:ind w:left="1581" w:hanging="360"/>
      </w:pPr>
      <w:rPr>
        <w:rFonts w:ascii="Symbol" w:hAnsi="Symbol" w:hint="default"/>
        <w:color w:val="auto"/>
      </w:rPr>
    </w:lvl>
    <w:lvl w:ilvl="1" w:tplc="04100003" w:tentative="1">
      <w:start w:val="1"/>
      <w:numFmt w:val="bullet"/>
      <w:lvlText w:val="o"/>
      <w:lvlJc w:val="left"/>
      <w:pPr>
        <w:ind w:left="2301" w:hanging="360"/>
      </w:pPr>
      <w:rPr>
        <w:rFonts w:ascii="Courier New" w:hAnsi="Courier New" w:cs="Courier New" w:hint="default"/>
      </w:rPr>
    </w:lvl>
    <w:lvl w:ilvl="2" w:tplc="04100005" w:tentative="1">
      <w:start w:val="1"/>
      <w:numFmt w:val="bullet"/>
      <w:lvlText w:val=""/>
      <w:lvlJc w:val="left"/>
      <w:pPr>
        <w:ind w:left="3021" w:hanging="360"/>
      </w:pPr>
      <w:rPr>
        <w:rFonts w:ascii="Wingdings" w:hAnsi="Wingdings" w:hint="default"/>
      </w:rPr>
    </w:lvl>
    <w:lvl w:ilvl="3" w:tplc="04100001" w:tentative="1">
      <w:start w:val="1"/>
      <w:numFmt w:val="bullet"/>
      <w:lvlText w:val=""/>
      <w:lvlJc w:val="left"/>
      <w:pPr>
        <w:ind w:left="3741" w:hanging="360"/>
      </w:pPr>
      <w:rPr>
        <w:rFonts w:ascii="Symbol" w:hAnsi="Symbol" w:hint="default"/>
      </w:rPr>
    </w:lvl>
    <w:lvl w:ilvl="4" w:tplc="04100003" w:tentative="1">
      <w:start w:val="1"/>
      <w:numFmt w:val="bullet"/>
      <w:lvlText w:val="o"/>
      <w:lvlJc w:val="left"/>
      <w:pPr>
        <w:ind w:left="4461" w:hanging="360"/>
      </w:pPr>
      <w:rPr>
        <w:rFonts w:ascii="Courier New" w:hAnsi="Courier New" w:cs="Courier New" w:hint="default"/>
      </w:rPr>
    </w:lvl>
    <w:lvl w:ilvl="5" w:tplc="04100005" w:tentative="1">
      <w:start w:val="1"/>
      <w:numFmt w:val="bullet"/>
      <w:lvlText w:val=""/>
      <w:lvlJc w:val="left"/>
      <w:pPr>
        <w:ind w:left="5181" w:hanging="360"/>
      </w:pPr>
      <w:rPr>
        <w:rFonts w:ascii="Wingdings" w:hAnsi="Wingdings" w:hint="default"/>
      </w:rPr>
    </w:lvl>
    <w:lvl w:ilvl="6" w:tplc="04100001" w:tentative="1">
      <w:start w:val="1"/>
      <w:numFmt w:val="bullet"/>
      <w:lvlText w:val=""/>
      <w:lvlJc w:val="left"/>
      <w:pPr>
        <w:ind w:left="5901" w:hanging="360"/>
      </w:pPr>
      <w:rPr>
        <w:rFonts w:ascii="Symbol" w:hAnsi="Symbol" w:hint="default"/>
      </w:rPr>
    </w:lvl>
    <w:lvl w:ilvl="7" w:tplc="04100003" w:tentative="1">
      <w:start w:val="1"/>
      <w:numFmt w:val="bullet"/>
      <w:lvlText w:val="o"/>
      <w:lvlJc w:val="left"/>
      <w:pPr>
        <w:ind w:left="6621" w:hanging="360"/>
      </w:pPr>
      <w:rPr>
        <w:rFonts w:ascii="Courier New" w:hAnsi="Courier New" w:cs="Courier New" w:hint="default"/>
      </w:rPr>
    </w:lvl>
    <w:lvl w:ilvl="8" w:tplc="04100005" w:tentative="1">
      <w:start w:val="1"/>
      <w:numFmt w:val="bullet"/>
      <w:lvlText w:val=""/>
      <w:lvlJc w:val="left"/>
      <w:pPr>
        <w:ind w:left="7341" w:hanging="360"/>
      </w:pPr>
      <w:rPr>
        <w:rFonts w:ascii="Wingdings" w:hAnsi="Wingdings" w:hint="default"/>
      </w:rPr>
    </w:lvl>
  </w:abstractNum>
  <w:abstractNum w:abstractNumId="10">
    <w:nsid w:val="17221CDE"/>
    <w:multiLevelType w:val="hybridMultilevel"/>
    <w:tmpl w:val="B528711C"/>
    <w:lvl w:ilvl="0" w:tplc="1124046A">
      <w:start w:val="1"/>
      <w:numFmt w:val="lowerLetter"/>
      <w:lvlText w:val="%1)"/>
      <w:lvlJc w:val="left"/>
      <w:pPr>
        <w:ind w:left="720" w:hanging="360"/>
      </w:pPr>
      <w:rPr>
        <w:rFonts w:hint="default"/>
      </w:rPr>
    </w:lvl>
    <w:lvl w:ilvl="1" w:tplc="B0B0F2F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D50230"/>
    <w:multiLevelType w:val="hybridMultilevel"/>
    <w:tmpl w:val="391C609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12E170C"/>
    <w:multiLevelType w:val="hybridMultilevel"/>
    <w:tmpl w:val="5CFCBAA8"/>
    <w:lvl w:ilvl="0" w:tplc="793A0926">
      <w:start w:val="1"/>
      <w:numFmt w:val="upperRoman"/>
      <w:lvlText w:val="(%1)"/>
      <w:lvlJc w:val="left"/>
      <w:pPr>
        <w:ind w:left="1425" w:hanging="360"/>
      </w:pPr>
      <w:rPr>
        <w:rFonts w:hint="default"/>
        <w:b w:val="0"/>
        <w:i/>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3">
    <w:nsid w:val="23A8216E"/>
    <w:multiLevelType w:val="hybridMultilevel"/>
    <w:tmpl w:val="B608D592"/>
    <w:lvl w:ilvl="0" w:tplc="EE84C7C0">
      <w:numFmt w:val="bullet"/>
      <w:lvlText w:val="►"/>
      <w:lvlJc w:val="left"/>
      <w:pPr>
        <w:ind w:left="1080" w:hanging="360"/>
      </w:pPr>
      <w:rPr>
        <w:rFonts w:ascii="Century Gothic" w:eastAsia="Times New Roman" w:hAnsi="Century Gothic" w:cs="Times New Roman"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47F4AC0"/>
    <w:multiLevelType w:val="hybridMultilevel"/>
    <w:tmpl w:val="C4D0E4C6"/>
    <w:lvl w:ilvl="0" w:tplc="2D5468CA">
      <w:start w:val="14"/>
      <w:numFmt w:val="lowerLetter"/>
      <w:lvlText w:val="%1."/>
      <w:lvlJc w:val="left"/>
      <w:pPr>
        <w:ind w:left="932" w:hanging="248"/>
      </w:pPr>
      <w:rPr>
        <w:rFonts w:ascii="Calibri" w:eastAsia="Calibri" w:hAnsi="Calibri" w:cs="Calibri" w:hint="default"/>
        <w:spacing w:val="-1"/>
        <w:w w:val="100"/>
        <w:sz w:val="22"/>
        <w:szCs w:val="22"/>
      </w:rPr>
    </w:lvl>
    <w:lvl w:ilvl="1" w:tplc="759ECE28">
      <w:start w:val="1"/>
      <w:numFmt w:val="lowerLetter"/>
      <w:lvlText w:val="%2)"/>
      <w:lvlJc w:val="left"/>
      <w:pPr>
        <w:ind w:left="2001" w:hanging="360"/>
      </w:pPr>
      <w:rPr>
        <w:rFonts w:hint="default"/>
        <w:i/>
        <w:spacing w:val="-1"/>
        <w:w w:val="100"/>
      </w:rPr>
    </w:lvl>
    <w:lvl w:ilvl="2" w:tplc="62C816F2">
      <w:numFmt w:val="bullet"/>
      <w:lvlText w:val="•"/>
      <w:lvlJc w:val="left"/>
      <w:pPr>
        <w:ind w:left="2000" w:hanging="360"/>
      </w:pPr>
      <w:rPr>
        <w:rFonts w:hint="default"/>
      </w:rPr>
    </w:lvl>
    <w:lvl w:ilvl="3" w:tplc="B7361012">
      <w:numFmt w:val="bullet"/>
      <w:lvlText w:val="•"/>
      <w:lvlJc w:val="left"/>
      <w:pPr>
        <w:ind w:left="3100" w:hanging="360"/>
      </w:pPr>
      <w:rPr>
        <w:rFonts w:hint="default"/>
      </w:rPr>
    </w:lvl>
    <w:lvl w:ilvl="4" w:tplc="E356FAC0">
      <w:numFmt w:val="bullet"/>
      <w:lvlText w:val="•"/>
      <w:lvlJc w:val="left"/>
      <w:pPr>
        <w:ind w:left="4201" w:hanging="360"/>
      </w:pPr>
      <w:rPr>
        <w:rFonts w:hint="default"/>
      </w:rPr>
    </w:lvl>
    <w:lvl w:ilvl="5" w:tplc="43349E56">
      <w:numFmt w:val="bullet"/>
      <w:lvlText w:val="•"/>
      <w:lvlJc w:val="left"/>
      <w:pPr>
        <w:ind w:left="5302" w:hanging="360"/>
      </w:pPr>
      <w:rPr>
        <w:rFonts w:hint="default"/>
      </w:rPr>
    </w:lvl>
    <w:lvl w:ilvl="6" w:tplc="E74AA45A">
      <w:numFmt w:val="bullet"/>
      <w:lvlText w:val="•"/>
      <w:lvlJc w:val="left"/>
      <w:pPr>
        <w:ind w:left="6403" w:hanging="360"/>
      </w:pPr>
      <w:rPr>
        <w:rFonts w:hint="default"/>
      </w:rPr>
    </w:lvl>
    <w:lvl w:ilvl="7" w:tplc="B4ACDC1E">
      <w:numFmt w:val="bullet"/>
      <w:lvlText w:val="•"/>
      <w:lvlJc w:val="left"/>
      <w:pPr>
        <w:ind w:left="7504" w:hanging="360"/>
      </w:pPr>
      <w:rPr>
        <w:rFonts w:hint="default"/>
      </w:rPr>
    </w:lvl>
    <w:lvl w:ilvl="8" w:tplc="22543168">
      <w:numFmt w:val="bullet"/>
      <w:lvlText w:val="•"/>
      <w:lvlJc w:val="left"/>
      <w:pPr>
        <w:ind w:left="8604" w:hanging="360"/>
      </w:pPr>
      <w:rPr>
        <w:rFonts w:hint="default"/>
      </w:rPr>
    </w:lvl>
  </w:abstractNum>
  <w:abstractNum w:abstractNumId="15">
    <w:nsid w:val="26FD6041"/>
    <w:multiLevelType w:val="hybridMultilevel"/>
    <w:tmpl w:val="C5A87300"/>
    <w:lvl w:ilvl="0" w:tplc="7282791E">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2BE1196F"/>
    <w:multiLevelType w:val="hybridMultilevel"/>
    <w:tmpl w:val="0AE658F8"/>
    <w:lvl w:ilvl="0" w:tplc="219003B0">
      <w:start w:val="1"/>
      <w:numFmt w:val="bullet"/>
      <w:lvlText w:val=""/>
      <w:lvlJc w:val="left"/>
      <w:pPr>
        <w:ind w:left="-546" w:hanging="360"/>
      </w:pPr>
      <w:rPr>
        <w:rFonts w:ascii="Symbol" w:hAnsi="Symbol" w:hint="default"/>
      </w:rPr>
    </w:lvl>
    <w:lvl w:ilvl="1" w:tplc="FFFFFFFF">
      <w:start w:val="1"/>
      <w:numFmt w:val="bullet"/>
      <w:lvlText w:val="o"/>
      <w:lvlJc w:val="left"/>
      <w:pPr>
        <w:ind w:left="174" w:hanging="360"/>
      </w:pPr>
      <w:rPr>
        <w:rFonts w:ascii="Courier New" w:hAnsi="Courier New" w:cs="Courier New" w:hint="default"/>
      </w:rPr>
    </w:lvl>
    <w:lvl w:ilvl="2" w:tplc="FFFFFFFF" w:tentative="1">
      <w:start w:val="1"/>
      <w:numFmt w:val="bullet"/>
      <w:lvlText w:val=""/>
      <w:lvlJc w:val="left"/>
      <w:pPr>
        <w:ind w:left="894" w:hanging="360"/>
      </w:pPr>
      <w:rPr>
        <w:rFonts w:ascii="Wingdings" w:hAnsi="Wingdings" w:hint="default"/>
      </w:rPr>
    </w:lvl>
    <w:lvl w:ilvl="3" w:tplc="FFFFFFFF" w:tentative="1">
      <w:start w:val="1"/>
      <w:numFmt w:val="bullet"/>
      <w:lvlText w:val=""/>
      <w:lvlJc w:val="left"/>
      <w:pPr>
        <w:ind w:left="1614" w:hanging="360"/>
      </w:pPr>
      <w:rPr>
        <w:rFonts w:ascii="Symbol" w:hAnsi="Symbol" w:hint="default"/>
      </w:rPr>
    </w:lvl>
    <w:lvl w:ilvl="4" w:tplc="FFFFFFFF" w:tentative="1">
      <w:start w:val="1"/>
      <w:numFmt w:val="bullet"/>
      <w:lvlText w:val="o"/>
      <w:lvlJc w:val="left"/>
      <w:pPr>
        <w:ind w:left="2334" w:hanging="360"/>
      </w:pPr>
      <w:rPr>
        <w:rFonts w:ascii="Courier New" w:hAnsi="Courier New" w:cs="Courier New" w:hint="default"/>
      </w:rPr>
    </w:lvl>
    <w:lvl w:ilvl="5" w:tplc="FFFFFFFF" w:tentative="1">
      <w:start w:val="1"/>
      <w:numFmt w:val="bullet"/>
      <w:lvlText w:val=""/>
      <w:lvlJc w:val="left"/>
      <w:pPr>
        <w:ind w:left="3054" w:hanging="360"/>
      </w:pPr>
      <w:rPr>
        <w:rFonts w:ascii="Wingdings" w:hAnsi="Wingdings" w:hint="default"/>
      </w:rPr>
    </w:lvl>
    <w:lvl w:ilvl="6" w:tplc="FFFFFFFF" w:tentative="1">
      <w:start w:val="1"/>
      <w:numFmt w:val="bullet"/>
      <w:lvlText w:val=""/>
      <w:lvlJc w:val="left"/>
      <w:pPr>
        <w:ind w:left="3774" w:hanging="360"/>
      </w:pPr>
      <w:rPr>
        <w:rFonts w:ascii="Symbol" w:hAnsi="Symbol" w:hint="default"/>
      </w:rPr>
    </w:lvl>
    <w:lvl w:ilvl="7" w:tplc="FFFFFFFF" w:tentative="1">
      <w:start w:val="1"/>
      <w:numFmt w:val="bullet"/>
      <w:lvlText w:val="o"/>
      <w:lvlJc w:val="left"/>
      <w:pPr>
        <w:ind w:left="4494" w:hanging="360"/>
      </w:pPr>
      <w:rPr>
        <w:rFonts w:ascii="Courier New" w:hAnsi="Courier New" w:cs="Courier New" w:hint="default"/>
      </w:rPr>
    </w:lvl>
    <w:lvl w:ilvl="8" w:tplc="FFFFFFFF" w:tentative="1">
      <w:start w:val="1"/>
      <w:numFmt w:val="bullet"/>
      <w:lvlText w:val=""/>
      <w:lvlJc w:val="left"/>
      <w:pPr>
        <w:ind w:left="5214" w:hanging="360"/>
      </w:pPr>
      <w:rPr>
        <w:rFonts w:ascii="Wingdings" w:hAnsi="Wingdings" w:hint="default"/>
      </w:rPr>
    </w:lvl>
  </w:abstractNum>
  <w:abstractNum w:abstractNumId="17">
    <w:nsid w:val="2D803A2B"/>
    <w:multiLevelType w:val="hybridMultilevel"/>
    <w:tmpl w:val="86E202B6"/>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nsid w:val="30707E10"/>
    <w:multiLevelType w:val="hybridMultilevel"/>
    <w:tmpl w:val="A0BAA8B8"/>
    <w:lvl w:ilvl="0" w:tplc="267A8A4E">
      <w:start w:val="1"/>
      <w:numFmt w:val="bullet"/>
      <w:lvlText w:val=""/>
      <w:lvlJc w:val="left"/>
      <w:pPr>
        <w:ind w:left="360" w:hanging="360"/>
      </w:pPr>
      <w:rPr>
        <w:rFonts w:ascii="Symbol" w:hAnsi="Symbol" w:hint="default"/>
        <w:b/>
        <w:i w:val="0"/>
      </w:rPr>
    </w:lvl>
    <w:lvl w:ilvl="1" w:tplc="7DA83298">
      <w:start w:val="1"/>
      <w:numFmt w:val="bullet"/>
      <w:lvlText w:val="-"/>
      <w:lvlJc w:val="left"/>
      <w:pPr>
        <w:ind w:left="1080" w:hanging="360"/>
      </w:pPr>
      <w:rPr>
        <w:rFonts w:ascii="Calibri" w:eastAsia="Calibri"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1234346"/>
    <w:multiLevelType w:val="hybridMultilevel"/>
    <w:tmpl w:val="A672CF4C"/>
    <w:lvl w:ilvl="0" w:tplc="175A2EF0">
      <w:numFmt w:val="bullet"/>
      <w:lvlText w:val="►"/>
      <w:lvlJc w:val="left"/>
      <w:pPr>
        <w:ind w:left="720" w:hanging="360"/>
      </w:pPr>
      <w:rPr>
        <w:rFonts w:ascii="Century Gothic" w:eastAsia="Times New Roman" w:hAnsi="Century Gothic"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3219C2"/>
    <w:multiLevelType w:val="hybridMultilevel"/>
    <w:tmpl w:val="357AD7F4"/>
    <w:lvl w:ilvl="0" w:tplc="8C26F8F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D512BC"/>
    <w:multiLevelType w:val="hybridMultilevel"/>
    <w:tmpl w:val="8862BB50"/>
    <w:lvl w:ilvl="0" w:tplc="7F322AA2">
      <w:numFmt w:val="bullet"/>
      <w:lvlText w:val="►"/>
      <w:lvlJc w:val="left"/>
      <w:pPr>
        <w:ind w:left="2484" w:hanging="360"/>
      </w:pPr>
      <w:rPr>
        <w:rFonts w:ascii="Century Gothic" w:eastAsia="Times New Roman" w:hAnsi="Century Gothic" w:cs="Times New Roman" w:hint="default"/>
      </w:rPr>
    </w:lvl>
    <w:lvl w:ilvl="1" w:tplc="04100003">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2">
    <w:nsid w:val="38014701"/>
    <w:multiLevelType w:val="hybridMultilevel"/>
    <w:tmpl w:val="8544013C"/>
    <w:lvl w:ilvl="0" w:tplc="FFFFFFFF">
      <w:start w:val="1"/>
      <w:numFmt w:val="upperRoman"/>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3">
    <w:nsid w:val="39FE173D"/>
    <w:multiLevelType w:val="multilevel"/>
    <w:tmpl w:val="F0B2A18E"/>
    <w:lvl w:ilvl="0">
      <w:start w:val="1"/>
      <w:numFmt w:val="decimal"/>
      <w:lvlText w:val="%1."/>
      <w:lvlJc w:val="left"/>
      <w:pPr>
        <w:ind w:left="705" w:hanging="705"/>
      </w:pPr>
      <w:rPr>
        <w:rFonts w:hint="default"/>
        <w:b/>
        <w:i w:val="0"/>
        <w:color w:val="002060"/>
        <w:sz w:val="22"/>
        <w:szCs w:val="22"/>
        <w:u w:val="none"/>
      </w:rPr>
    </w:lvl>
    <w:lvl w:ilvl="1">
      <w:start w:val="1"/>
      <w:numFmt w:val="decimal"/>
      <w:isLgl/>
      <w:lvlText w:val="%1.%2"/>
      <w:lvlJc w:val="left"/>
      <w:pPr>
        <w:ind w:left="643" w:hanging="360"/>
      </w:pPr>
      <w:rPr>
        <w:rFonts w:ascii="Calibri" w:hAnsi="Calibri" w:hint="default"/>
        <w:b/>
        <w:i w:val="0"/>
        <w:color w:val="auto"/>
        <w:sz w:val="22"/>
        <w:szCs w:val="22"/>
      </w:rPr>
    </w:lvl>
    <w:lvl w:ilvl="2">
      <w:start w:val="1"/>
      <w:numFmt w:val="decimal"/>
      <w:isLgl/>
      <w:lvlText w:val="%1.%2.%3"/>
      <w:lvlJc w:val="left"/>
      <w:pPr>
        <w:ind w:left="1080" w:hanging="720"/>
      </w:pPr>
      <w:rPr>
        <w:rFonts w:ascii="Calibri" w:hAnsi="Calibri" w:hint="default"/>
        <w:b/>
        <w:i w:val="0"/>
        <w:color w:val="auto"/>
        <w:sz w:val="22"/>
        <w:szCs w:val="22"/>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1800" w:hanging="1440"/>
      </w:pPr>
      <w:rPr>
        <w:rFonts w:hint="default"/>
        <w:b/>
        <w:i w:val="0"/>
      </w:rPr>
    </w:lvl>
  </w:abstractNum>
  <w:abstractNum w:abstractNumId="24">
    <w:nsid w:val="3B4337C6"/>
    <w:multiLevelType w:val="hybridMultilevel"/>
    <w:tmpl w:val="4F0CD23E"/>
    <w:lvl w:ilvl="0" w:tplc="765AC1C4">
      <w:numFmt w:val="bullet"/>
      <w:lvlText w:val="-"/>
      <w:lvlJc w:val="left"/>
      <w:pPr>
        <w:ind w:left="1068" w:hanging="360"/>
      </w:pPr>
      <w:rPr>
        <w:rFonts w:ascii="Calibri" w:eastAsiaTheme="minorHAnsi" w:hAnsi="Calibri" w:cs="Arial" w:hint="default"/>
        <w:b/>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3F9D183D"/>
    <w:multiLevelType w:val="hybridMultilevel"/>
    <w:tmpl w:val="506A6FC4"/>
    <w:lvl w:ilvl="0" w:tplc="04100005">
      <w:start w:val="1"/>
      <w:numFmt w:val="bullet"/>
      <w:lvlText w:val=""/>
      <w:lvlJc w:val="left"/>
      <w:pPr>
        <w:ind w:left="1080" w:hanging="360"/>
      </w:pPr>
      <w:rPr>
        <w:rFonts w:ascii="Wingdings" w:hAnsi="Wingdings"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40E43C58"/>
    <w:multiLevelType w:val="hybridMultilevel"/>
    <w:tmpl w:val="5CFCBAA8"/>
    <w:lvl w:ilvl="0" w:tplc="793A0926">
      <w:start w:val="1"/>
      <w:numFmt w:val="upperRoman"/>
      <w:lvlText w:val="(%1)"/>
      <w:lvlJc w:val="left"/>
      <w:pPr>
        <w:ind w:left="1425" w:hanging="360"/>
      </w:pPr>
      <w:rPr>
        <w:rFonts w:hint="default"/>
        <w:b w:val="0"/>
        <w:i/>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7">
    <w:nsid w:val="457F675D"/>
    <w:multiLevelType w:val="hybridMultilevel"/>
    <w:tmpl w:val="6ABC4D1A"/>
    <w:lvl w:ilvl="0" w:tplc="7F322AA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7965A0"/>
    <w:multiLevelType w:val="hybridMultilevel"/>
    <w:tmpl w:val="959CF158"/>
    <w:lvl w:ilvl="0" w:tplc="04100017">
      <w:start w:val="1"/>
      <w:numFmt w:val="lowerLetter"/>
      <w:lvlText w:val="%1)"/>
      <w:lvlJc w:val="left"/>
      <w:pPr>
        <w:ind w:left="714" w:hanging="360"/>
      </w:pPr>
      <w:rPr>
        <w:rFonts w:hint="default"/>
        <w:b/>
        <w:i w:val="0"/>
        <w:color w:val="auto"/>
        <w:sz w:val="22"/>
        <w:szCs w:val="22"/>
      </w:rPr>
    </w:lvl>
    <w:lvl w:ilvl="1" w:tplc="04100019">
      <w:start w:val="1"/>
      <w:numFmt w:val="lowerLetter"/>
      <w:lvlText w:val="%2."/>
      <w:lvlJc w:val="left"/>
      <w:pPr>
        <w:ind w:left="1434" w:hanging="360"/>
      </w:pPr>
    </w:lvl>
    <w:lvl w:ilvl="2" w:tplc="0410000F">
      <w:start w:val="1"/>
      <w:numFmt w:val="decimal"/>
      <w:lvlText w:val="%3."/>
      <w:lvlJc w:val="lef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29">
    <w:nsid w:val="46D05A40"/>
    <w:multiLevelType w:val="multilevel"/>
    <w:tmpl w:val="5270F15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nsid w:val="4744454F"/>
    <w:multiLevelType w:val="hybridMultilevel"/>
    <w:tmpl w:val="F66A0AE8"/>
    <w:lvl w:ilvl="0" w:tplc="D04471C4">
      <w:start w:val="1"/>
      <w:numFmt w:val="lowerLetter"/>
      <w:lvlText w:val="%1)"/>
      <w:lvlJc w:val="left"/>
      <w:pPr>
        <w:ind w:left="1074" w:hanging="360"/>
      </w:pPr>
      <w:rPr>
        <w:rFonts w:hint="default"/>
        <w:b w:val="0"/>
        <w:i w:val="0"/>
        <w:color w:val="auto"/>
        <w:sz w:val="22"/>
        <w:szCs w:val="22"/>
      </w:rPr>
    </w:lvl>
    <w:lvl w:ilvl="1" w:tplc="04100019">
      <w:start w:val="1"/>
      <w:numFmt w:val="lowerLetter"/>
      <w:lvlText w:val="%2."/>
      <w:lvlJc w:val="left"/>
      <w:pPr>
        <w:ind w:left="1794" w:hanging="360"/>
      </w:pPr>
    </w:lvl>
    <w:lvl w:ilvl="2" w:tplc="0410000F">
      <w:start w:val="1"/>
      <w:numFmt w:val="decimal"/>
      <w:lvlText w:val="%3."/>
      <w:lvlJc w:val="lef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1">
    <w:nsid w:val="4B3A3F92"/>
    <w:multiLevelType w:val="hybridMultilevel"/>
    <w:tmpl w:val="1E223F36"/>
    <w:lvl w:ilvl="0" w:tplc="E5E8B67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4BD90436"/>
    <w:multiLevelType w:val="hybridMultilevel"/>
    <w:tmpl w:val="F8102132"/>
    <w:lvl w:ilvl="0" w:tplc="5F4A10E2">
      <w:numFmt w:val="bullet"/>
      <w:lvlText w:val=""/>
      <w:lvlPicBulletId w:val="1"/>
      <w:lvlJc w:val="left"/>
      <w:pPr>
        <w:ind w:left="1363" w:hanging="360"/>
      </w:pPr>
      <w:rPr>
        <w:rFonts w:ascii="Symbol" w:eastAsia="Calibri" w:hAnsi="Symbol" w:cs="Calibri" w:hint="default"/>
        <w:color w:val="auto"/>
        <w:sz w:val="20"/>
      </w:rPr>
    </w:lvl>
    <w:lvl w:ilvl="1" w:tplc="04100003" w:tentative="1">
      <w:start w:val="1"/>
      <w:numFmt w:val="bullet"/>
      <w:lvlText w:val="o"/>
      <w:lvlJc w:val="left"/>
      <w:pPr>
        <w:ind w:left="2083" w:hanging="360"/>
      </w:pPr>
      <w:rPr>
        <w:rFonts w:ascii="Courier New" w:hAnsi="Courier New" w:cs="Courier New" w:hint="default"/>
      </w:rPr>
    </w:lvl>
    <w:lvl w:ilvl="2" w:tplc="04100005" w:tentative="1">
      <w:start w:val="1"/>
      <w:numFmt w:val="bullet"/>
      <w:lvlText w:val=""/>
      <w:lvlJc w:val="left"/>
      <w:pPr>
        <w:ind w:left="2803" w:hanging="360"/>
      </w:pPr>
      <w:rPr>
        <w:rFonts w:ascii="Wingdings" w:hAnsi="Wingdings" w:hint="default"/>
      </w:rPr>
    </w:lvl>
    <w:lvl w:ilvl="3" w:tplc="04100001" w:tentative="1">
      <w:start w:val="1"/>
      <w:numFmt w:val="bullet"/>
      <w:lvlText w:val=""/>
      <w:lvlJc w:val="left"/>
      <w:pPr>
        <w:ind w:left="3523" w:hanging="360"/>
      </w:pPr>
      <w:rPr>
        <w:rFonts w:ascii="Symbol" w:hAnsi="Symbol" w:hint="default"/>
      </w:rPr>
    </w:lvl>
    <w:lvl w:ilvl="4" w:tplc="04100003" w:tentative="1">
      <w:start w:val="1"/>
      <w:numFmt w:val="bullet"/>
      <w:lvlText w:val="o"/>
      <w:lvlJc w:val="left"/>
      <w:pPr>
        <w:ind w:left="4243" w:hanging="360"/>
      </w:pPr>
      <w:rPr>
        <w:rFonts w:ascii="Courier New" w:hAnsi="Courier New" w:cs="Courier New" w:hint="default"/>
      </w:rPr>
    </w:lvl>
    <w:lvl w:ilvl="5" w:tplc="04100005" w:tentative="1">
      <w:start w:val="1"/>
      <w:numFmt w:val="bullet"/>
      <w:lvlText w:val=""/>
      <w:lvlJc w:val="left"/>
      <w:pPr>
        <w:ind w:left="4963" w:hanging="360"/>
      </w:pPr>
      <w:rPr>
        <w:rFonts w:ascii="Wingdings" w:hAnsi="Wingdings" w:hint="default"/>
      </w:rPr>
    </w:lvl>
    <w:lvl w:ilvl="6" w:tplc="04100001" w:tentative="1">
      <w:start w:val="1"/>
      <w:numFmt w:val="bullet"/>
      <w:lvlText w:val=""/>
      <w:lvlJc w:val="left"/>
      <w:pPr>
        <w:ind w:left="5683" w:hanging="360"/>
      </w:pPr>
      <w:rPr>
        <w:rFonts w:ascii="Symbol" w:hAnsi="Symbol" w:hint="default"/>
      </w:rPr>
    </w:lvl>
    <w:lvl w:ilvl="7" w:tplc="04100003" w:tentative="1">
      <w:start w:val="1"/>
      <w:numFmt w:val="bullet"/>
      <w:lvlText w:val="o"/>
      <w:lvlJc w:val="left"/>
      <w:pPr>
        <w:ind w:left="6403" w:hanging="360"/>
      </w:pPr>
      <w:rPr>
        <w:rFonts w:ascii="Courier New" w:hAnsi="Courier New" w:cs="Courier New" w:hint="default"/>
      </w:rPr>
    </w:lvl>
    <w:lvl w:ilvl="8" w:tplc="04100005" w:tentative="1">
      <w:start w:val="1"/>
      <w:numFmt w:val="bullet"/>
      <w:lvlText w:val=""/>
      <w:lvlJc w:val="left"/>
      <w:pPr>
        <w:ind w:left="7123" w:hanging="360"/>
      </w:pPr>
      <w:rPr>
        <w:rFonts w:ascii="Wingdings" w:hAnsi="Wingdings" w:hint="default"/>
      </w:rPr>
    </w:lvl>
  </w:abstractNum>
  <w:abstractNum w:abstractNumId="33">
    <w:nsid w:val="4EF563B7"/>
    <w:multiLevelType w:val="hybridMultilevel"/>
    <w:tmpl w:val="4698A192"/>
    <w:lvl w:ilvl="0" w:tplc="F9BEA1FE">
      <w:start w:val="1"/>
      <w:numFmt w:val="upperRoman"/>
      <w:lvlText w:val="%1)"/>
      <w:lvlJc w:val="left"/>
      <w:pPr>
        <w:ind w:left="1653" w:hanging="360"/>
      </w:pPr>
      <w:rPr>
        <w:rFonts w:ascii="Calibri" w:eastAsia="Calibri" w:hAnsi="Calibri" w:cs="Calibri" w:hint="default"/>
        <w:b/>
        <w:bCs/>
        <w:spacing w:val="0"/>
        <w:w w:val="100"/>
        <w:sz w:val="22"/>
        <w:szCs w:val="22"/>
      </w:rPr>
    </w:lvl>
    <w:lvl w:ilvl="1" w:tplc="0D32ABEA">
      <w:numFmt w:val="bullet"/>
      <w:lvlText w:val="•"/>
      <w:lvlJc w:val="left"/>
      <w:pPr>
        <w:ind w:left="2574" w:hanging="360"/>
      </w:pPr>
      <w:rPr>
        <w:rFonts w:hint="default"/>
      </w:rPr>
    </w:lvl>
    <w:lvl w:ilvl="2" w:tplc="A178E040">
      <w:numFmt w:val="bullet"/>
      <w:lvlText w:val="•"/>
      <w:lvlJc w:val="left"/>
      <w:pPr>
        <w:ind w:left="3489" w:hanging="360"/>
      </w:pPr>
      <w:rPr>
        <w:rFonts w:hint="default"/>
      </w:rPr>
    </w:lvl>
    <w:lvl w:ilvl="3" w:tplc="AAD4F10A">
      <w:numFmt w:val="bullet"/>
      <w:lvlText w:val="•"/>
      <w:lvlJc w:val="left"/>
      <w:pPr>
        <w:ind w:left="4403" w:hanging="360"/>
      </w:pPr>
      <w:rPr>
        <w:rFonts w:hint="default"/>
      </w:rPr>
    </w:lvl>
    <w:lvl w:ilvl="4" w:tplc="A16C306C">
      <w:numFmt w:val="bullet"/>
      <w:lvlText w:val="•"/>
      <w:lvlJc w:val="left"/>
      <w:pPr>
        <w:ind w:left="5318" w:hanging="360"/>
      </w:pPr>
      <w:rPr>
        <w:rFonts w:hint="default"/>
      </w:rPr>
    </w:lvl>
    <w:lvl w:ilvl="5" w:tplc="1BCE19FA">
      <w:numFmt w:val="bullet"/>
      <w:lvlText w:val="•"/>
      <w:lvlJc w:val="left"/>
      <w:pPr>
        <w:ind w:left="6233" w:hanging="360"/>
      </w:pPr>
      <w:rPr>
        <w:rFonts w:hint="default"/>
      </w:rPr>
    </w:lvl>
    <w:lvl w:ilvl="6" w:tplc="EBAE2BCA">
      <w:numFmt w:val="bullet"/>
      <w:lvlText w:val="•"/>
      <w:lvlJc w:val="left"/>
      <w:pPr>
        <w:ind w:left="7147" w:hanging="360"/>
      </w:pPr>
      <w:rPr>
        <w:rFonts w:hint="default"/>
      </w:rPr>
    </w:lvl>
    <w:lvl w:ilvl="7" w:tplc="4762C9DA">
      <w:numFmt w:val="bullet"/>
      <w:lvlText w:val="•"/>
      <w:lvlJc w:val="left"/>
      <w:pPr>
        <w:ind w:left="8062" w:hanging="360"/>
      </w:pPr>
      <w:rPr>
        <w:rFonts w:hint="default"/>
      </w:rPr>
    </w:lvl>
    <w:lvl w:ilvl="8" w:tplc="6CB27D8C">
      <w:numFmt w:val="bullet"/>
      <w:lvlText w:val="•"/>
      <w:lvlJc w:val="left"/>
      <w:pPr>
        <w:ind w:left="8977" w:hanging="360"/>
      </w:pPr>
      <w:rPr>
        <w:rFonts w:hint="default"/>
      </w:rPr>
    </w:lvl>
  </w:abstractNum>
  <w:abstractNum w:abstractNumId="34">
    <w:nsid w:val="4F355D09"/>
    <w:multiLevelType w:val="hybridMultilevel"/>
    <w:tmpl w:val="E44235EC"/>
    <w:lvl w:ilvl="0" w:tplc="D3CCEA74">
      <w:start w:val="1"/>
      <w:numFmt w:val="decimal"/>
      <w:lvlText w:val="%1."/>
      <w:lvlJc w:val="left"/>
      <w:pPr>
        <w:ind w:left="1586" w:hanging="360"/>
      </w:pPr>
      <w:rPr>
        <w:rFonts w:hint="default"/>
        <w:b/>
        <w:i w:val="0"/>
        <w:color w:val="auto"/>
        <w:sz w:val="22"/>
        <w:szCs w:val="22"/>
      </w:rPr>
    </w:lvl>
    <w:lvl w:ilvl="1" w:tplc="04100019" w:tentative="1">
      <w:start w:val="1"/>
      <w:numFmt w:val="lowerLetter"/>
      <w:lvlText w:val="%2."/>
      <w:lvlJc w:val="left"/>
      <w:pPr>
        <w:ind w:left="2306" w:hanging="360"/>
      </w:pPr>
    </w:lvl>
    <w:lvl w:ilvl="2" w:tplc="0410001B" w:tentative="1">
      <w:start w:val="1"/>
      <w:numFmt w:val="lowerRoman"/>
      <w:lvlText w:val="%3."/>
      <w:lvlJc w:val="right"/>
      <w:pPr>
        <w:ind w:left="3026" w:hanging="180"/>
      </w:pPr>
    </w:lvl>
    <w:lvl w:ilvl="3" w:tplc="0410000F" w:tentative="1">
      <w:start w:val="1"/>
      <w:numFmt w:val="decimal"/>
      <w:lvlText w:val="%4."/>
      <w:lvlJc w:val="left"/>
      <w:pPr>
        <w:ind w:left="3746" w:hanging="360"/>
      </w:pPr>
    </w:lvl>
    <w:lvl w:ilvl="4" w:tplc="04100019" w:tentative="1">
      <w:start w:val="1"/>
      <w:numFmt w:val="lowerLetter"/>
      <w:lvlText w:val="%5."/>
      <w:lvlJc w:val="left"/>
      <w:pPr>
        <w:ind w:left="4466" w:hanging="360"/>
      </w:pPr>
    </w:lvl>
    <w:lvl w:ilvl="5" w:tplc="0410001B" w:tentative="1">
      <w:start w:val="1"/>
      <w:numFmt w:val="lowerRoman"/>
      <w:lvlText w:val="%6."/>
      <w:lvlJc w:val="right"/>
      <w:pPr>
        <w:ind w:left="5186" w:hanging="180"/>
      </w:pPr>
    </w:lvl>
    <w:lvl w:ilvl="6" w:tplc="0410000F" w:tentative="1">
      <w:start w:val="1"/>
      <w:numFmt w:val="decimal"/>
      <w:lvlText w:val="%7."/>
      <w:lvlJc w:val="left"/>
      <w:pPr>
        <w:ind w:left="5906" w:hanging="360"/>
      </w:pPr>
    </w:lvl>
    <w:lvl w:ilvl="7" w:tplc="04100019" w:tentative="1">
      <w:start w:val="1"/>
      <w:numFmt w:val="lowerLetter"/>
      <w:lvlText w:val="%8."/>
      <w:lvlJc w:val="left"/>
      <w:pPr>
        <w:ind w:left="6626" w:hanging="360"/>
      </w:pPr>
    </w:lvl>
    <w:lvl w:ilvl="8" w:tplc="0410001B" w:tentative="1">
      <w:start w:val="1"/>
      <w:numFmt w:val="lowerRoman"/>
      <w:lvlText w:val="%9."/>
      <w:lvlJc w:val="right"/>
      <w:pPr>
        <w:ind w:left="7346" w:hanging="180"/>
      </w:pPr>
    </w:lvl>
  </w:abstractNum>
  <w:abstractNum w:abstractNumId="35">
    <w:nsid w:val="4F553A89"/>
    <w:multiLevelType w:val="hybridMultilevel"/>
    <w:tmpl w:val="D17AD0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F744EF5"/>
    <w:multiLevelType w:val="hybridMultilevel"/>
    <w:tmpl w:val="4444564C"/>
    <w:lvl w:ilvl="0" w:tplc="23BEB872">
      <w:start w:val="1"/>
      <w:numFmt w:val="lowerLetter"/>
      <w:lvlText w:val="%1)"/>
      <w:lvlJc w:val="left"/>
      <w:pPr>
        <w:ind w:left="720" w:hanging="360"/>
      </w:pPr>
      <w:rPr>
        <w:b/>
        <w:i/>
        <w:color w:val="auto"/>
      </w:rPr>
    </w:lvl>
    <w:lvl w:ilvl="1" w:tplc="D96C808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1697622"/>
    <w:multiLevelType w:val="multilevel"/>
    <w:tmpl w:val="96D26C9E"/>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strike w:val="0"/>
        <w:color w:val="002060"/>
        <w:sz w:val="22"/>
        <w:szCs w:val="22"/>
      </w:rPr>
    </w:lvl>
    <w:lvl w:ilvl="2">
      <w:start w:val="1"/>
      <w:numFmt w:val="decimal"/>
      <w:isLgl/>
      <w:lvlText w:val="%1.%2.%3"/>
      <w:lvlJc w:val="left"/>
      <w:pPr>
        <w:ind w:left="1800" w:hanging="720"/>
      </w:pPr>
      <w:rPr>
        <w:rFonts w:asciiTheme="minorHAnsi" w:hAnsiTheme="minorHAnsi" w:cs="Arial" w:hint="default"/>
        <w:b/>
        <w:i w:val="0"/>
        <w:color w:val="auto"/>
        <w:sz w:val="21"/>
        <w:szCs w:val="21"/>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38">
    <w:nsid w:val="51A147A6"/>
    <w:multiLevelType w:val="hybridMultilevel"/>
    <w:tmpl w:val="C3EA64A2"/>
    <w:lvl w:ilvl="0" w:tplc="49C8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2751E3A"/>
    <w:multiLevelType w:val="hybridMultilevel"/>
    <w:tmpl w:val="8B4095E4"/>
    <w:lvl w:ilvl="0" w:tplc="47C275A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2A4239C"/>
    <w:multiLevelType w:val="hybridMultilevel"/>
    <w:tmpl w:val="FFA64E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36522D5"/>
    <w:multiLevelType w:val="hybridMultilevel"/>
    <w:tmpl w:val="EECCBB8C"/>
    <w:lvl w:ilvl="0" w:tplc="49C8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48C5168"/>
    <w:multiLevelType w:val="hybridMultilevel"/>
    <w:tmpl w:val="8564F5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50B3DB8"/>
    <w:multiLevelType w:val="hybridMultilevel"/>
    <w:tmpl w:val="5D0AD166"/>
    <w:lvl w:ilvl="0" w:tplc="CCEC13EA">
      <w:start w:val="1"/>
      <w:numFmt w:val="upperRoman"/>
      <w:lvlText w:val="%1)"/>
      <w:lvlJc w:val="left"/>
      <w:pPr>
        <w:ind w:left="1440" w:hanging="360"/>
      </w:pPr>
      <w:rPr>
        <w:rFonts w:hint="default"/>
        <w:b w:val="0"/>
        <w:i/>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nsid w:val="572863AE"/>
    <w:multiLevelType w:val="hybridMultilevel"/>
    <w:tmpl w:val="DBBEB08C"/>
    <w:lvl w:ilvl="0" w:tplc="106E9382">
      <w:start w:val="1"/>
      <w:numFmt w:val="bullet"/>
      <w:lvlText w:val=""/>
      <w:lvlJc w:val="left"/>
      <w:pPr>
        <w:ind w:left="1070" w:hanging="360"/>
      </w:pPr>
      <w:rPr>
        <w:rFonts w:ascii="Symbol" w:hAnsi="Symbol" w:hint="default"/>
        <w:color w:val="auto"/>
        <w:sz w:val="24"/>
      </w:rPr>
    </w:lvl>
    <w:lvl w:ilvl="1" w:tplc="0410000D">
      <w:start w:val="1"/>
      <w:numFmt w:val="bullet"/>
      <w:lvlText w:val=""/>
      <w:lvlJc w:val="left"/>
      <w:pPr>
        <w:ind w:left="1353" w:hanging="360"/>
      </w:pPr>
      <w:rPr>
        <w:rFonts w:ascii="Wingdings" w:hAnsi="Wingdings"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45">
    <w:nsid w:val="575112F9"/>
    <w:multiLevelType w:val="hybridMultilevel"/>
    <w:tmpl w:val="2146C130"/>
    <w:lvl w:ilvl="0" w:tplc="D3CCEA74">
      <w:start w:val="1"/>
      <w:numFmt w:val="decimal"/>
      <w:lvlText w:val="%1."/>
      <w:lvlJc w:val="left"/>
      <w:pPr>
        <w:ind w:left="720" w:hanging="360"/>
      </w:pPr>
      <w:rPr>
        <w:rFonts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7BC22F2"/>
    <w:multiLevelType w:val="hybridMultilevel"/>
    <w:tmpl w:val="B344B940"/>
    <w:lvl w:ilvl="0" w:tplc="47C275A6">
      <w:start w:val="1"/>
      <w:numFmt w:val="bullet"/>
      <w:lvlText w:val=""/>
      <w:lvlJc w:val="left"/>
      <w:pPr>
        <w:ind w:left="1429" w:hanging="360"/>
      </w:pPr>
      <w:rPr>
        <w:rFonts w:ascii="Symbol" w:hAnsi="Symbol"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7">
    <w:nsid w:val="57E828A9"/>
    <w:multiLevelType w:val="hybridMultilevel"/>
    <w:tmpl w:val="4824F38E"/>
    <w:lvl w:ilvl="0" w:tplc="8C26F8FE">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nsid w:val="589A4CB4"/>
    <w:multiLevelType w:val="hybridMultilevel"/>
    <w:tmpl w:val="5A2A73DE"/>
    <w:lvl w:ilvl="0" w:tplc="7282791E">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9">
    <w:nsid w:val="58F204FA"/>
    <w:multiLevelType w:val="hybridMultilevel"/>
    <w:tmpl w:val="3880D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98B609E"/>
    <w:multiLevelType w:val="hybridMultilevel"/>
    <w:tmpl w:val="A2BA5268"/>
    <w:lvl w:ilvl="0" w:tplc="93D02956">
      <w:start w:val="1"/>
      <w:numFmt w:val="bullet"/>
      <w:lvlText w:val=""/>
      <w:lvlJc w:val="left"/>
      <w:pPr>
        <w:ind w:left="454" w:hanging="361"/>
      </w:pPr>
      <w:rPr>
        <w:rFonts w:ascii="Symbol" w:hAnsi="Symbol" w:hint="default"/>
        <w:b/>
        <w:color w:val="0000FF"/>
        <w:w w:val="99"/>
        <w:sz w:val="24"/>
        <w:szCs w:val="28"/>
      </w:rPr>
    </w:lvl>
    <w:lvl w:ilvl="1" w:tplc="627CC900">
      <w:numFmt w:val="bullet"/>
      <w:lvlText w:val="•"/>
      <w:lvlJc w:val="left"/>
      <w:pPr>
        <w:ind w:left="1359" w:hanging="361"/>
      </w:pPr>
      <w:rPr>
        <w:rFonts w:hint="default"/>
      </w:rPr>
    </w:lvl>
    <w:lvl w:ilvl="2" w:tplc="9854437C">
      <w:numFmt w:val="bullet"/>
      <w:lvlText w:val="•"/>
      <w:lvlJc w:val="left"/>
      <w:pPr>
        <w:ind w:left="2259" w:hanging="361"/>
      </w:pPr>
      <w:rPr>
        <w:rFonts w:hint="default"/>
      </w:rPr>
    </w:lvl>
    <w:lvl w:ilvl="3" w:tplc="5D54F174">
      <w:numFmt w:val="bullet"/>
      <w:lvlText w:val="•"/>
      <w:lvlJc w:val="left"/>
      <w:pPr>
        <w:ind w:left="3158" w:hanging="361"/>
      </w:pPr>
      <w:rPr>
        <w:rFonts w:hint="default"/>
      </w:rPr>
    </w:lvl>
    <w:lvl w:ilvl="4" w:tplc="AC0E2B7A">
      <w:numFmt w:val="bullet"/>
      <w:lvlText w:val="•"/>
      <w:lvlJc w:val="left"/>
      <w:pPr>
        <w:ind w:left="4058" w:hanging="361"/>
      </w:pPr>
      <w:rPr>
        <w:rFonts w:hint="default"/>
      </w:rPr>
    </w:lvl>
    <w:lvl w:ilvl="5" w:tplc="6DB43502">
      <w:numFmt w:val="bullet"/>
      <w:lvlText w:val="•"/>
      <w:lvlJc w:val="left"/>
      <w:pPr>
        <w:ind w:left="4957" w:hanging="361"/>
      </w:pPr>
      <w:rPr>
        <w:rFonts w:hint="default"/>
      </w:rPr>
    </w:lvl>
    <w:lvl w:ilvl="6" w:tplc="0E285384">
      <w:numFmt w:val="bullet"/>
      <w:lvlText w:val="•"/>
      <w:lvlJc w:val="left"/>
      <w:pPr>
        <w:ind w:left="5857" w:hanging="361"/>
      </w:pPr>
      <w:rPr>
        <w:rFonts w:hint="default"/>
      </w:rPr>
    </w:lvl>
    <w:lvl w:ilvl="7" w:tplc="7EB20032">
      <w:numFmt w:val="bullet"/>
      <w:lvlText w:val="•"/>
      <w:lvlJc w:val="left"/>
      <w:pPr>
        <w:ind w:left="6756" w:hanging="361"/>
      </w:pPr>
      <w:rPr>
        <w:rFonts w:hint="default"/>
      </w:rPr>
    </w:lvl>
    <w:lvl w:ilvl="8" w:tplc="C3AAF278">
      <w:numFmt w:val="bullet"/>
      <w:lvlText w:val="•"/>
      <w:lvlJc w:val="left"/>
      <w:pPr>
        <w:ind w:left="7656" w:hanging="361"/>
      </w:pPr>
      <w:rPr>
        <w:rFonts w:hint="default"/>
      </w:rPr>
    </w:lvl>
  </w:abstractNum>
  <w:abstractNum w:abstractNumId="51">
    <w:nsid w:val="5A1F1706"/>
    <w:multiLevelType w:val="hybridMultilevel"/>
    <w:tmpl w:val="9184FCD4"/>
    <w:lvl w:ilvl="0" w:tplc="EF761998">
      <w:start w:val="1"/>
      <w:numFmt w:val="upperRoman"/>
      <w:lvlText w:val="(%1)"/>
      <w:lvlJc w:val="left"/>
      <w:pPr>
        <w:ind w:left="1069" w:hanging="360"/>
      </w:pPr>
      <w:rPr>
        <w:rFonts w:hint="default"/>
        <w:b w:val="0"/>
        <w:i/>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2">
    <w:nsid w:val="5AE54524"/>
    <w:multiLevelType w:val="hybridMultilevel"/>
    <w:tmpl w:val="920E8E4C"/>
    <w:lvl w:ilvl="0" w:tplc="7F322AA2">
      <w:numFmt w:val="bullet"/>
      <w:lvlText w:val="►"/>
      <w:lvlJc w:val="left"/>
      <w:pPr>
        <w:ind w:left="1440" w:hanging="360"/>
      </w:pPr>
      <w:rPr>
        <w:rFonts w:ascii="Century Gothic" w:eastAsia="Times New Roman" w:hAnsi="Century Gothic"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3">
    <w:nsid w:val="5C561D89"/>
    <w:multiLevelType w:val="hybridMultilevel"/>
    <w:tmpl w:val="F66A0AE8"/>
    <w:lvl w:ilvl="0" w:tplc="D04471C4">
      <w:start w:val="1"/>
      <w:numFmt w:val="lowerLetter"/>
      <w:lvlText w:val="%1)"/>
      <w:lvlJc w:val="left"/>
      <w:pPr>
        <w:ind w:left="1074" w:hanging="360"/>
      </w:pPr>
      <w:rPr>
        <w:rFonts w:hint="default"/>
        <w:b w:val="0"/>
        <w:i w:val="0"/>
        <w:color w:val="auto"/>
        <w:sz w:val="22"/>
        <w:szCs w:val="22"/>
      </w:rPr>
    </w:lvl>
    <w:lvl w:ilvl="1" w:tplc="04100019">
      <w:start w:val="1"/>
      <w:numFmt w:val="lowerLetter"/>
      <w:lvlText w:val="%2."/>
      <w:lvlJc w:val="left"/>
      <w:pPr>
        <w:ind w:left="1794" w:hanging="360"/>
      </w:pPr>
    </w:lvl>
    <w:lvl w:ilvl="2" w:tplc="0410000F">
      <w:start w:val="1"/>
      <w:numFmt w:val="decimal"/>
      <w:lvlText w:val="%3."/>
      <w:lvlJc w:val="lef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54">
    <w:nsid w:val="5DFF42B8"/>
    <w:multiLevelType w:val="hybridMultilevel"/>
    <w:tmpl w:val="291A3EB0"/>
    <w:lvl w:ilvl="0" w:tplc="6BBEDB12">
      <w:start w:val="1"/>
      <w:numFmt w:val="lowerLetter"/>
      <w:lvlText w:val="%1)"/>
      <w:lvlJc w:val="left"/>
      <w:pPr>
        <w:ind w:left="1074" w:hanging="360"/>
      </w:pPr>
      <w:rPr>
        <w:rFonts w:hint="default"/>
        <w:b w:val="0"/>
        <w:i w:val="0"/>
        <w:color w:val="auto"/>
        <w:sz w:val="22"/>
        <w:szCs w:val="22"/>
      </w:rPr>
    </w:lvl>
    <w:lvl w:ilvl="1" w:tplc="04100019">
      <w:start w:val="1"/>
      <w:numFmt w:val="lowerLetter"/>
      <w:lvlText w:val="%2."/>
      <w:lvlJc w:val="left"/>
      <w:pPr>
        <w:ind w:left="1794" w:hanging="360"/>
      </w:pPr>
    </w:lvl>
    <w:lvl w:ilvl="2" w:tplc="0410000F">
      <w:start w:val="1"/>
      <w:numFmt w:val="decimal"/>
      <w:lvlText w:val="%3."/>
      <w:lvlJc w:val="lef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55">
    <w:nsid w:val="5E872715"/>
    <w:multiLevelType w:val="hybridMultilevel"/>
    <w:tmpl w:val="FE9AE862"/>
    <w:lvl w:ilvl="0" w:tplc="E5E8B6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03A660C"/>
    <w:multiLevelType w:val="hybridMultilevel"/>
    <w:tmpl w:val="5CFCBAA8"/>
    <w:lvl w:ilvl="0" w:tplc="793A0926">
      <w:start w:val="1"/>
      <w:numFmt w:val="upperRoman"/>
      <w:lvlText w:val="(%1)"/>
      <w:lvlJc w:val="left"/>
      <w:pPr>
        <w:ind w:left="1145" w:hanging="360"/>
      </w:pPr>
      <w:rPr>
        <w:rFonts w:hint="default"/>
        <w:b w:val="0"/>
        <w:i/>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7">
    <w:nsid w:val="687C222D"/>
    <w:multiLevelType w:val="hybridMultilevel"/>
    <w:tmpl w:val="6C149426"/>
    <w:lvl w:ilvl="0" w:tplc="FAE26DCE">
      <w:start w:val="1"/>
      <w:numFmt w:val="upperRoman"/>
      <w:lvlText w:val="(%1)"/>
      <w:lvlJc w:val="left"/>
      <w:pPr>
        <w:ind w:left="2204" w:hanging="360"/>
      </w:pPr>
      <w:rPr>
        <w:rFonts w:hint="default"/>
        <w:b w:val="0"/>
        <w:i/>
      </w:r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58">
    <w:nsid w:val="6A8656CF"/>
    <w:multiLevelType w:val="hybridMultilevel"/>
    <w:tmpl w:val="300A5E98"/>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9">
    <w:nsid w:val="6AF76302"/>
    <w:multiLevelType w:val="hybridMultilevel"/>
    <w:tmpl w:val="D1D2FF5A"/>
    <w:lvl w:ilvl="0" w:tplc="22DC9324">
      <w:start w:val="1"/>
      <w:numFmt w:val="bullet"/>
      <w:lvlText w:val=""/>
      <w:lvlJc w:val="left"/>
      <w:pPr>
        <w:ind w:left="1003" w:hanging="360"/>
      </w:pPr>
      <w:rPr>
        <w:rFonts w:ascii="Symbol" w:hAnsi="Symbol" w:hint="default"/>
        <w:color w:val="auto"/>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0">
    <w:nsid w:val="6BAE4B63"/>
    <w:multiLevelType w:val="hybridMultilevel"/>
    <w:tmpl w:val="A768D8EA"/>
    <w:lvl w:ilvl="0" w:tplc="765AC1C4">
      <w:numFmt w:val="bullet"/>
      <w:lvlText w:val="-"/>
      <w:lvlJc w:val="left"/>
      <w:pPr>
        <w:ind w:left="1425" w:hanging="360"/>
      </w:pPr>
      <w:rPr>
        <w:rFonts w:ascii="Calibri" w:eastAsiaTheme="minorHAnsi" w:hAnsi="Calibri" w:cs="Arial" w:hint="default"/>
        <w:b/>
        <w:i/>
        <w:u w:val="none"/>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61">
    <w:nsid w:val="6F7118F4"/>
    <w:multiLevelType w:val="hybridMultilevel"/>
    <w:tmpl w:val="12B281DA"/>
    <w:lvl w:ilvl="0" w:tplc="06367E4E">
      <w:start w:val="1"/>
      <w:numFmt w:val="lowerLetter"/>
      <w:lvlText w:val="%1)"/>
      <w:lvlJc w:val="left"/>
      <w:pPr>
        <w:tabs>
          <w:tab w:val="num" w:pos="644"/>
        </w:tabs>
        <w:ind w:left="644" w:hanging="360"/>
      </w:pPr>
      <w:rPr>
        <w:rFonts w:hint="default"/>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2">
    <w:nsid w:val="73DD3C67"/>
    <w:multiLevelType w:val="hybridMultilevel"/>
    <w:tmpl w:val="882691A0"/>
    <w:lvl w:ilvl="0" w:tplc="47C275A6">
      <w:start w:val="1"/>
      <w:numFmt w:val="bullet"/>
      <w:lvlText w:val=""/>
      <w:lvlJc w:val="left"/>
      <w:pPr>
        <w:ind w:left="1080" w:hanging="360"/>
      </w:pPr>
      <w:rPr>
        <w:rFonts w:ascii="Symbol" w:hAnsi="Symbol" w:hint="default"/>
        <w:color w:val="auto"/>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3">
    <w:nsid w:val="74650B79"/>
    <w:multiLevelType w:val="multilevel"/>
    <w:tmpl w:val="04100025"/>
    <w:name w:val="Heading"/>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4">
    <w:nsid w:val="76BF4318"/>
    <w:multiLevelType w:val="hybridMultilevel"/>
    <w:tmpl w:val="5D30876A"/>
    <w:lvl w:ilvl="0" w:tplc="6D165B6E">
      <w:start w:val="1"/>
      <w:numFmt w:val="lowerRoman"/>
      <w:lvlText w:val="(%1)"/>
      <w:lvlJc w:val="left"/>
      <w:pPr>
        <w:ind w:left="786" w:hanging="360"/>
      </w:pPr>
      <w:rPr>
        <w:rFonts w:hint="default"/>
        <w:b/>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5">
    <w:nsid w:val="78116EB2"/>
    <w:multiLevelType w:val="hybridMultilevel"/>
    <w:tmpl w:val="019C311E"/>
    <w:lvl w:ilvl="0" w:tplc="E604ECB0">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Arial"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Arial"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Arial" w:hint="default"/>
      </w:rPr>
    </w:lvl>
    <w:lvl w:ilvl="8" w:tplc="04100005">
      <w:start w:val="1"/>
      <w:numFmt w:val="bullet"/>
      <w:lvlText w:val=""/>
      <w:lvlJc w:val="left"/>
      <w:pPr>
        <w:ind w:left="7548" w:hanging="360"/>
      </w:pPr>
      <w:rPr>
        <w:rFonts w:ascii="Wingdings" w:hAnsi="Wingdings" w:hint="default"/>
      </w:rPr>
    </w:lvl>
  </w:abstractNum>
  <w:abstractNum w:abstractNumId="66">
    <w:nsid w:val="78F050A0"/>
    <w:multiLevelType w:val="hybridMultilevel"/>
    <w:tmpl w:val="3CF27AF6"/>
    <w:lvl w:ilvl="0" w:tplc="BD4A649A">
      <w:start w:val="1"/>
      <w:numFmt w:val="lowerLetter"/>
      <w:lvlText w:val="%1)"/>
      <w:lvlJc w:val="left"/>
      <w:pPr>
        <w:ind w:left="720" w:hanging="360"/>
      </w:pPr>
      <w:rPr>
        <w:rFonts w:asciiTheme="minorHAnsi" w:hAnsiTheme="minorHAnsi" w:hint="default"/>
        <w:b/>
        <w:i w:val="0"/>
        <w:color w:val="auto"/>
        <w:sz w:val="22"/>
        <w:szCs w:val="22"/>
      </w:rPr>
    </w:lvl>
    <w:lvl w:ilvl="1" w:tplc="ECA64138">
      <w:start w:val="1"/>
      <w:numFmt w:val="lowerLetter"/>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9B61EA3"/>
    <w:multiLevelType w:val="hybridMultilevel"/>
    <w:tmpl w:val="71F68BB6"/>
    <w:lvl w:ilvl="0" w:tplc="7E8E6BBA">
      <w:start w:val="1"/>
      <w:numFmt w:val="decimal"/>
      <w:lvlText w:val="%1."/>
      <w:lvlJc w:val="left"/>
      <w:pPr>
        <w:ind w:left="768" w:hanging="360"/>
      </w:pPr>
      <w:rPr>
        <w:rFonts w:ascii="Arial Narrow" w:hAnsi="Arial Narrow" w:hint="default"/>
        <w:b/>
        <w:i w:val="0"/>
        <w:color w:val="002060"/>
        <w:sz w:val="24"/>
        <w:szCs w:val="24"/>
      </w:rPr>
    </w:lvl>
    <w:lvl w:ilvl="1" w:tplc="E5E8B67E">
      <w:start w:val="1"/>
      <w:numFmt w:val="bullet"/>
      <w:lvlText w:val=""/>
      <w:lvlJc w:val="left"/>
      <w:pPr>
        <w:ind w:left="1488" w:hanging="360"/>
      </w:pPr>
      <w:rPr>
        <w:rFonts w:ascii="Symbol" w:hAnsi="Symbol" w:hint="default"/>
        <w:u w:val="none"/>
      </w:rPr>
    </w:lvl>
    <w:lvl w:ilvl="2" w:tplc="0410001B">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68">
    <w:nsid w:val="7F2633F7"/>
    <w:multiLevelType w:val="hybridMultilevel"/>
    <w:tmpl w:val="6C2412EE"/>
    <w:lvl w:ilvl="0" w:tplc="8286B788">
      <w:start w:val="1"/>
      <w:numFmt w:val="upperLetter"/>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63"/>
  </w:num>
  <w:num w:numId="3">
    <w:abstractNumId w:val="62"/>
  </w:num>
  <w:num w:numId="4">
    <w:abstractNumId w:val="19"/>
  </w:num>
  <w:num w:numId="5">
    <w:abstractNumId w:val="65"/>
  </w:num>
  <w:num w:numId="6">
    <w:abstractNumId w:val="18"/>
  </w:num>
  <w:num w:numId="7">
    <w:abstractNumId w:val="20"/>
  </w:num>
  <w:num w:numId="8">
    <w:abstractNumId w:val="27"/>
  </w:num>
  <w:num w:numId="9">
    <w:abstractNumId w:val="7"/>
  </w:num>
  <w:num w:numId="10">
    <w:abstractNumId w:val="21"/>
  </w:num>
  <w:num w:numId="11">
    <w:abstractNumId w:val="34"/>
  </w:num>
  <w:num w:numId="12">
    <w:abstractNumId w:val="43"/>
  </w:num>
  <w:num w:numId="13">
    <w:abstractNumId w:val="36"/>
  </w:num>
  <w:num w:numId="14">
    <w:abstractNumId w:val="59"/>
  </w:num>
  <w:num w:numId="15">
    <w:abstractNumId w:val="9"/>
  </w:num>
  <w:num w:numId="16">
    <w:abstractNumId w:val="44"/>
  </w:num>
  <w:num w:numId="17">
    <w:abstractNumId w:val="56"/>
  </w:num>
  <w:num w:numId="18">
    <w:abstractNumId w:val="24"/>
  </w:num>
  <w:num w:numId="19">
    <w:abstractNumId w:val="0"/>
  </w:num>
  <w:num w:numId="20">
    <w:abstractNumId w:val="3"/>
  </w:num>
  <w:num w:numId="21">
    <w:abstractNumId w:val="57"/>
  </w:num>
  <w:num w:numId="22">
    <w:abstractNumId w:val="51"/>
  </w:num>
  <w:num w:numId="23">
    <w:abstractNumId w:val="5"/>
  </w:num>
  <w:num w:numId="24">
    <w:abstractNumId w:val="17"/>
  </w:num>
  <w:num w:numId="25">
    <w:abstractNumId w:val="52"/>
  </w:num>
  <w:num w:numId="26">
    <w:abstractNumId w:val="22"/>
  </w:num>
  <w:num w:numId="27">
    <w:abstractNumId w:val="48"/>
  </w:num>
  <w:num w:numId="28">
    <w:abstractNumId w:val="47"/>
  </w:num>
  <w:num w:numId="29">
    <w:abstractNumId w:val="67"/>
  </w:num>
  <w:num w:numId="30">
    <w:abstractNumId w:val="66"/>
  </w:num>
  <w:num w:numId="31">
    <w:abstractNumId w:val="46"/>
  </w:num>
  <w:num w:numId="32">
    <w:abstractNumId w:val="15"/>
  </w:num>
  <w:num w:numId="33">
    <w:abstractNumId w:val="16"/>
  </w:num>
  <w:num w:numId="34">
    <w:abstractNumId w:val="28"/>
  </w:num>
  <w:num w:numId="35">
    <w:abstractNumId w:val="30"/>
  </w:num>
  <w:num w:numId="36">
    <w:abstractNumId w:val="1"/>
  </w:num>
  <w:num w:numId="37">
    <w:abstractNumId w:val="13"/>
  </w:num>
  <w:num w:numId="38">
    <w:abstractNumId w:val="14"/>
  </w:num>
  <w:num w:numId="39">
    <w:abstractNumId w:val="50"/>
  </w:num>
  <w:num w:numId="40">
    <w:abstractNumId w:val="25"/>
  </w:num>
  <w:num w:numId="41">
    <w:abstractNumId w:val="42"/>
  </w:num>
  <w:num w:numId="42">
    <w:abstractNumId w:val="33"/>
  </w:num>
  <w:num w:numId="43">
    <w:abstractNumId w:val="38"/>
  </w:num>
  <w:num w:numId="44">
    <w:abstractNumId w:val="41"/>
  </w:num>
  <w:num w:numId="45">
    <w:abstractNumId w:val="35"/>
  </w:num>
  <w:num w:numId="46">
    <w:abstractNumId w:val="45"/>
  </w:num>
  <w:num w:numId="47">
    <w:abstractNumId w:val="64"/>
  </w:num>
  <w:num w:numId="48">
    <w:abstractNumId w:val="11"/>
  </w:num>
  <w:num w:numId="49">
    <w:abstractNumId w:val="40"/>
  </w:num>
  <w:num w:numId="50">
    <w:abstractNumId w:val="8"/>
  </w:num>
  <w:num w:numId="51">
    <w:abstractNumId w:val="4"/>
  </w:num>
  <w:num w:numId="52">
    <w:abstractNumId w:val="61"/>
  </w:num>
  <w:num w:numId="53">
    <w:abstractNumId w:val="54"/>
  </w:num>
  <w:num w:numId="54">
    <w:abstractNumId w:val="55"/>
  </w:num>
  <w:num w:numId="55">
    <w:abstractNumId w:val="49"/>
  </w:num>
  <w:num w:numId="56">
    <w:abstractNumId w:val="26"/>
  </w:num>
  <w:num w:numId="57">
    <w:abstractNumId w:val="12"/>
  </w:num>
  <w:num w:numId="58">
    <w:abstractNumId w:val="60"/>
  </w:num>
  <w:num w:numId="59">
    <w:abstractNumId w:val="68"/>
  </w:num>
  <w:num w:numId="60">
    <w:abstractNumId w:val="2"/>
  </w:num>
  <w:num w:numId="61">
    <w:abstractNumId w:val="10"/>
  </w:num>
  <w:num w:numId="62">
    <w:abstractNumId w:val="6"/>
  </w:num>
  <w:num w:numId="63">
    <w:abstractNumId w:val="53"/>
  </w:num>
  <w:num w:numId="64">
    <w:abstractNumId w:val="58"/>
  </w:num>
  <w:num w:numId="65">
    <w:abstractNumId w:val="32"/>
  </w:num>
  <w:num w:numId="66">
    <w:abstractNumId w:val="63"/>
  </w:num>
  <w:num w:numId="67">
    <w:abstractNumId w:val="39"/>
  </w:num>
  <w:num w:numId="68">
    <w:abstractNumId w:val="63"/>
  </w:num>
  <w:num w:numId="69">
    <w:abstractNumId w:val="63"/>
  </w:num>
  <w:num w:numId="70">
    <w:abstractNumId w:val="63"/>
  </w:num>
  <w:num w:numId="71">
    <w:abstractNumId w:val="29"/>
  </w:num>
  <w:num w:numId="72">
    <w:abstractNumId w:val="37"/>
  </w:num>
  <w:num w:numId="73">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tano mungari">
    <w15:presenceInfo w15:providerId="Windows Live" w15:userId="66b41520b64a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cumentProtection w:edit="forms" w:enforcement="1" w:cryptProviderType="rsaFull" w:cryptAlgorithmClass="hash" w:cryptAlgorithmType="typeAny" w:cryptAlgorithmSid="4" w:cryptSpinCount="100000" w:hash="qzfUqZHvZxDmQBn7eEOzoCwQ28s=" w:salt="j7+RcoQnj5jQYbpXLeRwWw=="/>
  <w:defaultTabStop w:val="709"/>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4F"/>
    <w:rsid w:val="0000690E"/>
    <w:rsid w:val="00007B7D"/>
    <w:rsid w:val="00013447"/>
    <w:rsid w:val="00013DC7"/>
    <w:rsid w:val="000153C5"/>
    <w:rsid w:val="000167C8"/>
    <w:rsid w:val="00032180"/>
    <w:rsid w:val="00035F46"/>
    <w:rsid w:val="00037ABA"/>
    <w:rsid w:val="0004231C"/>
    <w:rsid w:val="000515F2"/>
    <w:rsid w:val="00054C79"/>
    <w:rsid w:val="00061243"/>
    <w:rsid w:val="00061861"/>
    <w:rsid w:val="00081C94"/>
    <w:rsid w:val="000836C9"/>
    <w:rsid w:val="00085F95"/>
    <w:rsid w:val="00086281"/>
    <w:rsid w:val="0009642F"/>
    <w:rsid w:val="000A19A0"/>
    <w:rsid w:val="000A6342"/>
    <w:rsid w:val="000A7F3E"/>
    <w:rsid w:val="000B07EE"/>
    <w:rsid w:val="000B1B61"/>
    <w:rsid w:val="000B2CC1"/>
    <w:rsid w:val="000B608E"/>
    <w:rsid w:val="000C0117"/>
    <w:rsid w:val="000C1B17"/>
    <w:rsid w:val="000C5E43"/>
    <w:rsid w:val="000D01D8"/>
    <w:rsid w:val="000D3AF2"/>
    <w:rsid w:val="000D5E4E"/>
    <w:rsid w:val="000F0863"/>
    <w:rsid w:val="000F14A3"/>
    <w:rsid w:val="000F21D9"/>
    <w:rsid w:val="000F4DF5"/>
    <w:rsid w:val="000F56EA"/>
    <w:rsid w:val="000F71B7"/>
    <w:rsid w:val="00101C94"/>
    <w:rsid w:val="00102043"/>
    <w:rsid w:val="00110349"/>
    <w:rsid w:val="00112CBF"/>
    <w:rsid w:val="00115014"/>
    <w:rsid w:val="00127EE0"/>
    <w:rsid w:val="00130BAA"/>
    <w:rsid w:val="00142DE7"/>
    <w:rsid w:val="001434A2"/>
    <w:rsid w:val="00147725"/>
    <w:rsid w:val="001546A1"/>
    <w:rsid w:val="00155294"/>
    <w:rsid w:val="00161EFB"/>
    <w:rsid w:val="00167F72"/>
    <w:rsid w:val="00181AAB"/>
    <w:rsid w:val="00182EDB"/>
    <w:rsid w:val="001844CD"/>
    <w:rsid w:val="0018551B"/>
    <w:rsid w:val="00186BDE"/>
    <w:rsid w:val="00187139"/>
    <w:rsid w:val="00187B8B"/>
    <w:rsid w:val="001928E5"/>
    <w:rsid w:val="00192F40"/>
    <w:rsid w:val="00193AC8"/>
    <w:rsid w:val="0019446F"/>
    <w:rsid w:val="001A1057"/>
    <w:rsid w:val="001B0A37"/>
    <w:rsid w:val="001B74BA"/>
    <w:rsid w:val="001C1719"/>
    <w:rsid w:val="001C564D"/>
    <w:rsid w:val="001D0301"/>
    <w:rsid w:val="001D0CDA"/>
    <w:rsid w:val="001D6EAE"/>
    <w:rsid w:val="001E0949"/>
    <w:rsid w:val="001E6379"/>
    <w:rsid w:val="001F240F"/>
    <w:rsid w:val="001F63C6"/>
    <w:rsid w:val="00203776"/>
    <w:rsid w:val="00204468"/>
    <w:rsid w:val="002063F6"/>
    <w:rsid w:val="00210E75"/>
    <w:rsid w:val="00211C53"/>
    <w:rsid w:val="00213341"/>
    <w:rsid w:val="00216E8C"/>
    <w:rsid w:val="00224CC9"/>
    <w:rsid w:val="00234627"/>
    <w:rsid w:val="002374B2"/>
    <w:rsid w:val="00244A69"/>
    <w:rsid w:val="00257014"/>
    <w:rsid w:val="00266D08"/>
    <w:rsid w:val="00270BB8"/>
    <w:rsid w:val="00275966"/>
    <w:rsid w:val="00281723"/>
    <w:rsid w:val="002858E2"/>
    <w:rsid w:val="002873C5"/>
    <w:rsid w:val="002914F7"/>
    <w:rsid w:val="00292499"/>
    <w:rsid w:val="00294BD9"/>
    <w:rsid w:val="0029595D"/>
    <w:rsid w:val="002A157E"/>
    <w:rsid w:val="002B1843"/>
    <w:rsid w:val="002D06E4"/>
    <w:rsid w:val="002D0D2F"/>
    <w:rsid w:val="002D15F9"/>
    <w:rsid w:val="002D1EF6"/>
    <w:rsid w:val="002D2FDD"/>
    <w:rsid w:val="002D7452"/>
    <w:rsid w:val="002E0E9E"/>
    <w:rsid w:val="002E3765"/>
    <w:rsid w:val="002E57EB"/>
    <w:rsid w:val="002F5B3E"/>
    <w:rsid w:val="00304743"/>
    <w:rsid w:val="003259AE"/>
    <w:rsid w:val="0033596F"/>
    <w:rsid w:val="00343B05"/>
    <w:rsid w:val="0035155B"/>
    <w:rsid w:val="003516D0"/>
    <w:rsid w:val="00351BB7"/>
    <w:rsid w:val="00352EC3"/>
    <w:rsid w:val="00355C6E"/>
    <w:rsid w:val="003643AC"/>
    <w:rsid w:val="00370DDF"/>
    <w:rsid w:val="00372F1B"/>
    <w:rsid w:val="003730EA"/>
    <w:rsid w:val="0037348F"/>
    <w:rsid w:val="00373856"/>
    <w:rsid w:val="0037528E"/>
    <w:rsid w:val="00376CF2"/>
    <w:rsid w:val="003A22FA"/>
    <w:rsid w:val="003A292E"/>
    <w:rsid w:val="003A76F7"/>
    <w:rsid w:val="003B28AE"/>
    <w:rsid w:val="003B6516"/>
    <w:rsid w:val="003C07AF"/>
    <w:rsid w:val="003C1AF8"/>
    <w:rsid w:val="003C35A4"/>
    <w:rsid w:val="003D014D"/>
    <w:rsid w:val="003D1645"/>
    <w:rsid w:val="003D306F"/>
    <w:rsid w:val="003D72CF"/>
    <w:rsid w:val="003E3920"/>
    <w:rsid w:val="003F0C0A"/>
    <w:rsid w:val="003F14EA"/>
    <w:rsid w:val="003F5EB2"/>
    <w:rsid w:val="00404294"/>
    <w:rsid w:val="0040545A"/>
    <w:rsid w:val="00407630"/>
    <w:rsid w:val="0041124A"/>
    <w:rsid w:val="00412994"/>
    <w:rsid w:val="00415323"/>
    <w:rsid w:val="004157B8"/>
    <w:rsid w:val="004159C7"/>
    <w:rsid w:val="00415E33"/>
    <w:rsid w:val="00420E99"/>
    <w:rsid w:val="00421AB2"/>
    <w:rsid w:val="00422EFB"/>
    <w:rsid w:val="004314C0"/>
    <w:rsid w:val="00431DD2"/>
    <w:rsid w:val="00440B1B"/>
    <w:rsid w:val="00441378"/>
    <w:rsid w:val="004501AB"/>
    <w:rsid w:val="004502E6"/>
    <w:rsid w:val="0045174C"/>
    <w:rsid w:val="0045499C"/>
    <w:rsid w:val="00456CA8"/>
    <w:rsid w:val="0045777D"/>
    <w:rsid w:val="00462A87"/>
    <w:rsid w:val="00462C98"/>
    <w:rsid w:val="004645E8"/>
    <w:rsid w:val="0046604E"/>
    <w:rsid w:val="004813DA"/>
    <w:rsid w:val="004846C6"/>
    <w:rsid w:val="00486E90"/>
    <w:rsid w:val="00495D92"/>
    <w:rsid w:val="00497725"/>
    <w:rsid w:val="004A098B"/>
    <w:rsid w:val="004A2794"/>
    <w:rsid w:val="004C1B73"/>
    <w:rsid w:val="004C2939"/>
    <w:rsid w:val="004C4946"/>
    <w:rsid w:val="004D0427"/>
    <w:rsid w:val="004D15E1"/>
    <w:rsid w:val="004D3A9A"/>
    <w:rsid w:val="004D5D9A"/>
    <w:rsid w:val="004D7685"/>
    <w:rsid w:val="004D7A3D"/>
    <w:rsid w:val="004E0768"/>
    <w:rsid w:val="004E49FC"/>
    <w:rsid w:val="004E6836"/>
    <w:rsid w:val="004F0885"/>
    <w:rsid w:val="004F6F49"/>
    <w:rsid w:val="004F7F57"/>
    <w:rsid w:val="004F7FC0"/>
    <w:rsid w:val="005076EF"/>
    <w:rsid w:val="00514A3A"/>
    <w:rsid w:val="005205C0"/>
    <w:rsid w:val="00532465"/>
    <w:rsid w:val="005327C8"/>
    <w:rsid w:val="00543813"/>
    <w:rsid w:val="00543A8B"/>
    <w:rsid w:val="00545386"/>
    <w:rsid w:val="005456D8"/>
    <w:rsid w:val="00551316"/>
    <w:rsid w:val="00551F6F"/>
    <w:rsid w:val="005535AA"/>
    <w:rsid w:val="00557502"/>
    <w:rsid w:val="0056002E"/>
    <w:rsid w:val="005610C3"/>
    <w:rsid w:val="00567E57"/>
    <w:rsid w:val="005773D3"/>
    <w:rsid w:val="00580F8F"/>
    <w:rsid w:val="0058324B"/>
    <w:rsid w:val="00584970"/>
    <w:rsid w:val="00585101"/>
    <w:rsid w:val="00587492"/>
    <w:rsid w:val="0058766C"/>
    <w:rsid w:val="005920C5"/>
    <w:rsid w:val="00592733"/>
    <w:rsid w:val="00594738"/>
    <w:rsid w:val="0059635F"/>
    <w:rsid w:val="0059713F"/>
    <w:rsid w:val="00597FB0"/>
    <w:rsid w:val="005B038C"/>
    <w:rsid w:val="005B0623"/>
    <w:rsid w:val="005B068D"/>
    <w:rsid w:val="005B0B22"/>
    <w:rsid w:val="005B185D"/>
    <w:rsid w:val="005B2E46"/>
    <w:rsid w:val="005B5193"/>
    <w:rsid w:val="005B7615"/>
    <w:rsid w:val="005D60C7"/>
    <w:rsid w:val="005E02E9"/>
    <w:rsid w:val="005E3197"/>
    <w:rsid w:val="005E36C0"/>
    <w:rsid w:val="005E37C3"/>
    <w:rsid w:val="005E7D43"/>
    <w:rsid w:val="005F02CD"/>
    <w:rsid w:val="005F20A8"/>
    <w:rsid w:val="005F7A68"/>
    <w:rsid w:val="006001E8"/>
    <w:rsid w:val="00603576"/>
    <w:rsid w:val="00604964"/>
    <w:rsid w:val="00611399"/>
    <w:rsid w:val="0061452A"/>
    <w:rsid w:val="0062267E"/>
    <w:rsid w:val="006312B5"/>
    <w:rsid w:val="00641318"/>
    <w:rsid w:val="00642F13"/>
    <w:rsid w:val="0064543C"/>
    <w:rsid w:val="00651AE9"/>
    <w:rsid w:val="006532F9"/>
    <w:rsid w:val="00654B10"/>
    <w:rsid w:val="00654F66"/>
    <w:rsid w:val="00666E89"/>
    <w:rsid w:val="00671ABF"/>
    <w:rsid w:val="00673909"/>
    <w:rsid w:val="00676323"/>
    <w:rsid w:val="0068115B"/>
    <w:rsid w:val="006838CC"/>
    <w:rsid w:val="00687C86"/>
    <w:rsid w:val="006912D5"/>
    <w:rsid w:val="00691BD9"/>
    <w:rsid w:val="0069734E"/>
    <w:rsid w:val="006A1A28"/>
    <w:rsid w:val="006A3053"/>
    <w:rsid w:val="006A40BF"/>
    <w:rsid w:val="006A47D1"/>
    <w:rsid w:val="006A4FF9"/>
    <w:rsid w:val="006B6EBC"/>
    <w:rsid w:val="006B78F4"/>
    <w:rsid w:val="006C3787"/>
    <w:rsid w:val="006C397A"/>
    <w:rsid w:val="006C3CCB"/>
    <w:rsid w:val="006D418B"/>
    <w:rsid w:val="006D56C7"/>
    <w:rsid w:val="006D6270"/>
    <w:rsid w:val="006E5913"/>
    <w:rsid w:val="006E6680"/>
    <w:rsid w:val="006E74C2"/>
    <w:rsid w:val="006E7BCC"/>
    <w:rsid w:val="006F32FC"/>
    <w:rsid w:val="006F6358"/>
    <w:rsid w:val="007058D4"/>
    <w:rsid w:val="00705C0D"/>
    <w:rsid w:val="007115E9"/>
    <w:rsid w:val="007175D4"/>
    <w:rsid w:val="007241C3"/>
    <w:rsid w:val="007262FA"/>
    <w:rsid w:val="00735E3C"/>
    <w:rsid w:val="00742220"/>
    <w:rsid w:val="00743153"/>
    <w:rsid w:val="00744ABA"/>
    <w:rsid w:val="00747F45"/>
    <w:rsid w:val="0075461A"/>
    <w:rsid w:val="00754D6B"/>
    <w:rsid w:val="00757DCE"/>
    <w:rsid w:val="007707D5"/>
    <w:rsid w:val="00781604"/>
    <w:rsid w:val="007A3019"/>
    <w:rsid w:val="007A3EA8"/>
    <w:rsid w:val="007A4519"/>
    <w:rsid w:val="007A51A3"/>
    <w:rsid w:val="007A558D"/>
    <w:rsid w:val="007A6D61"/>
    <w:rsid w:val="007B43C0"/>
    <w:rsid w:val="007C0130"/>
    <w:rsid w:val="007C2078"/>
    <w:rsid w:val="007C2431"/>
    <w:rsid w:val="007C60CD"/>
    <w:rsid w:val="007D2A4A"/>
    <w:rsid w:val="007D4C19"/>
    <w:rsid w:val="007E7376"/>
    <w:rsid w:val="007F4468"/>
    <w:rsid w:val="007F50C3"/>
    <w:rsid w:val="007F746E"/>
    <w:rsid w:val="00802068"/>
    <w:rsid w:val="0081015D"/>
    <w:rsid w:val="008228FB"/>
    <w:rsid w:val="00827547"/>
    <w:rsid w:val="00831C8A"/>
    <w:rsid w:val="00833636"/>
    <w:rsid w:val="00837D6C"/>
    <w:rsid w:val="008452DE"/>
    <w:rsid w:val="00845E4C"/>
    <w:rsid w:val="00852E28"/>
    <w:rsid w:val="00853EA2"/>
    <w:rsid w:val="00856463"/>
    <w:rsid w:val="00860354"/>
    <w:rsid w:val="008613E5"/>
    <w:rsid w:val="00864F36"/>
    <w:rsid w:val="00866AF6"/>
    <w:rsid w:val="008673C7"/>
    <w:rsid w:val="008702BA"/>
    <w:rsid w:val="00875667"/>
    <w:rsid w:val="00877CDF"/>
    <w:rsid w:val="00881CE7"/>
    <w:rsid w:val="00884B66"/>
    <w:rsid w:val="008942F6"/>
    <w:rsid w:val="008B3D5D"/>
    <w:rsid w:val="008B6337"/>
    <w:rsid w:val="008B6940"/>
    <w:rsid w:val="008C00FE"/>
    <w:rsid w:val="008C053E"/>
    <w:rsid w:val="008C099D"/>
    <w:rsid w:val="008D21E3"/>
    <w:rsid w:val="008D544F"/>
    <w:rsid w:val="008E6D88"/>
    <w:rsid w:val="008E76E2"/>
    <w:rsid w:val="008F08BA"/>
    <w:rsid w:val="008F283D"/>
    <w:rsid w:val="008F45BC"/>
    <w:rsid w:val="009036A7"/>
    <w:rsid w:val="00903C03"/>
    <w:rsid w:val="00906698"/>
    <w:rsid w:val="0091455C"/>
    <w:rsid w:val="00922BEB"/>
    <w:rsid w:val="0092446C"/>
    <w:rsid w:val="00927102"/>
    <w:rsid w:val="009408F3"/>
    <w:rsid w:val="009427CB"/>
    <w:rsid w:val="00945640"/>
    <w:rsid w:val="009537B7"/>
    <w:rsid w:val="009613DE"/>
    <w:rsid w:val="00965038"/>
    <w:rsid w:val="00965E6D"/>
    <w:rsid w:val="00982BEE"/>
    <w:rsid w:val="00983ABE"/>
    <w:rsid w:val="009902A9"/>
    <w:rsid w:val="00991732"/>
    <w:rsid w:val="00994668"/>
    <w:rsid w:val="009A235A"/>
    <w:rsid w:val="009A755B"/>
    <w:rsid w:val="009B0728"/>
    <w:rsid w:val="009B7277"/>
    <w:rsid w:val="009C0E72"/>
    <w:rsid w:val="009C2723"/>
    <w:rsid w:val="009C6C6C"/>
    <w:rsid w:val="009D0CC6"/>
    <w:rsid w:val="009D4CFA"/>
    <w:rsid w:val="009E4EDA"/>
    <w:rsid w:val="009F1BC3"/>
    <w:rsid w:val="00A04DC8"/>
    <w:rsid w:val="00A12CE4"/>
    <w:rsid w:val="00A13454"/>
    <w:rsid w:val="00A1561A"/>
    <w:rsid w:val="00A16255"/>
    <w:rsid w:val="00A1672F"/>
    <w:rsid w:val="00A21CEB"/>
    <w:rsid w:val="00A26344"/>
    <w:rsid w:val="00A34AD5"/>
    <w:rsid w:val="00A37660"/>
    <w:rsid w:val="00A405FB"/>
    <w:rsid w:val="00A41310"/>
    <w:rsid w:val="00A44993"/>
    <w:rsid w:val="00A52271"/>
    <w:rsid w:val="00A5390A"/>
    <w:rsid w:val="00A54FC3"/>
    <w:rsid w:val="00A725B5"/>
    <w:rsid w:val="00A7575F"/>
    <w:rsid w:val="00A830F8"/>
    <w:rsid w:val="00A84053"/>
    <w:rsid w:val="00A86262"/>
    <w:rsid w:val="00A90588"/>
    <w:rsid w:val="00A9511B"/>
    <w:rsid w:val="00A976F1"/>
    <w:rsid w:val="00AA236B"/>
    <w:rsid w:val="00AA7E4F"/>
    <w:rsid w:val="00AB1671"/>
    <w:rsid w:val="00AC2B23"/>
    <w:rsid w:val="00AC5944"/>
    <w:rsid w:val="00AC7AB3"/>
    <w:rsid w:val="00AD5F27"/>
    <w:rsid w:val="00AE59C7"/>
    <w:rsid w:val="00AE6D61"/>
    <w:rsid w:val="00AF1886"/>
    <w:rsid w:val="00B0495F"/>
    <w:rsid w:val="00B07146"/>
    <w:rsid w:val="00B10122"/>
    <w:rsid w:val="00B103D4"/>
    <w:rsid w:val="00B20125"/>
    <w:rsid w:val="00B22A10"/>
    <w:rsid w:val="00B326C6"/>
    <w:rsid w:val="00B32E20"/>
    <w:rsid w:val="00B37425"/>
    <w:rsid w:val="00B37BAE"/>
    <w:rsid w:val="00B4164B"/>
    <w:rsid w:val="00B416BD"/>
    <w:rsid w:val="00B54970"/>
    <w:rsid w:val="00B665A5"/>
    <w:rsid w:val="00B6664A"/>
    <w:rsid w:val="00B72D73"/>
    <w:rsid w:val="00B80E89"/>
    <w:rsid w:val="00B81833"/>
    <w:rsid w:val="00B822A9"/>
    <w:rsid w:val="00BA6BA6"/>
    <w:rsid w:val="00BA6DAF"/>
    <w:rsid w:val="00BB1015"/>
    <w:rsid w:val="00BB2A8D"/>
    <w:rsid w:val="00BB2BC5"/>
    <w:rsid w:val="00BB6FED"/>
    <w:rsid w:val="00BC0749"/>
    <w:rsid w:val="00BC5653"/>
    <w:rsid w:val="00BC79AE"/>
    <w:rsid w:val="00BD3FAD"/>
    <w:rsid w:val="00BE04E0"/>
    <w:rsid w:val="00BE338A"/>
    <w:rsid w:val="00BF4D93"/>
    <w:rsid w:val="00C00BF7"/>
    <w:rsid w:val="00C01C30"/>
    <w:rsid w:val="00C04130"/>
    <w:rsid w:val="00C0635B"/>
    <w:rsid w:val="00C13C88"/>
    <w:rsid w:val="00C14115"/>
    <w:rsid w:val="00C1430F"/>
    <w:rsid w:val="00C14A59"/>
    <w:rsid w:val="00C14FDC"/>
    <w:rsid w:val="00C16F99"/>
    <w:rsid w:val="00C36BCF"/>
    <w:rsid w:val="00C37918"/>
    <w:rsid w:val="00C47446"/>
    <w:rsid w:val="00C518B1"/>
    <w:rsid w:val="00C5295F"/>
    <w:rsid w:val="00C5529E"/>
    <w:rsid w:val="00C56E2B"/>
    <w:rsid w:val="00C60619"/>
    <w:rsid w:val="00C62F9B"/>
    <w:rsid w:val="00C64E42"/>
    <w:rsid w:val="00C65063"/>
    <w:rsid w:val="00C70FBB"/>
    <w:rsid w:val="00C7401E"/>
    <w:rsid w:val="00C75A48"/>
    <w:rsid w:val="00C7734D"/>
    <w:rsid w:val="00C7754C"/>
    <w:rsid w:val="00C77CD4"/>
    <w:rsid w:val="00C8242E"/>
    <w:rsid w:val="00C82C3E"/>
    <w:rsid w:val="00C87412"/>
    <w:rsid w:val="00C90A64"/>
    <w:rsid w:val="00C93329"/>
    <w:rsid w:val="00C93345"/>
    <w:rsid w:val="00C9609F"/>
    <w:rsid w:val="00CA7498"/>
    <w:rsid w:val="00CB4340"/>
    <w:rsid w:val="00CB5754"/>
    <w:rsid w:val="00CB6976"/>
    <w:rsid w:val="00CC6D87"/>
    <w:rsid w:val="00CD00D8"/>
    <w:rsid w:val="00CD3E3E"/>
    <w:rsid w:val="00CD5C11"/>
    <w:rsid w:val="00CE62A2"/>
    <w:rsid w:val="00D0296C"/>
    <w:rsid w:val="00D033D1"/>
    <w:rsid w:val="00D06666"/>
    <w:rsid w:val="00D07679"/>
    <w:rsid w:val="00D2486D"/>
    <w:rsid w:val="00D24E74"/>
    <w:rsid w:val="00D25E4D"/>
    <w:rsid w:val="00D26AD6"/>
    <w:rsid w:val="00D274D1"/>
    <w:rsid w:val="00D3528B"/>
    <w:rsid w:val="00D35EF6"/>
    <w:rsid w:val="00D41590"/>
    <w:rsid w:val="00D45ED2"/>
    <w:rsid w:val="00D51CE5"/>
    <w:rsid w:val="00D578F4"/>
    <w:rsid w:val="00D74A49"/>
    <w:rsid w:val="00D820BB"/>
    <w:rsid w:val="00D82126"/>
    <w:rsid w:val="00D82AAB"/>
    <w:rsid w:val="00D82BD6"/>
    <w:rsid w:val="00D93EA5"/>
    <w:rsid w:val="00D952B2"/>
    <w:rsid w:val="00DA3E28"/>
    <w:rsid w:val="00DB75A4"/>
    <w:rsid w:val="00DC1A31"/>
    <w:rsid w:val="00DC2639"/>
    <w:rsid w:val="00DC7195"/>
    <w:rsid w:val="00DD009D"/>
    <w:rsid w:val="00DD6DEF"/>
    <w:rsid w:val="00DE67D9"/>
    <w:rsid w:val="00DE6C46"/>
    <w:rsid w:val="00DF0064"/>
    <w:rsid w:val="00DF1078"/>
    <w:rsid w:val="00DF3D3E"/>
    <w:rsid w:val="00DF4EAC"/>
    <w:rsid w:val="00DF73E1"/>
    <w:rsid w:val="00DF76D7"/>
    <w:rsid w:val="00E0384C"/>
    <w:rsid w:val="00E13FD0"/>
    <w:rsid w:val="00E15A58"/>
    <w:rsid w:val="00E30050"/>
    <w:rsid w:val="00E324AE"/>
    <w:rsid w:val="00E340FA"/>
    <w:rsid w:val="00E35027"/>
    <w:rsid w:val="00E4310F"/>
    <w:rsid w:val="00E47031"/>
    <w:rsid w:val="00E50B26"/>
    <w:rsid w:val="00E510F8"/>
    <w:rsid w:val="00E52BF5"/>
    <w:rsid w:val="00E53FB1"/>
    <w:rsid w:val="00E560E3"/>
    <w:rsid w:val="00E62D6F"/>
    <w:rsid w:val="00E67D51"/>
    <w:rsid w:val="00E744A5"/>
    <w:rsid w:val="00E80CF0"/>
    <w:rsid w:val="00E82532"/>
    <w:rsid w:val="00E84337"/>
    <w:rsid w:val="00E855FC"/>
    <w:rsid w:val="00E86032"/>
    <w:rsid w:val="00E86142"/>
    <w:rsid w:val="00E919C2"/>
    <w:rsid w:val="00EA2D06"/>
    <w:rsid w:val="00EA7374"/>
    <w:rsid w:val="00EB3396"/>
    <w:rsid w:val="00EC2E18"/>
    <w:rsid w:val="00EC60B1"/>
    <w:rsid w:val="00ED00F0"/>
    <w:rsid w:val="00ED2A10"/>
    <w:rsid w:val="00EE0DCB"/>
    <w:rsid w:val="00EE2F01"/>
    <w:rsid w:val="00EF270C"/>
    <w:rsid w:val="00EF3061"/>
    <w:rsid w:val="00EF44C0"/>
    <w:rsid w:val="00F033E3"/>
    <w:rsid w:val="00F05585"/>
    <w:rsid w:val="00F17D5B"/>
    <w:rsid w:val="00F17DE5"/>
    <w:rsid w:val="00F22DB3"/>
    <w:rsid w:val="00F2516C"/>
    <w:rsid w:val="00F2580D"/>
    <w:rsid w:val="00F27C45"/>
    <w:rsid w:val="00F302BA"/>
    <w:rsid w:val="00F36042"/>
    <w:rsid w:val="00F4159B"/>
    <w:rsid w:val="00F474B8"/>
    <w:rsid w:val="00F53E11"/>
    <w:rsid w:val="00F57B6B"/>
    <w:rsid w:val="00F7249A"/>
    <w:rsid w:val="00F85402"/>
    <w:rsid w:val="00F858E2"/>
    <w:rsid w:val="00F92491"/>
    <w:rsid w:val="00F930FD"/>
    <w:rsid w:val="00FA2C5C"/>
    <w:rsid w:val="00FA30AC"/>
    <w:rsid w:val="00FA3643"/>
    <w:rsid w:val="00FA3B02"/>
    <w:rsid w:val="00FB1D3A"/>
    <w:rsid w:val="00FB4A15"/>
    <w:rsid w:val="00FB656B"/>
    <w:rsid w:val="00FC13F1"/>
    <w:rsid w:val="00FC22A0"/>
    <w:rsid w:val="00FC41F9"/>
    <w:rsid w:val="00FC506A"/>
    <w:rsid w:val="00FD72E2"/>
    <w:rsid w:val="00FE0278"/>
    <w:rsid w:val="00FE064E"/>
    <w:rsid w:val="00FE2BBE"/>
    <w:rsid w:val="00FE6825"/>
    <w:rsid w:val="00FE70C2"/>
    <w:rsid w:val="00FF033C"/>
    <w:rsid w:val="00FF7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1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027"/>
    <w:rPr>
      <w:rFonts w:ascii="Arial" w:hAnsi="Arial"/>
    </w:rPr>
  </w:style>
  <w:style w:type="paragraph" w:styleId="Titolo1">
    <w:name w:val="heading 1"/>
    <w:basedOn w:val="Normale"/>
    <w:next w:val="Normale"/>
    <w:link w:val="Titolo1Carattere"/>
    <w:qFormat/>
    <w:rsid w:val="004C5451"/>
    <w:pPr>
      <w:keepNext/>
      <w:numPr>
        <w:numId w:val="2"/>
      </w:numPr>
      <w:spacing w:before="240" w:after="60" w:line="276" w:lineRule="auto"/>
      <w:outlineLvl w:val="0"/>
    </w:pPr>
    <w:rPr>
      <w:rFonts w:ascii="Cambria" w:hAnsi="Cambria"/>
      <w:b/>
      <w:bCs/>
      <w:kern w:val="32"/>
      <w:sz w:val="32"/>
      <w:szCs w:val="32"/>
      <w:lang w:val="x-none" w:eastAsia="en-US"/>
    </w:rPr>
  </w:style>
  <w:style w:type="paragraph" w:styleId="Titolo2">
    <w:name w:val="heading 2"/>
    <w:basedOn w:val="Normale"/>
    <w:next w:val="Normale"/>
    <w:link w:val="Titolo2Carattere"/>
    <w:qFormat/>
    <w:rsid w:val="00E871E7"/>
    <w:pPr>
      <w:keepNext/>
      <w:keepLines/>
      <w:numPr>
        <w:ilvl w:val="1"/>
        <w:numId w:val="2"/>
      </w:numPr>
      <w:spacing w:before="200"/>
      <w:outlineLvl w:val="1"/>
    </w:pPr>
    <w:rPr>
      <w:rFonts w:ascii="Cambria" w:hAnsi="Cambria"/>
      <w:b/>
      <w:bCs/>
      <w:color w:val="4F81BD"/>
      <w:sz w:val="26"/>
      <w:szCs w:val="26"/>
      <w:lang w:val="x-none" w:eastAsia="x-none"/>
    </w:rPr>
  </w:style>
  <w:style w:type="paragraph" w:styleId="Titolo3">
    <w:name w:val="heading 3"/>
    <w:aliases w:val="Table Attribute Heading,3 bullet,b,2"/>
    <w:basedOn w:val="Normale"/>
    <w:next w:val="Normale"/>
    <w:link w:val="Titolo3Carattere"/>
    <w:qFormat/>
    <w:rsid w:val="00562F00"/>
    <w:pPr>
      <w:keepNext/>
      <w:keepLines/>
      <w:numPr>
        <w:ilvl w:val="2"/>
        <w:numId w:val="2"/>
      </w:numPr>
      <w:spacing w:before="200"/>
      <w:outlineLvl w:val="2"/>
    </w:pPr>
    <w:rPr>
      <w:rFonts w:ascii="Cambria" w:hAnsi="Cambria"/>
      <w:b/>
      <w:bCs/>
      <w:color w:val="4F81BD"/>
      <w:lang w:val="x-none" w:eastAsia="x-none"/>
    </w:rPr>
  </w:style>
  <w:style w:type="paragraph" w:styleId="Titolo4">
    <w:name w:val="heading 4"/>
    <w:basedOn w:val="Normale"/>
    <w:next w:val="Normale"/>
    <w:link w:val="Titolo4Carattere"/>
    <w:qFormat/>
    <w:rsid w:val="00824772"/>
    <w:pPr>
      <w:keepNext/>
      <w:keepLines/>
      <w:numPr>
        <w:ilvl w:val="3"/>
        <w:numId w:val="2"/>
      </w:numPr>
      <w:spacing w:before="200"/>
      <w:outlineLvl w:val="3"/>
    </w:pPr>
    <w:rPr>
      <w:rFonts w:ascii="Cambria" w:hAnsi="Cambria"/>
      <w:b/>
      <w:bCs/>
      <w:i/>
      <w:iCs/>
      <w:color w:val="4F81BD"/>
      <w:lang w:val="x-none" w:eastAsia="x-none"/>
    </w:rPr>
  </w:style>
  <w:style w:type="paragraph" w:styleId="Titolo5">
    <w:name w:val="heading 5"/>
    <w:basedOn w:val="Normale"/>
    <w:next w:val="Normale"/>
    <w:link w:val="Titolo5Carattere"/>
    <w:qFormat/>
    <w:rsid w:val="00824772"/>
    <w:pPr>
      <w:keepNext/>
      <w:keepLines/>
      <w:numPr>
        <w:ilvl w:val="4"/>
        <w:numId w:val="2"/>
      </w:numPr>
      <w:spacing w:before="200"/>
      <w:outlineLvl w:val="4"/>
    </w:pPr>
    <w:rPr>
      <w:rFonts w:ascii="Cambria" w:hAnsi="Cambria"/>
      <w:color w:val="243F60"/>
      <w:lang w:val="x-none" w:eastAsia="x-none"/>
    </w:rPr>
  </w:style>
  <w:style w:type="paragraph" w:styleId="Titolo6">
    <w:name w:val="heading 6"/>
    <w:basedOn w:val="Normale"/>
    <w:next w:val="Normale"/>
    <w:link w:val="Titolo6Carattere"/>
    <w:qFormat/>
    <w:rsid w:val="00824772"/>
    <w:pPr>
      <w:keepNext/>
      <w:keepLines/>
      <w:numPr>
        <w:ilvl w:val="5"/>
        <w:numId w:val="2"/>
      </w:numPr>
      <w:spacing w:before="200"/>
      <w:outlineLvl w:val="5"/>
    </w:pPr>
    <w:rPr>
      <w:rFonts w:ascii="Cambria" w:hAnsi="Cambria"/>
      <w:i/>
      <w:iCs/>
      <w:color w:val="243F60"/>
      <w:lang w:val="x-none" w:eastAsia="x-none"/>
    </w:rPr>
  </w:style>
  <w:style w:type="paragraph" w:styleId="Titolo7">
    <w:name w:val="heading 7"/>
    <w:basedOn w:val="Normale"/>
    <w:next w:val="Normale"/>
    <w:link w:val="Titolo7Carattere"/>
    <w:qFormat/>
    <w:rsid w:val="00824772"/>
    <w:pPr>
      <w:keepNext/>
      <w:keepLines/>
      <w:numPr>
        <w:ilvl w:val="6"/>
        <w:numId w:val="2"/>
      </w:numPr>
      <w:spacing w:before="200"/>
      <w:outlineLvl w:val="6"/>
    </w:pPr>
    <w:rPr>
      <w:rFonts w:ascii="Cambria" w:hAnsi="Cambria"/>
      <w:i/>
      <w:iCs/>
      <w:color w:val="404040"/>
      <w:lang w:val="x-none" w:eastAsia="x-none"/>
    </w:rPr>
  </w:style>
  <w:style w:type="paragraph" w:styleId="Titolo8">
    <w:name w:val="heading 8"/>
    <w:basedOn w:val="Normale"/>
    <w:next w:val="Normale"/>
    <w:link w:val="Titolo8Carattere"/>
    <w:qFormat/>
    <w:rsid w:val="00824772"/>
    <w:pPr>
      <w:keepNext/>
      <w:keepLines/>
      <w:numPr>
        <w:ilvl w:val="7"/>
        <w:numId w:val="2"/>
      </w:numPr>
      <w:spacing w:before="200"/>
      <w:outlineLvl w:val="7"/>
    </w:pPr>
    <w:rPr>
      <w:rFonts w:ascii="Cambria" w:hAnsi="Cambria"/>
      <w:color w:val="404040"/>
      <w:lang w:val="x-none" w:eastAsia="x-none"/>
    </w:rPr>
  </w:style>
  <w:style w:type="paragraph" w:styleId="Titolo9">
    <w:name w:val="heading 9"/>
    <w:basedOn w:val="Normale"/>
    <w:next w:val="Normale"/>
    <w:link w:val="Titolo9Carattere"/>
    <w:qFormat/>
    <w:rsid w:val="00824772"/>
    <w:pPr>
      <w:keepNext/>
      <w:keepLines/>
      <w:numPr>
        <w:ilvl w:val="8"/>
        <w:numId w:val="2"/>
      </w:numPr>
      <w:spacing w:before="200"/>
      <w:outlineLvl w:val="8"/>
    </w:pPr>
    <w:rPr>
      <w:rFonts w:ascii="Cambria" w:hAnsi="Cambri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rm,form1,h,hd"/>
    <w:basedOn w:val="Normale"/>
    <w:link w:val="IntestazioneCarattere"/>
    <w:uiPriority w:val="99"/>
    <w:rsid w:val="00AA7E4F"/>
    <w:pPr>
      <w:tabs>
        <w:tab w:val="center" w:pos="4819"/>
        <w:tab w:val="right" w:pos="9638"/>
      </w:tabs>
    </w:pPr>
    <w:rPr>
      <w:lang w:val="x-none" w:eastAsia="x-none"/>
    </w:rPr>
  </w:style>
  <w:style w:type="paragraph" w:styleId="Pidipagina">
    <w:name w:val="footer"/>
    <w:basedOn w:val="Normale"/>
    <w:link w:val="PidipaginaCarattere"/>
    <w:uiPriority w:val="99"/>
    <w:rsid w:val="00AA7E4F"/>
    <w:pPr>
      <w:tabs>
        <w:tab w:val="center" w:pos="4819"/>
        <w:tab w:val="right" w:pos="9638"/>
      </w:tabs>
    </w:pPr>
    <w:rPr>
      <w:lang w:val="x-none" w:eastAsia="x-none"/>
    </w:rPr>
  </w:style>
  <w:style w:type="character" w:styleId="Collegamentoipertestuale">
    <w:name w:val="Hyperlink"/>
    <w:uiPriority w:val="99"/>
    <w:rsid w:val="00AA7E4F"/>
    <w:rPr>
      <w:color w:val="0000FF"/>
      <w:u w:val="single"/>
    </w:rPr>
  </w:style>
  <w:style w:type="character" w:styleId="Enfasigrassetto">
    <w:name w:val="Strong"/>
    <w:uiPriority w:val="22"/>
    <w:qFormat/>
    <w:rsid w:val="000510E6"/>
    <w:rPr>
      <w:b/>
      <w:bCs/>
    </w:rPr>
  </w:style>
  <w:style w:type="paragraph" w:styleId="Corpodeltesto2">
    <w:name w:val="Body Text 2"/>
    <w:basedOn w:val="Normale"/>
    <w:link w:val="Corpodeltesto2Carattere"/>
    <w:rsid w:val="003A0E1F"/>
    <w:pPr>
      <w:jc w:val="both"/>
    </w:pPr>
    <w:rPr>
      <w:rFonts w:ascii="Times New Roman" w:hAnsi="Times New Roman"/>
      <w:szCs w:val="24"/>
      <w:lang w:val="x-none" w:eastAsia="x-none"/>
    </w:rPr>
  </w:style>
  <w:style w:type="character" w:customStyle="1" w:styleId="Corpodeltesto2Carattere">
    <w:name w:val="Corpo del testo 2 Carattere"/>
    <w:link w:val="Corpodeltesto2"/>
    <w:rsid w:val="003A0E1F"/>
    <w:rPr>
      <w:szCs w:val="24"/>
    </w:rPr>
  </w:style>
  <w:style w:type="paragraph" w:customStyle="1" w:styleId="Carattere">
    <w:name w:val="Carattere"/>
    <w:basedOn w:val="Normale"/>
    <w:uiPriority w:val="99"/>
    <w:rsid w:val="003A0E1F"/>
    <w:pPr>
      <w:spacing w:after="160" w:line="240" w:lineRule="exact"/>
    </w:pPr>
    <w:rPr>
      <w:rFonts w:ascii="Tahoma" w:hAnsi="Tahoma" w:cs="Tahoma"/>
      <w:lang w:val="en-US" w:eastAsia="en-US"/>
    </w:rPr>
  </w:style>
  <w:style w:type="paragraph" w:styleId="Paragrafoelenco">
    <w:name w:val="List Paragraph"/>
    <w:basedOn w:val="Normale"/>
    <w:link w:val="ParagrafoelencoCarattere"/>
    <w:uiPriority w:val="34"/>
    <w:qFormat/>
    <w:rsid w:val="003A0E1F"/>
    <w:pPr>
      <w:spacing w:after="200" w:line="276" w:lineRule="auto"/>
      <w:ind w:left="708"/>
    </w:pPr>
    <w:rPr>
      <w:rFonts w:ascii="Calibri" w:eastAsia="Calibri" w:hAnsi="Calibri"/>
      <w:sz w:val="22"/>
      <w:szCs w:val="22"/>
      <w:lang w:eastAsia="en-US"/>
    </w:rPr>
  </w:style>
  <w:style w:type="character" w:customStyle="1" w:styleId="IntestazioneCarattere">
    <w:name w:val="Intestazione Carattere"/>
    <w:aliases w:val="form Carattere,form1 Carattere,h Carattere,hd Carattere"/>
    <w:link w:val="Intestazione"/>
    <w:uiPriority w:val="99"/>
    <w:rsid w:val="003A0E1F"/>
    <w:rPr>
      <w:rFonts w:ascii="Arial" w:hAnsi="Arial"/>
    </w:rPr>
  </w:style>
  <w:style w:type="character" w:customStyle="1" w:styleId="PidipaginaCarattere">
    <w:name w:val="Piè di pagina Carattere"/>
    <w:link w:val="Pidipagina"/>
    <w:uiPriority w:val="99"/>
    <w:rsid w:val="003A0E1F"/>
    <w:rPr>
      <w:rFonts w:ascii="Arial" w:hAnsi="Arial"/>
    </w:rPr>
  </w:style>
  <w:style w:type="paragraph" w:styleId="Nessunaspaziatura">
    <w:name w:val="No Spacing"/>
    <w:link w:val="NessunaspaziaturaCarattere"/>
    <w:uiPriority w:val="1"/>
    <w:qFormat/>
    <w:rsid w:val="003A0E1F"/>
    <w:rPr>
      <w:rFonts w:ascii="Calibri" w:hAnsi="Calibri"/>
      <w:sz w:val="22"/>
      <w:szCs w:val="22"/>
      <w:lang w:eastAsia="en-US"/>
    </w:rPr>
  </w:style>
  <w:style w:type="character" w:customStyle="1" w:styleId="NessunaspaziaturaCarattere">
    <w:name w:val="Nessuna spaziatura Carattere"/>
    <w:link w:val="Nessunaspaziatura"/>
    <w:uiPriority w:val="1"/>
    <w:rsid w:val="003A0E1F"/>
    <w:rPr>
      <w:rFonts w:ascii="Calibri" w:hAnsi="Calibri"/>
      <w:sz w:val="22"/>
      <w:szCs w:val="22"/>
      <w:lang w:val="it-IT" w:eastAsia="en-US" w:bidi="ar-SA"/>
    </w:rPr>
  </w:style>
  <w:style w:type="table" w:styleId="Grigliatabella">
    <w:name w:val="Table Grid"/>
    <w:basedOn w:val="Tabellanormale"/>
    <w:uiPriority w:val="59"/>
    <w:rsid w:val="003A0E1F"/>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LIVELLO1">
    <w:name w:val="PARAGR. LIVELLO 1"/>
    <w:rsid w:val="003A0E1F"/>
    <w:pPr>
      <w:tabs>
        <w:tab w:val="left" w:pos="432"/>
        <w:tab w:val="left" w:pos="1008"/>
        <w:tab w:val="left" w:pos="1872"/>
        <w:tab w:val="left" w:pos="3024"/>
        <w:tab w:val="left" w:pos="3888"/>
        <w:tab w:val="left" w:pos="4752"/>
        <w:tab w:val="left" w:pos="5616"/>
        <w:tab w:val="left" w:pos="6480"/>
        <w:tab w:val="left" w:pos="7344"/>
        <w:tab w:val="left" w:pos="8208"/>
        <w:tab w:val="left" w:pos="9072"/>
      </w:tabs>
      <w:spacing w:line="260" w:lineRule="atLeast"/>
      <w:ind w:left="431" w:hanging="431"/>
    </w:pPr>
    <w:rPr>
      <w:sz w:val="22"/>
    </w:rPr>
  </w:style>
  <w:style w:type="paragraph" w:styleId="Testofumetto">
    <w:name w:val="Balloon Text"/>
    <w:basedOn w:val="Normale"/>
    <w:link w:val="TestofumettoCarattere"/>
    <w:unhideWhenUsed/>
    <w:rsid w:val="003A0E1F"/>
    <w:rPr>
      <w:rFonts w:ascii="Tahoma" w:eastAsia="Calibri" w:hAnsi="Tahoma"/>
      <w:sz w:val="16"/>
      <w:szCs w:val="16"/>
      <w:lang w:val="x-none" w:eastAsia="en-US"/>
    </w:rPr>
  </w:style>
  <w:style w:type="character" w:customStyle="1" w:styleId="TestofumettoCarattere">
    <w:name w:val="Testo fumetto Carattere"/>
    <w:link w:val="Testofumetto"/>
    <w:uiPriority w:val="99"/>
    <w:rsid w:val="003A0E1F"/>
    <w:rPr>
      <w:rFonts w:ascii="Tahoma" w:eastAsia="Calibri" w:hAnsi="Tahoma" w:cs="Tahoma"/>
      <w:sz w:val="16"/>
      <w:szCs w:val="16"/>
      <w:lang w:eastAsia="en-US"/>
    </w:rPr>
  </w:style>
  <w:style w:type="character" w:styleId="Rimandocommento">
    <w:name w:val="annotation reference"/>
    <w:unhideWhenUsed/>
    <w:rsid w:val="003A0E1F"/>
    <w:rPr>
      <w:sz w:val="16"/>
      <w:szCs w:val="16"/>
    </w:rPr>
  </w:style>
  <w:style w:type="paragraph" w:styleId="Testocommento">
    <w:name w:val="annotation text"/>
    <w:basedOn w:val="Normale"/>
    <w:link w:val="TestocommentoCarattere"/>
    <w:unhideWhenUsed/>
    <w:rsid w:val="003A0E1F"/>
    <w:pPr>
      <w:spacing w:after="200" w:line="276" w:lineRule="auto"/>
    </w:pPr>
    <w:rPr>
      <w:rFonts w:ascii="Calibri" w:eastAsia="Calibri" w:hAnsi="Calibri"/>
      <w:lang w:val="x-none" w:eastAsia="en-US"/>
    </w:rPr>
  </w:style>
  <w:style w:type="character" w:customStyle="1" w:styleId="TestocommentoCarattere">
    <w:name w:val="Testo commento Carattere"/>
    <w:link w:val="Testocommento"/>
    <w:uiPriority w:val="99"/>
    <w:rsid w:val="003A0E1F"/>
    <w:rPr>
      <w:rFonts w:ascii="Calibri" w:eastAsia="Calibri" w:hAnsi="Calibri"/>
      <w:lang w:eastAsia="en-US"/>
    </w:rPr>
  </w:style>
  <w:style w:type="paragraph" w:styleId="Soggettocommento">
    <w:name w:val="annotation subject"/>
    <w:basedOn w:val="Testocommento"/>
    <w:next w:val="Testocommento"/>
    <w:link w:val="SoggettocommentoCarattere"/>
    <w:unhideWhenUsed/>
    <w:rsid w:val="003A0E1F"/>
    <w:rPr>
      <w:b/>
      <w:bCs/>
    </w:rPr>
  </w:style>
  <w:style w:type="character" w:customStyle="1" w:styleId="SoggettocommentoCarattere">
    <w:name w:val="Soggetto commento Carattere"/>
    <w:link w:val="Soggettocommento"/>
    <w:uiPriority w:val="99"/>
    <w:rsid w:val="003A0E1F"/>
    <w:rPr>
      <w:rFonts w:ascii="Calibri" w:eastAsia="Calibri" w:hAnsi="Calibri"/>
      <w:b/>
      <w:bCs/>
      <w:lang w:eastAsia="en-US"/>
    </w:rPr>
  </w:style>
  <w:style w:type="paragraph" w:styleId="Testonotaapidipagina">
    <w:name w:val="footnote text"/>
    <w:basedOn w:val="Normale"/>
    <w:link w:val="TestonotaapidipaginaCarattere"/>
    <w:uiPriority w:val="99"/>
    <w:unhideWhenUsed/>
    <w:rsid w:val="003A0E1F"/>
    <w:pPr>
      <w:spacing w:after="200" w:line="276" w:lineRule="auto"/>
    </w:pPr>
    <w:rPr>
      <w:rFonts w:ascii="Calibri" w:eastAsia="Calibri" w:hAnsi="Calibri"/>
      <w:lang w:val="x-none" w:eastAsia="en-US"/>
    </w:rPr>
  </w:style>
  <w:style w:type="character" w:customStyle="1" w:styleId="TestonotaapidipaginaCarattere">
    <w:name w:val="Testo nota a piè di pagina Carattere"/>
    <w:link w:val="Testonotaapidipagina"/>
    <w:uiPriority w:val="99"/>
    <w:rsid w:val="003A0E1F"/>
    <w:rPr>
      <w:rFonts w:ascii="Calibri" w:eastAsia="Calibri" w:hAnsi="Calibri"/>
      <w:lang w:eastAsia="en-US"/>
    </w:rPr>
  </w:style>
  <w:style w:type="character" w:styleId="Rimandonotaapidipagina">
    <w:name w:val="footnote reference"/>
    <w:uiPriority w:val="99"/>
    <w:unhideWhenUsed/>
    <w:rsid w:val="003A0E1F"/>
    <w:rPr>
      <w:vertAlign w:val="superscript"/>
    </w:rPr>
  </w:style>
  <w:style w:type="paragraph" w:styleId="Revisione">
    <w:name w:val="Revision"/>
    <w:hidden/>
    <w:uiPriority w:val="99"/>
    <w:semiHidden/>
    <w:rsid w:val="003A0E1F"/>
    <w:rPr>
      <w:rFonts w:ascii="Calibri" w:eastAsia="Calibri" w:hAnsi="Calibri"/>
      <w:sz w:val="22"/>
      <w:szCs w:val="22"/>
      <w:lang w:eastAsia="en-US"/>
    </w:rPr>
  </w:style>
  <w:style w:type="paragraph" w:styleId="Corpodeltesto3">
    <w:name w:val="Body Text 3"/>
    <w:basedOn w:val="Normale"/>
    <w:link w:val="Corpodeltesto3Carattere"/>
    <w:rsid w:val="00DA689C"/>
    <w:pPr>
      <w:spacing w:after="120"/>
    </w:pPr>
    <w:rPr>
      <w:sz w:val="16"/>
      <w:szCs w:val="16"/>
      <w:lang w:val="x-none" w:eastAsia="x-none"/>
    </w:rPr>
  </w:style>
  <w:style w:type="character" w:customStyle="1" w:styleId="Corpodeltesto3Carattere">
    <w:name w:val="Corpo del testo 3 Carattere"/>
    <w:link w:val="Corpodeltesto3"/>
    <w:uiPriority w:val="99"/>
    <w:rsid w:val="00DA689C"/>
    <w:rPr>
      <w:rFonts w:ascii="Arial" w:hAnsi="Arial"/>
      <w:sz w:val="16"/>
      <w:szCs w:val="16"/>
    </w:rPr>
  </w:style>
  <w:style w:type="paragraph" w:customStyle="1" w:styleId="usoboll1">
    <w:name w:val="usoboll1"/>
    <w:basedOn w:val="Normale"/>
    <w:uiPriority w:val="99"/>
    <w:rsid w:val="00ED3AFA"/>
    <w:pPr>
      <w:widowControl w:val="0"/>
      <w:spacing w:line="482" w:lineRule="atLeast"/>
      <w:jc w:val="both"/>
    </w:pPr>
    <w:rPr>
      <w:rFonts w:ascii="Times New Roman" w:hAnsi="Times New Roman"/>
      <w:sz w:val="24"/>
    </w:rPr>
  </w:style>
  <w:style w:type="paragraph" w:customStyle="1" w:styleId="CarattereCarattereCarattereCarattereCarattereCarattereCarattereCarattere">
    <w:name w:val="Carattere Carattere Carattere Carattere Carattere Carattere Carattere Carattere"/>
    <w:basedOn w:val="Normale"/>
    <w:rsid w:val="00ED3AFA"/>
    <w:pPr>
      <w:ind w:left="567"/>
    </w:pPr>
    <w:rPr>
      <w:sz w:val="24"/>
      <w:szCs w:val="24"/>
    </w:rPr>
  </w:style>
  <w:style w:type="character" w:customStyle="1" w:styleId="Titolo1Carattere">
    <w:name w:val="Titolo 1 Carattere"/>
    <w:link w:val="Titolo1"/>
    <w:rsid w:val="004C5451"/>
    <w:rPr>
      <w:rFonts w:ascii="Cambria" w:hAnsi="Cambria"/>
      <w:b/>
      <w:bCs/>
      <w:kern w:val="32"/>
      <w:sz w:val="32"/>
      <w:szCs w:val="32"/>
      <w:lang w:val="x-none" w:eastAsia="en-US"/>
    </w:rPr>
  </w:style>
  <w:style w:type="character" w:customStyle="1" w:styleId="Titolo2Carattere">
    <w:name w:val="Titolo 2 Carattere"/>
    <w:link w:val="Titolo2"/>
    <w:rsid w:val="00E871E7"/>
    <w:rPr>
      <w:rFonts w:ascii="Cambria" w:hAnsi="Cambria"/>
      <w:b/>
      <w:bCs/>
      <w:color w:val="4F81BD"/>
      <w:sz w:val="26"/>
      <w:szCs w:val="26"/>
      <w:lang w:val="x-none" w:eastAsia="x-none"/>
    </w:rPr>
  </w:style>
  <w:style w:type="paragraph" w:customStyle="1" w:styleId="provvr01">
    <w:name w:val="provv_r01"/>
    <w:basedOn w:val="Normale"/>
    <w:rsid w:val="00E871E7"/>
    <w:pPr>
      <w:spacing w:before="100" w:beforeAutospacing="1" w:after="100" w:afterAutospacing="1"/>
      <w:jc w:val="both"/>
    </w:pPr>
    <w:rPr>
      <w:rFonts w:ascii="Verdana" w:hAnsi="Verdana"/>
      <w:sz w:val="24"/>
      <w:szCs w:val="24"/>
    </w:rPr>
  </w:style>
  <w:style w:type="paragraph" w:styleId="Corpotesto">
    <w:name w:val="Body Text"/>
    <w:basedOn w:val="Normale"/>
    <w:link w:val="CorpotestoCarattere"/>
    <w:uiPriority w:val="99"/>
    <w:rsid w:val="00B83489"/>
    <w:pPr>
      <w:spacing w:after="120"/>
    </w:pPr>
    <w:rPr>
      <w:lang w:val="x-none" w:eastAsia="x-none"/>
    </w:rPr>
  </w:style>
  <w:style w:type="character" w:customStyle="1" w:styleId="CorpotestoCarattere">
    <w:name w:val="Corpo testo Carattere"/>
    <w:link w:val="Corpotesto"/>
    <w:uiPriority w:val="99"/>
    <w:rsid w:val="00B83489"/>
    <w:rPr>
      <w:rFonts w:ascii="Arial" w:hAnsi="Arial"/>
    </w:rPr>
  </w:style>
  <w:style w:type="paragraph" w:customStyle="1" w:styleId="testo1">
    <w:name w:val="testo1"/>
    <w:basedOn w:val="Normale"/>
    <w:rsid w:val="00B83489"/>
    <w:pPr>
      <w:spacing w:after="240"/>
      <w:ind w:left="284"/>
      <w:jc w:val="both"/>
    </w:pPr>
    <w:rPr>
      <w:rFonts w:ascii="Times New Roman" w:hAnsi="Times New Roman"/>
      <w:sz w:val="22"/>
    </w:rPr>
  </w:style>
  <w:style w:type="paragraph" w:customStyle="1" w:styleId="CarattereCarattereCarattereCarattereCarattereCarattereCarattereCarattere1">
    <w:name w:val="Carattere Carattere Carattere Carattere Carattere Carattere Carattere Carattere1"/>
    <w:basedOn w:val="Normale"/>
    <w:rsid w:val="00B83489"/>
    <w:pPr>
      <w:ind w:left="567"/>
    </w:pPr>
    <w:rPr>
      <w:sz w:val="24"/>
      <w:szCs w:val="24"/>
    </w:rPr>
  </w:style>
  <w:style w:type="paragraph" w:customStyle="1" w:styleId="Default">
    <w:name w:val="Default"/>
    <w:rsid w:val="000E20C8"/>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315EA"/>
  </w:style>
  <w:style w:type="character" w:customStyle="1" w:styleId="Titolo3Carattere">
    <w:name w:val="Titolo 3 Carattere"/>
    <w:aliases w:val="Table Attribute Heading Carattere,3 bullet Carattere,b Carattere,2 Carattere"/>
    <w:link w:val="Titolo3"/>
    <w:rsid w:val="00562F00"/>
    <w:rPr>
      <w:rFonts w:ascii="Cambria" w:hAnsi="Cambria"/>
      <w:b/>
      <w:bCs/>
      <w:color w:val="4F81BD"/>
      <w:lang w:val="x-none" w:eastAsia="x-none"/>
    </w:rPr>
  </w:style>
  <w:style w:type="paragraph" w:styleId="NormaleWeb">
    <w:name w:val="Normal (Web)"/>
    <w:basedOn w:val="Normale"/>
    <w:uiPriority w:val="99"/>
    <w:rsid w:val="008A588B"/>
    <w:pPr>
      <w:spacing w:before="100" w:beforeAutospacing="1" w:after="100" w:afterAutospacing="1"/>
    </w:pPr>
    <w:rPr>
      <w:rFonts w:ascii="Arial Unicode MS" w:eastAsia="Arial Unicode MS" w:hAnsi="Arial Unicode MS" w:cs="Tahoma"/>
      <w:color w:val="000000"/>
      <w:sz w:val="24"/>
      <w:szCs w:val="24"/>
    </w:rPr>
  </w:style>
  <w:style w:type="paragraph" w:styleId="Testonotadichiusura">
    <w:name w:val="endnote text"/>
    <w:basedOn w:val="Normale"/>
    <w:link w:val="TestonotadichiusuraCarattere"/>
    <w:rsid w:val="00447E01"/>
    <w:pPr>
      <w:spacing w:after="240"/>
      <w:jc w:val="both"/>
    </w:pPr>
    <w:rPr>
      <w:rFonts w:ascii="Times New Roman" w:hAnsi="Times New Roman"/>
    </w:rPr>
  </w:style>
  <w:style w:type="character" w:customStyle="1" w:styleId="TestonotadichiusuraCarattere">
    <w:name w:val="Testo nota di chiusura Carattere"/>
    <w:basedOn w:val="Carpredefinitoparagrafo"/>
    <w:link w:val="Testonotadichiusura"/>
    <w:rsid w:val="00447E01"/>
  </w:style>
  <w:style w:type="paragraph" w:customStyle="1" w:styleId="sche4">
    <w:name w:val="sche_4"/>
    <w:rsid w:val="00447E01"/>
    <w:pPr>
      <w:widowControl w:val="0"/>
      <w:jc w:val="both"/>
    </w:pPr>
    <w:rPr>
      <w:lang w:val="en-US"/>
    </w:rPr>
  </w:style>
  <w:style w:type="paragraph" w:customStyle="1" w:styleId="TxBrp2">
    <w:name w:val="TxBr_p2"/>
    <w:basedOn w:val="Normale"/>
    <w:rsid w:val="00E90DB6"/>
    <w:pPr>
      <w:widowControl w:val="0"/>
      <w:tabs>
        <w:tab w:val="left" w:pos="204"/>
      </w:tabs>
      <w:autoSpaceDE w:val="0"/>
      <w:autoSpaceDN w:val="0"/>
      <w:adjustRightInd w:val="0"/>
      <w:spacing w:line="240" w:lineRule="atLeast"/>
      <w:jc w:val="both"/>
    </w:pPr>
    <w:rPr>
      <w:rFonts w:ascii="Times New Roman" w:hAnsi="Times New Roman"/>
      <w:noProof/>
      <w:szCs w:val="24"/>
      <w:lang w:val="en-US"/>
    </w:rPr>
  </w:style>
  <w:style w:type="paragraph" w:styleId="Testonormale">
    <w:name w:val="Plain Text"/>
    <w:basedOn w:val="Normale"/>
    <w:link w:val="TestonormaleCarattere"/>
    <w:rsid w:val="00836C6E"/>
    <w:rPr>
      <w:rFonts w:ascii="Consolas" w:hAnsi="Consolas"/>
      <w:sz w:val="21"/>
      <w:szCs w:val="21"/>
      <w:lang w:val="x-none" w:eastAsia="x-none"/>
    </w:rPr>
  </w:style>
  <w:style w:type="character" w:customStyle="1" w:styleId="TestonormaleCarattere">
    <w:name w:val="Testo normale Carattere"/>
    <w:link w:val="Testonormale"/>
    <w:rsid w:val="00836C6E"/>
    <w:rPr>
      <w:rFonts w:ascii="Consolas" w:hAnsi="Consolas" w:cs="Consolas"/>
      <w:sz w:val="21"/>
      <w:szCs w:val="21"/>
    </w:rPr>
  </w:style>
  <w:style w:type="character" w:customStyle="1" w:styleId="Titolo4Carattere">
    <w:name w:val="Titolo 4 Carattere"/>
    <w:link w:val="Titolo4"/>
    <w:rsid w:val="00824772"/>
    <w:rPr>
      <w:rFonts w:ascii="Cambria" w:hAnsi="Cambria"/>
      <w:b/>
      <w:bCs/>
      <w:i/>
      <w:iCs/>
      <w:color w:val="4F81BD"/>
      <w:lang w:val="x-none" w:eastAsia="x-none"/>
    </w:rPr>
  </w:style>
  <w:style w:type="character" w:customStyle="1" w:styleId="Titolo5Carattere">
    <w:name w:val="Titolo 5 Carattere"/>
    <w:link w:val="Titolo5"/>
    <w:rsid w:val="00824772"/>
    <w:rPr>
      <w:rFonts w:ascii="Cambria" w:hAnsi="Cambria"/>
      <w:color w:val="243F60"/>
      <w:lang w:val="x-none" w:eastAsia="x-none"/>
    </w:rPr>
  </w:style>
  <w:style w:type="character" w:customStyle="1" w:styleId="Titolo6Carattere">
    <w:name w:val="Titolo 6 Carattere"/>
    <w:link w:val="Titolo6"/>
    <w:rsid w:val="00824772"/>
    <w:rPr>
      <w:rFonts w:ascii="Cambria" w:hAnsi="Cambria"/>
      <w:i/>
      <w:iCs/>
      <w:color w:val="243F60"/>
      <w:lang w:val="x-none" w:eastAsia="x-none"/>
    </w:rPr>
  </w:style>
  <w:style w:type="character" w:customStyle="1" w:styleId="Titolo7Carattere">
    <w:name w:val="Titolo 7 Carattere"/>
    <w:link w:val="Titolo7"/>
    <w:rsid w:val="00824772"/>
    <w:rPr>
      <w:rFonts w:ascii="Cambria" w:hAnsi="Cambria"/>
      <w:i/>
      <w:iCs/>
      <w:color w:val="404040"/>
      <w:lang w:val="x-none" w:eastAsia="x-none"/>
    </w:rPr>
  </w:style>
  <w:style w:type="character" w:customStyle="1" w:styleId="Titolo8Carattere">
    <w:name w:val="Titolo 8 Carattere"/>
    <w:link w:val="Titolo8"/>
    <w:rsid w:val="00824772"/>
    <w:rPr>
      <w:rFonts w:ascii="Cambria" w:hAnsi="Cambria"/>
      <w:color w:val="404040"/>
      <w:lang w:val="x-none" w:eastAsia="x-none"/>
    </w:rPr>
  </w:style>
  <w:style w:type="character" w:customStyle="1" w:styleId="Titolo9Carattere">
    <w:name w:val="Titolo 9 Carattere"/>
    <w:link w:val="Titolo9"/>
    <w:rsid w:val="00824772"/>
    <w:rPr>
      <w:rFonts w:ascii="Cambria" w:hAnsi="Cambria"/>
      <w:i/>
      <w:iCs/>
      <w:color w:val="404040"/>
      <w:lang w:val="x-none" w:eastAsia="x-none"/>
    </w:rPr>
  </w:style>
  <w:style w:type="paragraph" w:styleId="Rientrocorpodeltesto">
    <w:name w:val="Body Text Indent"/>
    <w:basedOn w:val="Normale"/>
    <w:link w:val="RientrocorpodeltestoCarattere"/>
    <w:rsid w:val="000C5E43"/>
    <w:pPr>
      <w:spacing w:after="120"/>
      <w:ind w:left="283"/>
    </w:pPr>
  </w:style>
  <w:style w:type="character" w:customStyle="1" w:styleId="RientrocorpodeltestoCarattere">
    <w:name w:val="Rientro corpo del testo Carattere"/>
    <w:link w:val="Rientrocorpodeltesto"/>
    <w:rsid w:val="000C5E43"/>
    <w:rPr>
      <w:rFonts w:ascii="Arial" w:hAnsi="Arial"/>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rsid w:val="0092446C"/>
    <w:rPr>
      <w:rFonts w:ascii="Arial,Bold" w:hAnsi="Arial,Bold" w:cs="Times New Roman"/>
      <w:color w:val="auto"/>
    </w:rPr>
  </w:style>
  <w:style w:type="paragraph" w:customStyle="1" w:styleId="Body">
    <w:name w:val="Body"/>
    <w:aliases w:val="by"/>
    <w:basedOn w:val="Normale"/>
    <w:rsid w:val="003259AE"/>
    <w:pPr>
      <w:spacing w:after="260" w:line="260" w:lineRule="exact"/>
      <w:jc w:val="both"/>
    </w:pPr>
    <w:rPr>
      <w:rFonts w:ascii="Times" w:hAnsi="Times"/>
      <w:sz w:val="22"/>
    </w:rPr>
  </w:style>
  <w:style w:type="character" w:customStyle="1" w:styleId="googqs-tidbit">
    <w:name w:val="goog_qs-tidbit"/>
    <w:basedOn w:val="Carpredefinitoparagrafo"/>
    <w:rsid w:val="003259AE"/>
  </w:style>
  <w:style w:type="paragraph" w:customStyle="1" w:styleId="CM2">
    <w:name w:val="CM2"/>
    <w:basedOn w:val="Default"/>
    <w:next w:val="Default"/>
    <w:uiPriority w:val="99"/>
    <w:rsid w:val="009C0E72"/>
    <w:pPr>
      <w:widowControl w:val="0"/>
    </w:pPr>
    <w:rPr>
      <w:rFonts w:ascii="ZDYHR R+ Palatino" w:eastAsiaTheme="minorEastAsia" w:hAnsi="ZDYHR R+ Palatino" w:cstheme="minorBidi"/>
      <w:color w:val="auto"/>
    </w:rPr>
  </w:style>
  <w:style w:type="paragraph" w:styleId="Rientrocorpodeltesto3">
    <w:name w:val="Body Text Indent 3"/>
    <w:basedOn w:val="Normale"/>
    <w:link w:val="Rientrocorpodeltesto3Carattere"/>
    <w:rsid w:val="009C0E72"/>
    <w:pPr>
      <w:ind w:left="709"/>
      <w:jc w:val="both"/>
    </w:pPr>
    <w:rPr>
      <w:rFonts w:ascii="Times New Roman" w:hAnsi="Times New Roman"/>
      <w:sz w:val="24"/>
      <w:szCs w:val="24"/>
    </w:rPr>
  </w:style>
  <w:style w:type="character" w:customStyle="1" w:styleId="Rientrocorpodeltesto3Carattere">
    <w:name w:val="Rientro corpo del testo 3 Carattere"/>
    <w:basedOn w:val="Carpredefinitoparagrafo"/>
    <w:link w:val="Rientrocorpodeltesto3"/>
    <w:rsid w:val="009C0E72"/>
    <w:rPr>
      <w:sz w:val="24"/>
      <w:szCs w:val="24"/>
    </w:rPr>
  </w:style>
  <w:style w:type="paragraph" w:customStyle="1" w:styleId="ListParagraph1">
    <w:name w:val="List Paragraph1"/>
    <w:basedOn w:val="Normale"/>
    <w:uiPriority w:val="34"/>
    <w:qFormat/>
    <w:rsid w:val="009C0E72"/>
    <w:pPr>
      <w:ind w:left="708"/>
    </w:pPr>
    <w:rPr>
      <w:rFonts w:ascii="Times New Roman" w:hAnsi="Times New Roman"/>
      <w:sz w:val="24"/>
      <w:szCs w:val="24"/>
    </w:rPr>
  </w:style>
  <w:style w:type="paragraph" w:customStyle="1" w:styleId="testoprg">
    <w:name w:val="testoprg"/>
    <w:basedOn w:val="Default"/>
    <w:next w:val="Default"/>
    <w:rsid w:val="009C0E72"/>
    <w:rPr>
      <w:rFonts w:ascii="Arial,Bold" w:hAnsi="Arial,Bold" w:cs="Times New Roman"/>
      <w:color w:val="auto"/>
    </w:rPr>
  </w:style>
  <w:style w:type="paragraph" w:styleId="Rientrocorpodeltesto2">
    <w:name w:val="Body Text Indent 2"/>
    <w:basedOn w:val="Normale"/>
    <w:link w:val="Rientrocorpodeltesto2Carattere"/>
    <w:unhideWhenUsed/>
    <w:rsid w:val="009C0E72"/>
    <w:pPr>
      <w:autoSpaceDE w:val="0"/>
      <w:autoSpaceDN w:val="0"/>
      <w:adjustRightInd w:val="0"/>
      <w:ind w:left="360"/>
      <w:jc w:val="both"/>
    </w:pPr>
    <w:rPr>
      <w:rFonts w:ascii="Times New Roman" w:eastAsiaTheme="minorHAnsi" w:hAnsi="Times New Roman"/>
      <w:sz w:val="24"/>
      <w:szCs w:val="24"/>
      <w:lang w:eastAsia="en-US"/>
    </w:rPr>
  </w:style>
  <w:style w:type="character" w:customStyle="1" w:styleId="Rientrocorpodeltesto2Carattere">
    <w:name w:val="Rientro corpo del testo 2 Carattere"/>
    <w:basedOn w:val="Carpredefinitoparagrafo"/>
    <w:link w:val="Rientrocorpodeltesto2"/>
    <w:rsid w:val="009C0E72"/>
    <w:rPr>
      <w:rFonts w:eastAsiaTheme="minorHAnsi"/>
      <w:sz w:val="24"/>
      <w:szCs w:val="24"/>
      <w:lang w:eastAsia="en-US"/>
    </w:rPr>
  </w:style>
  <w:style w:type="paragraph" w:styleId="Testodelblocco">
    <w:name w:val="Block Text"/>
    <w:basedOn w:val="Normale"/>
    <w:uiPriority w:val="99"/>
    <w:unhideWhenUsed/>
    <w:rsid w:val="009C0E72"/>
    <w:pPr>
      <w:autoSpaceDE w:val="0"/>
      <w:autoSpaceDN w:val="0"/>
      <w:adjustRightInd w:val="0"/>
      <w:ind w:left="348" w:right="338"/>
      <w:jc w:val="both"/>
    </w:pPr>
    <w:rPr>
      <w:rFonts w:ascii="Calibri" w:eastAsiaTheme="minorHAnsi" w:hAnsi="Calibri" w:cs="Calibri"/>
      <w:color w:val="000000"/>
      <w:sz w:val="22"/>
      <w:szCs w:val="22"/>
      <w:lang w:eastAsia="en-US"/>
    </w:rPr>
  </w:style>
  <w:style w:type="character" w:styleId="Enfasicorsivo">
    <w:name w:val="Emphasis"/>
    <w:basedOn w:val="Carpredefinitoparagrafo"/>
    <w:uiPriority w:val="20"/>
    <w:qFormat/>
    <w:rsid w:val="009C0E72"/>
    <w:rPr>
      <w:i/>
      <w:iCs/>
    </w:rPr>
  </w:style>
  <w:style w:type="character" w:styleId="Numeropagina">
    <w:name w:val="page number"/>
    <w:basedOn w:val="Carpredefinitoparagrafo"/>
    <w:rsid w:val="009C0E72"/>
  </w:style>
  <w:style w:type="paragraph" w:customStyle="1" w:styleId="Aaoeeu">
    <w:name w:val="Aaoeeu"/>
    <w:rsid w:val="009C0E72"/>
    <w:pPr>
      <w:widowControl w:val="0"/>
    </w:pPr>
    <w:rPr>
      <w:lang w:val="en-US" w:eastAsia="en-US"/>
    </w:rPr>
  </w:style>
  <w:style w:type="paragraph" w:customStyle="1" w:styleId="OiaeaeiYiio2">
    <w:name w:val="O?ia eaeiYiio 2"/>
    <w:basedOn w:val="Aaoeeu"/>
    <w:rsid w:val="009C0E72"/>
    <w:pPr>
      <w:jc w:val="right"/>
    </w:pPr>
    <w:rPr>
      <w:i/>
      <w:sz w:val="16"/>
    </w:rPr>
  </w:style>
  <w:style w:type="paragraph" w:styleId="Mappadocumento">
    <w:name w:val="Document Map"/>
    <w:basedOn w:val="Normale"/>
    <w:link w:val="MappadocumentoCarattere"/>
    <w:rsid w:val="009C0E72"/>
    <w:pPr>
      <w:shd w:val="clear" w:color="auto" w:fill="000080"/>
    </w:pPr>
    <w:rPr>
      <w:rFonts w:ascii="Tahoma" w:hAnsi="Tahoma" w:cs="Wingdings"/>
      <w:lang w:val="fr-LU"/>
    </w:rPr>
  </w:style>
  <w:style w:type="character" w:customStyle="1" w:styleId="MappadocumentoCarattere">
    <w:name w:val="Mappa documento Carattere"/>
    <w:basedOn w:val="Carpredefinitoparagrafo"/>
    <w:link w:val="Mappadocumento"/>
    <w:rsid w:val="009C0E72"/>
    <w:rPr>
      <w:rFonts w:ascii="Tahoma" w:hAnsi="Tahoma" w:cs="Wingdings"/>
      <w:shd w:val="clear" w:color="auto" w:fill="000080"/>
      <w:lang w:val="fr-LU"/>
    </w:rPr>
  </w:style>
  <w:style w:type="character" w:styleId="Collegamentovisitato">
    <w:name w:val="FollowedHyperlink"/>
    <w:rsid w:val="009C0E72"/>
    <w:rPr>
      <w:color w:val="800080"/>
      <w:u w:val="single"/>
    </w:rPr>
  </w:style>
  <w:style w:type="paragraph" w:styleId="Sottotitolo">
    <w:name w:val="Subtitle"/>
    <w:basedOn w:val="Normale"/>
    <w:link w:val="SottotitoloCarattere"/>
    <w:qFormat/>
    <w:rsid w:val="009C0E72"/>
    <w:pPr>
      <w:ind w:right="-1"/>
      <w:jc w:val="center"/>
    </w:pPr>
    <w:rPr>
      <w:rFonts w:ascii="Times New Roman" w:hAnsi="Times New Roman"/>
      <w:sz w:val="24"/>
    </w:rPr>
  </w:style>
  <w:style w:type="character" w:customStyle="1" w:styleId="SottotitoloCarattere">
    <w:name w:val="Sottotitolo Carattere"/>
    <w:basedOn w:val="Carpredefinitoparagrafo"/>
    <w:link w:val="Sottotitolo"/>
    <w:rsid w:val="009C0E72"/>
    <w:rPr>
      <w:sz w:val="24"/>
    </w:rPr>
  </w:style>
  <w:style w:type="table" w:customStyle="1" w:styleId="TableNormal">
    <w:name w:val="Table Normal"/>
    <w:uiPriority w:val="2"/>
    <w:semiHidden/>
    <w:unhideWhenUsed/>
    <w:qFormat/>
    <w:rsid w:val="009C0E7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0E72"/>
    <w:pPr>
      <w:widowControl w:val="0"/>
      <w:autoSpaceDE w:val="0"/>
      <w:autoSpaceDN w:val="0"/>
    </w:pPr>
    <w:rPr>
      <w:rFonts w:ascii="Calibri" w:eastAsia="Calibri" w:hAnsi="Calibri" w:cs="Calibri"/>
      <w:sz w:val="22"/>
      <w:szCs w:val="22"/>
      <w:lang w:val="en-US" w:eastAsia="en-US"/>
    </w:rPr>
  </w:style>
  <w:style w:type="character" w:customStyle="1" w:styleId="ParagrafoelencoCarattere">
    <w:name w:val="Paragrafo elenco Carattere"/>
    <w:basedOn w:val="Carpredefinitoparagrafo"/>
    <w:link w:val="Paragrafoelenco"/>
    <w:uiPriority w:val="34"/>
    <w:rsid w:val="001E637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lock Text"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027"/>
    <w:rPr>
      <w:rFonts w:ascii="Arial" w:hAnsi="Arial"/>
    </w:rPr>
  </w:style>
  <w:style w:type="paragraph" w:styleId="Titolo1">
    <w:name w:val="heading 1"/>
    <w:basedOn w:val="Normale"/>
    <w:next w:val="Normale"/>
    <w:link w:val="Titolo1Carattere"/>
    <w:qFormat/>
    <w:rsid w:val="004C5451"/>
    <w:pPr>
      <w:keepNext/>
      <w:numPr>
        <w:numId w:val="2"/>
      </w:numPr>
      <w:spacing w:before="240" w:after="60" w:line="276" w:lineRule="auto"/>
      <w:outlineLvl w:val="0"/>
    </w:pPr>
    <w:rPr>
      <w:rFonts w:ascii="Cambria" w:hAnsi="Cambria"/>
      <w:b/>
      <w:bCs/>
      <w:kern w:val="32"/>
      <w:sz w:val="32"/>
      <w:szCs w:val="32"/>
      <w:lang w:val="x-none" w:eastAsia="en-US"/>
    </w:rPr>
  </w:style>
  <w:style w:type="paragraph" w:styleId="Titolo2">
    <w:name w:val="heading 2"/>
    <w:basedOn w:val="Normale"/>
    <w:next w:val="Normale"/>
    <w:link w:val="Titolo2Carattere"/>
    <w:qFormat/>
    <w:rsid w:val="00E871E7"/>
    <w:pPr>
      <w:keepNext/>
      <w:keepLines/>
      <w:numPr>
        <w:ilvl w:val="1"/>
        <w:numId w:val="2"/>
      </w:numPr>
      <w:spacing w:before="200"/>
      <w:outlineLvl w:val="1"/>
    </w:pPr>
    <w:rPr>
      <w:rFonts w:ascii="Cambria" w:hAnsi="Cambria"/>
      <w:b/>
      <w:bCs/>
      <w:color w:val="4F81BD"/>
      <w:sz w:val="26"/>
      <w:szCs w:val="26"/>
      <w:lang w:val="x-none" w:eastAsia="x-none"/>
    </w:rPr>
  </w:style>
  <w:style w:type="paragraph" w:styleId="Titolo3">
    <w:name w:val="heading 3"/>
    <w:aliases w:val="Table Attribute Heading,3 bullet,b,2"/>
    <w:basedOn w:val="Normale"/>
    <w:next w:val="Normale"/>
    <w:link w:val="Titolo3Carattere"/>
    <w:qFormat/>
    <w:rsid w:val="00562F00"/>
    <w:pPr>
      <w:keepNext/>
      <w:keepLines/>
      <w:numPr>
        <w:ilvl w:val="2"/>
        <w:numId w:val="2"/>
      </w:numPr>
      <w:spacing w:before="200"/>
      <w:outlineLvl w:val="2"/>
    </w:pPr>
    <w:rPr>
      <w:rFonts w:ascii="Cambria" w:hAnsi="Cambria"/>
      <w:b/>
      <w:bCs/>
      <w:color w:val="4F81BD"/>
      <w:lang w:val="x-none" w:eastAsia="x-none"/>
    </w:rPr>
  </w:style>
  <w:style w:type="paragraph" w:styleId="Titolo4">
    <w:name w:val="heading 4"/>
    <w:basedOn w:val="Normale"/>
    <w:next w:val="Normale"/>
    <w:link w:val="Titolo4Carattere"/>
    <w:qFormat/>
    <w:rsid w:val="00824772"/>
    <w:pPr>
      <w:keepNext/>
      <w:keepLines/>
      <w:numPr>
        <w:ilvl w:val="3"/>
        <w:numId w:val="2"/>
      </w:numPr>
      <w:spacing w:before="200"/>
      <w:outlineLvl w:val="3"/>
    </w:pPr>
    <w:rPr>
      <w:rFonts w:ascii="Cambria" w:hAnsi="Cambria"/>
      <w:b/>
      <w:bCs/>
      <w:i/>
      <w:iCs/>
      <w:color w:val="4F81BD"/>
      <w:lang w:val="x-none" w:eastAsia="x-none"/>
    </w:rPr>
  </w:style>
  <w:style w:type="paragraph" w:styleId="Titolo5">
    <w:name w:val="heading 5"/>
    <w:basedOn w:val="Normale"/>
    <w:next w:val="Normale"/>
    <w:link w:val="Titolo5Carattere"/>
    <w:qFormat/>
    <w:rsid w:val="00824772"/>
    <w:pPr>
      <w:keepNext/>
      <w:keepLines/>
      <w:numPr>
        <w:ilvl w:val="4"/>
        <w:numId w:val="2"/>
      </w:numPr>
      <w:spacing w:before="200"/>
      <w:outlineLvl w:val="4"/>
    </w:pPr>
    <w:rPr>
      <w:rFonts w:ascii="Cambria" w:hAnsi="Cambria"/>
      <w:color w:val="243F60"/>
      <w:lang w:val="x-none" w:eastAsia="x-none"/>
    </w:rPr>
  </w:style>
  <w:style w:type="paragraph" w:styleId="Titolo6">
    <w:name w:val="heading 6"/>
    <w:basedOn w:val="Normale"/>
    <w:next w:val="Normale"/>
    <w:link w:val="Titolo6Carattere"/>
    <w:qFormat/>
    <w:rsid w:val="00824772"/>
    <w:pPr>
      <w:keepNext/>
      <w:keepLines/>
      <w:numPr>
        <w:ilvl w:val="5"/>
        <w:numId w:val="2"/>
      </w:numPr>
      <w:spacing w:before="200"/>
      <w:outlineLvl w:val="5"/>
    </w:pPr>
    <w:rPr>
      <w:rFonts w:ascii="Cambria" w:hAnsi="Cambria"/>
      <w:i/>
      <w:iCs/>
      <w:color w:val="243F60"/>
      <w:lang w:val="x-none" w:eastAsia="x-none"/>
    </w:rPr>
  </w:style>
  <w:style w:type="paragraph" w:styleId="Titolo7">
    <w:name w:val="heading 7"/>
    <w:basedOn w:val="Normale"/>
    <w:next w:val="Normale"/>
    <w:link w:val="Titolo7Carattere"/>
    <w:qFormat/>
    <w:rsid w:val="00824772"/>
    <w:pPr>
      <w:keepNext/>
      <w:keepLines/>
      <w:numPr>
        <w:ilvl w:val="6"/>
        <w:numId w:val="2"/>
      </w:numPr>
      <w:spacing w:before="200"/>
      <w:outlineLvl w:val="6"/>
    </w:pPr>
    <w:rPr>
      <w:rFonts w:ascii="Cambria" w:hAnsi="Cambria"/>
      <w:i/>
      <w:iCs/>
      <w:color w:val="404040"/>
      <w:lang w:val="x-none" w:eastAsia="x-none"/>
    </w:rPr>
  </w:style>
  <w:style w:type="paragraph" w:styleId="Titolo8">
    <w:name w:val="heading 8"/>
    <w:basedOn w:val="Normale"/>
    <w:next w:val="Normale"/>
    <w:link w:val="Titolo8Carattere"/>
    <w:qFormat/>
    <w:rsid w:val="00824772"/>
    <w:pPr>
      <w:keepNext/>
      <w:keepLines/>
      <w:numPr>
        <w:ilvl w:val="7"/>
        <w:numId w:val="2"/>
      </w:numPr>
      <w:spacing w:before="200"/>
      <w:outlineLvl w:val="7"/>
    </w:pPr>
    <w:rPr>
      <w:rFonts w:ascii="Cambria" w:hAnsi="Cambria"/>
      <w:color w:val="404040"/>
      <w:lang w:val="x-none" w:eastAsia="x-none"/>
    </w:rPr>
  </w:style>
  <w:style w:type="paragraph" w:styleId="Titolo9">
    <w:name w:val="heading 9"/>
    <w:basedOn w:val="Normale"/>
    <w:next w:val="Normale"/>
    <w:link w:val="Titolo9Carattere"/>
    <w:qFormat/>
    <w:rsid w:val="00824772"/>
    <w:pPr>
      <w:keepNext/>
      <w:keepLines/>
      <w:numPr>
        <w:ilvl w:val="8"/>
        <w:numId w:val="2"/>
      </w:numPr>
      <w:spacing w:before="200"/>
      <w:outlineLvl w:val="8"/>
    </w:pPr>
    <w:rPr>
      <w:rFonts w:ascii="Cambria" w:hAnsi="Cambri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rm,form1,h,hd"/>
    <w:basedOn w:val="Normale"/>
    <w:link w:val="IntestazioneCarattere"/>
    <w:uiPriority w:val="99"/>
    <w:rsid w:val="00AA7E4F"/>
    <w:pPr>
      <w:tabs>
        <w:tab w:val="center" w:pos="4819"/>
        <w:tab w:val="right" w:pos="9638"/>
      </w:tabs>
    </w:pPr>
    <w:rPr>
      <w:lang w:val="x-none" w:eastAsia="x-none"/>
    </w:rPr>
  </w:style>
  <w:style w:type="paragraph" w:styleId="Pidipagina">
    <w:name w:val="footer"/>
    <w:basedOn w:val="Normale"/>
    <w:link w:val="PidipaginaCarattere"/>
    <w:uiPriority w:val="99"/>
    <w:rsid w:val="00AA7E4F"/>
    <w:pPr>
      <w:tabs>
        <w:tab w:val="center" w:pos="4819"/>
        <w:tab w:val="right" w:pos="9638"/>
      </w:tabs>
    </w:pPr>
    <w:rPr>
      <w:lang w:val="x-none" w:eastAsia="x-none"/>
    </w:rPr>
  </w:style>
  <w:style w:type="character" w:styleId="Collegamentoipertestuale">
    <w:name w:val="Hyperlink"/>
    <w:uiPriority w:val="99"/>
    <w:rsid w:val="00AA7E4F"/>
    <w:rPr>
      <w:color w:val="0000FF"/>
      <w:u w:val="single"/>
    </w:rPr>
  </w:style>
  <w:style w:type="character" w:styleId="Enfasigrassetto">
    <w:name w:val="Strong"/>
    <w:uiPriority w:val="22"/>
    <w:qFormat/>
    <w:rsid w:val="000510E6"/>
    <w:rPr>
      <w:b/>
      <w:bCs/>
    </w:rPr>
  </w:style>
  <w:style w:type="paragraph" w:styleId="Corpodeltesto2">
    <w:name w:val="Body Text 2"/>
    <w:basedOn w:val="Normale"/>
    <w:link w:val="Corpodeltesto2Carattere"/>
    <w:rsid w:val="003A0E1F"/>
    <w:pPr>
      <w:jc w:val="both"/>
    </w:pPr>
    <w:rPr>
      <w:rFonts w:ascii="Times New Roman" w:hAnsi="Times New Roman"/>
      <w:szCs w:val="24"/>
      <w:lang w:val="x-none" w:eastAsia="x-none"/>
    </w:rPr>
  </w:style>
  <w:style w:type="character" w:customStyle="1" w:styleId="Corpodeltesto2Carattere">
    <w:name w:val="Corpo del testo 2 Carattere"/>
    <w:link w:val="Corpodeltesto2"/>
    <w:rsid w:val="003A0E1F"/>
    <w:rPr>
      <w:szCs w:val="24"/>
    </w:rPr>
  </w:style>
  <w:style w:type="paragraph" w:customStyle="1" w:styleId="Carattere">
    <w:name w:val="Carattere"/>
    <w:basedOn w:val="Normale"/>
    <w:uiPriority w:val="99"/>
    <w:rsid w:val="003A0E1F"/>
    <w:pPr>
      <w:spacing w:after="160" w:line="240" w:lineRule="exact"/>
    </w:pPr>
    <w:rPr>
      <w:rFonts w:ascii="Tahoma" w:hAnsi="Tahoma" w:cs="Tahoma"/>
      <w:lang w:val="en-US" w:eastAsia="en-US"/>
    </w:rPr>
  </w:style>
  <w:style w:type="paragraph" w:styleId="Paragrafoelenco">
    <w:name w:val="List Paragraph"/>
    <w:basedOn w:val="Normale"/>
    <w:link w:val="ParagrafoelencoCarattere"/>
    <w:uiPriority w:val="34"/>
    <w:qFormat/>
    <w:rsid w:val="003A0E1F"/>
    <w:pPr>
      <w:spacing w:after="200" w:line="276" w:lineRule="auto"/>
      <w:ind w:left="708"/>
    </w:pPr>
    <w:rPr>
      <w:rFonts w:ascii="Calibri" w:eastAsia="Calibri" w:hAnsi="Calibri"/>
      <w:sz w:val="22"/>
      <w:szCs w:val="22"/>
      <w:lang w:eastAsia="en-US"/>
    </w:rPr>
  </w:style>
  <w:style w:type="character" w:customStyle="1" w:styleId="IntestazioneCarattere">
    <w:name w:val="Intestazione Carattere"/>
    <w:aliases w:val="form Carattere,form1 Carattere,h Carattere,hd Carattere"/>
    <w:link w:val="Intestazione"/>
    <w:uiPriority w:val="99"/>
    <w:rsid w:val="003A0E1F"/>
    <w:rPr>
      <w:rFonts w:ascii="Arial" w:hAnsi="Arial"/>
    </w:rPr>
  </w:style>
  <w:style w:type="character" w:customStyle="1" w:styleId="PidipaginaCarattere">
    <w:name w:val="Piè di pagina Carattere"/>
    <w:link w:val="Pidipagina"/>
    <w:uiPriority w:val="99"/>
    <w:rsid w:val="003A0E1F"/>
    <w:rPr>
      <w:rFonts w:ascii="Arial" w:hAnsi="Arial"/>
    </w:rPr>
  </w:style>
  <w:style w:type="paragraph" w:styleId="Nessunaspaziatura">
    <w:name w:val="No Spacing"/>
    <w:link w:val="NessunaspaziaturaCarattere"/>
    <w:uiPriority w:val="1"/>
    <w:qFormat/>
    <w:rsid w:val="003A0E1F"/>
    <w:rPr>
      <w:rFonts w:ascii="Calibri" w:hAnsi="Calibri"/>
      <w:sz w:val="22"/>
      <w:szCs w:val="22"/>
      <w:lang w:eastAsia="en-US"/>
    </w:rPr>
  </w:style>
  <w:style w:type="character" w:customStyle="1" w:styleId="NessunaspaziaturaCarattere">
    <w:name w:val="Nessuna spaziatura Carattere"/>
    <w:link w:val="Nessunaspaziatura"/>
    <w:uiPriority w:val="1"/>
    <w:rsid w:val="003A0E1F"/>
    <w:rPr>
      <w:rFonts w:ascii="Calibri" w:hAnsi="Calibri"/>
      <w:sz w:val="22"/>
      <w:szCs w:val="22"/>
      <w:lang w:val="it-IT" w:eastAsia="en-US" w:bidi="ar-SA"/>
    </w:rPr>
  </w:style>
  <w:style w:type="table" w:styleId="Grigliatabella">
    <w:name w:val="Table Grid"/>
    <w:basedOn w:val="Tabellanormale"/>
    <w:uiPriority w:val="59"/>
    <w:rsid w:val="003A0E1F"/>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LIVELLO1">
    <w:name w:val="PARAGR. LIVELLO 1"/>
    <w:rsid w:val="003A0E1F"/>
    <w:pPr>
      <w:tabs>
        <w:tab w:val="left" w:pos="432"/>
        <w:tab w:val="left" w:pos="1008"/>
        <w:tab w:val="left" w:pos="1872"/>
        <w:tab w:val="left" w:pos="3024"/>
        <w:tab w:val="left" w:pos="3888"/>
        <w:tab w:val="left" w:pos="4752"/>
        <w:tab w:val="left" w:pos="5616"/>
        <w:tab w:val="left" w:pos="6480"/>
        <w:tab w:val="left" w:pos="7344"/>
        <w:tab w:val="left" w:pos="8208"/>
        <w:tab w:val="left" w:pos="9072"/>
      </w:tabs>
      <w:spacing w:line="260" w:lineRule="atLeast"/>
      <w:ind w:left="431" w:hanging="431"/>
    </w:pPr>
    <w:rPr>
      <w:sz w:val="22"/>
    </w:rPr>
  </w:style>
  <w:style w:type="paragraph" w:styleId="Testofumetto">
    <w:name w:val="Balloon Text"/>
    <w:basedOn w:val="Normale"/>
    <w:link w:val="TestofumettoCarattere"/>
    <w:unhideWhenUsed/>
    <w:rsid w:val="003A0E1F"/>
    <w:rPr>
      <w:rFonts w:ascii="Tahoma" w:eastAsia="Calibri" w:hAnsi="Tahoma"/>
      <w:sz w:val="16"/>
      <w:szCs w:val="16"/>
      <w:lang w:val="x-none" w:eastAsia="en-US"/>
    </w:rPr>
  </w:style>
  <w:style w:type="character" w:customStyle="1" w:styleId="TestofumettoCarattere">
    <w:name w:val="Testo fumetto Carattere"/>
    <w:link w:val="Testofumetto"/>
    <w:uiPriority w:val="99"/>
    <w:rsid w:val="003A0E1F"/>
    <w:rPr>
      <w:rFonts w:ascii="Tahoma" w:eastAsia="Calibri" w:hAnsi="Tahoma" w:cs="Tahoma"/>
      <w:sz w:val="16"/>
      <w:szCs w:val="16"/>
      <w:lang w:eastAsia="en-US"/>
    </w:rPr>
  </w:style>
  <w:style w:type="character" w:styleId="Rimandocommento">
    <w:name w:val="annotation reference"/>
    <w:unhideWhenUsed/>
    <w:rsid w:val="003A0E1F"/>
    <w:rPr>
      <w:sz w:val="16"/>
      <w:szCs w:val="16"/>
    </w:rPr>
  </w:style>
  <w:style w:type="paragraph" w:styleId="Testocommento">
    <w:name w:val="annotation text"/>
    <w:basedOn w:val="Normale"/>
    <w:link w:val="TestocommentoCarattere"/>
    <w:unhideWhenUsed/>
    <w:rsid w:val="003A0E1F"/>
    <w:pPr>
      <w:spacing w:after="200" w:line="276" w:lineRule="auto"/>
    </w:pPr>
    <w:rPr>
      <w:rFonts w:ascii="Calibri" w:eastAsia="Calibri" w:hAnsi="Calibri"/>
      <w:lang w:val="x-none" w:eastAsia="en-US"/>
    </w:rPr>
  </w:style>
  <w:style w:type="character" w:customStyle="1" w:styleId="TestocommentoCarattere">
    <w:name w:val="Testo commento Carattere"/>
    <w:link w:val="Testocommento"/>
    <w:uiPriority w:val="99"/>
    <w:rsid w:val="003A0E1F"/>
    <w:rPr>
      <w:rFonts w:ascii="Calibri" w:eastAsia="Calibri" w:hAnsi="Calibri"/>
      <w:lang w:eastAsia="en-US"/>
    </w:rPr>
  </w:style>
  <w:style w:type="paragraph" w:styleId="Soggettocommento">
    <w:name w:val="annotation subject"/>
    <w:basedOn w:val="Testocommento"/>
    <w:next w:val="Testocommento"/>
    <w:link w:val="SoggettocommentoCarattere"/>
    <w:unhideWhenUsed/>
    <w:rsid w:val="003A0E1F"/>
    <w:rPr>
      <w:b/>
      <w:bCs/>
    </w:rPr>
  </w:style>
  <w:style w:type="character" w:customStyle="1" w:styleId="SoggettocommentoCarattere">
    <w:name w:val="Soggetto commento Carattere"/>
    <w:link w:val="Soggettocommento"/>
    <w:uiPriority w:val="99"/>
    <w:rsid w:val="003A0E1F"/>
    <w:rPr>
      <w:rFonts w:ascii="Calibri" w:eastAsia="Calibri" w:hAnsi="Calibri"/>
      <w:b/>
      <w:bCs/>
      <w:lang w:eastAsia="en-US"/>
    </w:rPr>
  </w:style>
  <w:style w:type="paragraph" w:styleId="Testonotaapidipagina">
    <w:name w:val="footnote text"/>
    <w:basedOn w:val="Normale"/>
    <w:link w:val="TestonotaapidipaginaCarattere"/>
    <w:uiPriority w:val="99"/>
    <w:unhideWhenUsed/>
    <w:rsid w:val="003A0E1F"/>
    <w:pPr>
      <w:spacing w:after="200" w:line="276" w:lineRule="auto"/>
    </w:pPr>
    <w:rPr>
      <w:rFonts w:ascii="Calibri" w:eastAsia="Calibri" w:hAnsi="Calibri"/>
      <w:lang w:val="x-none" w:eastAsia="en-US"/>
    </w:rPr>
  </w:style>
  <w:style w:type="character" w:customStyle="1" w:styleId="TestonotaapidipaginaCarattere">
    <w:name w:val="Testo nota a piè di pagina Carattere"/>
    <w:link w:val="Testonotaapidipagina"/>
    <w:uiPriority w:val="99"/>
    <w:rsid w:val="003A0E1F"/>
    <w:rPr>
      <w:rFonts w:ascii="Calibri" w:eastAsia="Calibri" w:hAnsi="Calibri"/>
      <w:lang w:eastAsia="en-US"/>
    </w:rPr>
  </w:style>
  <w:style w:type="character" w:styleId="Rimandonotaapidipagina">
    <w:name w:val="footnote reference"/>
    <w:uiPriority w:val="99"/>
    <w:unhideWhenUsed/>
    <w:rsid w:val="003A0E1F"/>
    <w:rPr>
      <w:vertAlign w:val="superscript"/>
    </w:rPr>
  </w:style>
  <w:style w:type="paragraph" w:styleId="Revisione">
    <w:name w:val="Revision"/>
    <w:hidden/>
    <w:uiPriority w:val="99"/>
    <w:semiHidden/>
    <w:rsid w:val="003A0E1F"/>
    <w:rPr>
      <w:rFonts w:ascii="Calibri" w:eastAsia="Calibri" w:hAnsi="Calibri"/>
      <w:sz w:val="22"/>
      <w:szCs w:val="22"/>
      <w:lang w:eastAsia="en-US"/>
    </w:rPr>
  </w:style>
  <w:style w:type="paragraph" w:styleId="Corpodeltesto3">
    <w:name w:val="Body Text 3"/>
    <w:basedOn w:val="Normale"/>
    <w:link w:val="Corpodeltesto3Carattere"/>
    <w:rsid w:val="00DA689C"/>
    <w:pPr>
      <w:spacing w:after="120"/>
    </w:pPr>
    <w:rPr>
      <w:sz w:val="16"/>
      <w:szCs w:val="16"/>
      <w:lang w:val="x-none" w:eastAsia="x-none"/>
    </w:rPr>
  </w:style>
  <w:style w:type="character" w:customStyle="1" w:styleId="Corpodeltesto3Carattere">
    <w:name w:val="Corpo del testo 3 Carattere"/>
    <w:link w:val="Corpodeltesto3"/>
    <w:uiPriority w:val="99"/>
    <w:rsid w:val="00DA689C"/>
    <w:rPr>
      <w:rFonts w:ascii="Arial" w:hAnsi="Arial"/>
      <w:sz w:val="16"/>
      <w:szCs w:val="16"/>
    </w:rPr>
  </w:style>
  <w:style w:type="paragraph" w:customStyle="1" w:styleId="usoboll1">
    <w:name w:val="usoboll1"/>
    <w:basedOn w:val="Normale"/>
    <w:uiPriority w:val="99"/>
    <w:rsid w:val="00ED3AFA"/>
    <w:pPr>
      <w:widowControl w:val="0"/>
      <w:spacing w:line="482" w:lineRule="atLeast"/>
      <w:jc w:val="both"/>
    </w:pPr>
    <w:rPr>
      <w:rFonts w:ascii="Times New Roman" w:hAnsi="Times New Roman"/>
      <w:sz w:val="24"/>
    </w:rPr>
  </w:style>
  <w:style w:type="paragraph" w:customStyle="1" w:styleId="CarattereCarattereCarattereCarattereCarattereCarattereCarattereCarattere">
    <w:name w:val="Carattere Carattere Carattere Carattere Carattere Carattere Carattere Carattere"/>
    <w:basedOn w:val="Normale"/>
    <w:rsid w:val="00ED3AFA"/>
    <w:pPr>
      <w:ind w:left="567"/>
    </w:pPr>
    <w:rPr>
      <w:sz w:val="24"/>
      <w:szCs w:val="24"/>
    </w:rPr>
  </w:style>
  <w:style w:type="character" w:customStyle="1" w:styleId="Titolo1Carattere">
    <w:name w:val="Titolo 1 Carattere"/>
    <w:link w:val="Titolo1"/>
    <w:rsid w:val="004C5451"/>
    <w:rPr>
      <w:rFonts w:ascii="Cambria" w:hAnsi="Cambria"/>
      <w:b/>
      <w:bCs/>
      <w:kern w:val="32"/>
      <w:sz w:val="32"/>
      <w:szCs w:val="32"/>
      <w:lang w:val="x-none" w:eastAsia="en-US"/>
    </w:rPr>
  </w:style>
  <w:style w:type="character" w:customStyle="1" w:styleId="Titolo2Carattere">
    <w:name w:val="Titolo 2 Carattere"/>
    <w:link w:val="Titolo2"/>
    <w:rsid w:val="00E871E7"/>
    <w:rPr>
      <w:rFonts w:ascii="Cambria" w:hAnsi="Cambria"/>
      <w:b/>
      <w:bCs/>
      <w:color w:val="4F81BD"/>
      <w:sz w:val="26"/>
      <w:szCs w:val="26"/>
      <w:lang w:val="x-none" w:eastAsia="x-none"/>
    </w:rPr>
  </w:style>
  <w:style w:type="paragraph" w:customStyle="1" w:styleId="provvr01">
    <w:name w:val="provv_r01"/>
    <w:basedOn w:val="Normale"/>
    <w:rsid w:val="00E871E7"/>
    <w:pPr>
      <w:spacing w:before="100" w:beforeAutospacing="1" w:after="100" w:afterAutospacing="1"/>
      <w:jc w:val="both"/>
    </w:pPr>
    <w:rPr>
      <w:rFonts w:ascii="Verdana" w:hAnsi="Verdana"/>
      <w:sz w:val="24"/>
      <w:szCs w:val="24"/>
    </w:rPr>
  </w:style>
  <w:style w:type="paragraph" w:styleId="Corpotesto">
    <w:name w:val="Body Text"/>
    <w:basedOn w:val="Normale"/>
    <w:link w:val="CorpotestoCarattere"/>
    <w:uiPriority w:val="99"/>
    <w:rsid w:val="00B83489"/>
    <w:pPr>
      <w:spacing w:after="120"/>
    </w:pPr>
    <w:rPr>
      <w:lang w:val="x-none" w:eastAsia="x-none"/>
    </w:rPr>
  </w:style>
  <w:style w:type="character" w:customStyle="1" w:styleId="CorpotestoCarattere">
    <w:name w:val="Corpo testo Carattere"/>
    <w:link w:val="Corpotesto"/>
    <w:uiPriority w:val="99"/>
    <w:rsid w:val="00B83489"/>
    <w:rPr>
      <w:rFonts w:ascii="Arial" w:hAnsi="Arial"/>
    </w:rPr>
  </w:style>
  <w:style w:type="paragraph" w:customStyle="1" w:styleId="testo1">
    <w:name w:val="testo1"/>
    <w:basedOn w:val="Normale"/>
    <w:rsid w:val="00B83489"/>
    <w:pPr>
      <w:spacing w:after="240"/>
      <w:ind w:left="284"/>
      <w:jc w:val="both"/>
    </w:pPr>
    <w:rPr>
      <w:rFonts w:ascii="Times New Roman" w:hAnsi="Times New Roman"/>
      <w:sz w:val="22"/>
    </w:rPr>
  </w:style>
  <w:style w:type="paragraph" w:customStyle="1" w:styleId="CarattereCarattereCarattereCarattereCarattereCarattereCarattereCarattere1">
    <w:name w:val="Carattere Carattere Carattere Carattere Carattere Carattere Carattere Carattere1"/>
    <w:basedOn w:val="Normale"/>
    <w:rsid w:val="00B83489"/>
    <w:pPr>
      <w:ind w:left="567"/>
    </w:pPr>
    <w:rPr>
      <w:sz w:val="24"/>
      <w:szCs w:val="24"/>
    </w:rPr>
  </w:style>
  <w:style w:type="paragraph" w:customStyle="1" w:styleId="Default">
    <w:name w:val="Default"/>
    <w:rsid w:val="000E20C8"/>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D315EA"/>
  </w:style>
  <w:style w:type="character" w:customStyle="1" w:styleId="Titolo3Carattere">
    <w:name w:val="Titolo 3 Carattere"/>
    <w:aliases w:val="Table Attribute Heading Carattere,3 bullet Carattere,b Carattere,2 Carattere"/>
    <w:link w:val="Titolo3"/>
    <w:rsid w:val="00562F00"/>
    <w:rPr>
      <w:rFonts w:ascii="Cambria" w:hAnsi="Cambria"/>
      <w:b/>
      <w:bCs/>
      <w:color w:val="4F81BD"/>
      <w:lang w:val="x-none" w:eastAsia="x-none"/>
    </w:rPr>
  </w:style>
  <w:style w:type="paragraph" w:styleId="NormaleWeb">
    <w:name w:val="Normal (Web)"/>
    <w:basedOn w:val="Normale"/>
    <w:uiPriority w:val="99"/>
    <w:rsid w:val="008A588B"/>
    <w:pPr>
      <w:spacing w:before="100" w:beforeAutospacing="1" w:after="100" w:afterAutospacing="1"/>
    </w:pPr>
    <w:rPr>
      <w:rFonts w:ascii="Arial Unicode MS" w:eastAsia="Arial Unicode MS" w:hAnsi="Arial Unicode MS" w:cs="Tahoma"/>
      <w:color w:val="000000"/>
      <w:sz w:val="24"/>
      <w:szCs w:val="24"/>
    </w:rPr>
  </w:style>
  <w:style w:type="paragraph" w:styleId="Testonotadichiusura">
    <w:name w:val="endnote text"/>
    <w:basedOn w:val="Normale"/>
    <w:link w:val="TestonotadichiusuraCarattere"/>
    <w:rsid w:val="00447E01"/>
    <w:pPr>
      <w:spacing w:after="240"/>
      <w:jc w:val="both"/>
    </w:pPr>
    <w:rPr>
      <w:rFonts w:ascii="Times New Roman" w:hAnsi="Times New Roman"/>
    </w:rPr>
  </w:style>
  <w:style w:type="character" w:customStyle="1" w:styleId="TestonotadichiusuraCarattere">
    <w:name w:val="Testo nota di chiusura Carattere"/>
    <w:basedOn w:val="Carpredefinitoparagrafo"/>
    <w:link w:val="Testonotadichiusura"/>
    <w:rsid w:val="00447E01"/>
  </w:style>
  <w:style w:type="paragraph" w:customStyle="1" w:styleId="sche4">
    <w:name w:val="sche_4"/>
    <w:rsid w:val="00447E01"/>
    <w:pPr>
      <w:widowControl w:val="0"/>
      <w:jc w:val="both"/>
    </w:pPr>
    <w:rPr>
      <w:lang w:val="en-US"/>
    </w:rPr>
  </w:style>
  <w:style w:type="paragraph" w:customStyle="1" w:styleId="TxBrp2">
    <w:name w:val="TxBr_p2"/>
    <w:basedOn w:val="Normale"/>
    <w:rsid w:val="00E90DB6"/>
    <w:pPr>
      <w:widowControl w:val="0"/>
      <w:tabs>
        <w:tab w:val="left" w:pos="204"/>
      </w:tabs>
      <w:autoSpaceDE w:val="0"/>
      <w:autoSpaceDN w:val="0"/>
      <w:adjustRightInd w:val="0"/>
      <w:spacing w:line="240" w:lineRule="atLeast"/>
      <w:jc w:val="both"/>
    </w:pPr>
    <w:rPr>
      <w:rFonts w:ascii="Times New Roman" w:hAnsi="Times New Roman"/>
      <w:noProof/>
      <w:szCs w:val="24"/>
      <w:lang w:val="en-US"/>
    </w:rPr>
  </w:style>
  <w:style w:type="paragraph" w:styleId="Testonormale">
    <w:name w:val="Plain Text"/>
    <w:basedOn w:val="Normale"/>
    <w:link w:val="TestonormaleCarattere"/>
    <w:rsid w:val="00836C6E"/>
    <w:rPr>
      <w:rFonts w:ascii="Consolas" w:hAnsi="Consolas"/>
      <w:sz w:val="21"/>
      <w:szCs w:val="21"/>
      <w:lang w:val="x-none" w:eastAsia="x-none"/>
    </w:rPr>
  </w:style>
  <w:style w:type="character" w:customStyle="1" w:styleId="TestonormaleCarattere">
    <w:name w:val="Testo normale Carattere"/>
    <w:link w:val="Testonormale"/>
    <w:rsid w:val="00836C6E"/>
    <w:rPr>
      <w:rFonts w:ascii="Consolas" w:hAnsi="Consolas" w:cs="Consolas"/>
      <w:sz w:val="21"/>
      <w:szCs w:val="21"/>
    </w:rPr>
  </w:style>
  <w:style w:type="character" w:customStyle="1" w:styleId="Titolo4Carattere">
    <w:name w:val="Titolo 4 Carattere"/>
    <w:link w:val="Titolo4"/>
    <w:rsid w:val="00824772"/>
    <w:rPr>
      <w:rFonts w:ascii="Cambria" w:hAnsi="Cambria"/>
      <w:b/>
      <w:bCs/>
      <w:i/>
      <w:iCs/>
      <w:color w:val="4F81BD"/>
      <w:lang w:val="x-none" w:eastAsia="x-none"/>
    </w:rPr>
  </w:style>
  <w:style w:type="character" w:customStyle="1" w:styleId="Titolo5Carattere">
    <w:name w:val="Titolo 5 Carattere"/>
    <w:link w:val="Titolo5"/>
    <w:rsid w:val="00824772"/>
    <w:rPr>
      <w:rFonts w:ascii="Cambria" w:hAnsi="Cambria"/>
      <w:color w:val="243F60"/>
      <w:lang w:val="x-none" w:eastAsia="x-none"/>
    </w:rPr>
  </w:style>
  <w:style w:type="character" w:customStyle="1" w:styleId="Titolo6Carattere">
    <w:name w:val="Titolo 6 Carattere"/>
    <w:link w:val="Titolo6"/>
    <w:rsid w:val="00824772"/>
    <w:rPr>
      <w:rFonts w:ascii="Cambria" w:hAnsi="Cambria"/>
      <w:i/>
      <w:iCs/>
      <w:color w:val="243F60"/>
      <w:lang w:val="x-none" w:eastAsia="x-none"/>
    </w:rPr>
  </w:style>
  <w:style w:type="character" w:customStyle="1" w:styleId="Titolo7Carattere">
    <w:name w:val="Titolo 7 Carattere"/>
    <w:link w:val="Titolo7"/>
    <w:rsid w:val="00824772"/>
    <w:rPr>
      <w:rFonts w:ascii="Cambria" w:hAnsi="Cambria"/>
      <w:i/>
      <w:iCs/>
      <w:color w:val="404040"/>
      <w:lang w:val="x-none" w:eastAsia="x-none"/>
    </w:rPr>
  </w:style>
  <w:style w:type="character" w:customStyle="1" w:styleId="Titolo8Carattere">
    <w:name w:val="Titolo 8 Carattere"/>
    <w:link w:val="Titolo8"/>
    <w:rsid w:val="00824772"/>
    <w:rPr>
      <w:rFonts w:ascii="Cambria" w:hAnsi="Cambria"/>
      <w:color w:val="404040"/>
      <w:lang w:val="x-none" w:eastAsia="x-none"/>
    </w:rPr>
  </w:style>
  <w:style w:type="character" w:customStyle="1" w:styleId="Titolo9Carattere">
    <w:name w:val="Titolo 9 Carattere"/>
    <w:link w:val="Titolo9"/>
    <w:rsid w:val="00824772"/>
    <w:rPr>
      <w:rFonts w:ascii="Cambria" w:hAnsi="Cambria"/>
      <w:i/>
      <w:iCs/>
      <w:color w:val="404040"/>
      <w:lang w:val="x-none" w:eastAsia="x-none"/>
    </w:rPr>
  </w:style>
  <w:style w:type="paragraph" w:styleId="Rientrocorpodeltesto">
    <w:name w:val="Body Text Indent"/>
    <w:basedOn w:val="Normale"/>
    <w:link w:val="RientrocorpodeltestoCarattere"/>
    <w:rsid w:val="000C5E43"/>
    <w:pPr>
      <w:spacing w:after="120"/>
      <w:ind w:left="283"/>
    </w:pPr>
  </w:style>
  <w:style w:type="character" w:customStyle="1" w:styleId="RientrocorpodeltestoCarattere">
    <w:name w:val="Rientro corpo del testo Carattere"/>
    <w:link w:val="Rientrocorpodeltesto"/>
    <w:rsid w:val="000C5E43"/>
    <w:rPr>
      <w:rFonts w:ascii="Arial" w:hAnsi="Arial"/>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rsid w:val="0092446C"/>
    <w:rPr>
      <w:rFonts w:ascii="Arial,Bold" w:hAnsi="Arial,Bold" w:cs="Times New Roman"/>
      <w:color w:val="auto"/>
    </w:rPr>
  </w:style>
  <w:style w:type="paragraph" w:customStyle="1" w:styleId="Body">
    <w:name w:val="Body"/>
    <w:aliases w:val="by"/>
    <w:basedOn w:val="Normale"/>
    <w:rsid w:val="003259AE"/>
    <w:pPr>
      <w:spacing w:after="260" w:line="260" w:lineRule="exact"/>
      <w:jc w:val="both"/>
    </w:pPr>
    <w:rPr>
      <w:rFonts w:ascii="Times" w:hAnsi="Times"/>
      <w:sz w:val="22"/>
    </w:rPr>
  </w:style>
  <w:style w:type="character" w:customStyle="1" w:styleId="googqs-tidbit">
    <w:name w:val="goog_qs-tidbit"/>
    <w:basedOn w:val="Carpredefinitoparagrafo"/>
    <w:rsid w:val="003259AE"/>
  </w:style>
  <w:style w:type="paragraph" w:customStyle="1" w:styleId="CM2">
    <w:name w:val="CM2"/>
    <w:basedOn w:val="Default"/>
    <w:next w:val="Default"/>
    <w:uiPriority w:val="99"/>
    <w:rsid w:val="009C0E72"/>
    <w:pPr>
      <w:widowControl w:val="0"/>
    </w:pPr>
    <w:rPr>
      <w:rFonts w:ascii="ZDYHR R+ Palatino" w:eastAsiaTheme="minorEastAsia" w:hAnsi="ZDYHR R+ Palatino" w:cstheme="minorBidi"/>
      <w:color w:val="auto"/>
    </w:rPr>
  </w:style>
  <w:style w:type="paragraph" w:styleId="Rientrocorpodeltesto3">
    <w:name w:val="Body Text Indent 3"/>
    <w:basedOn w:val="Normale"/>
    <w:link w:val="Rientrocorpodeltesto3Carattere"/>
    <w:rsid w:val="009C0E72"/>
    <w:pPr>
      <w:ind w:left="709"/>
      <w:jc w:val="both"/>
    </w:pPr>
    <w:rPr>
      <w:rFonts w:ascii="Times New Roman" w:hAnsi="Times New Roman"/>
      <w:sz w:val="24"/>
      <w:szCs w:val="24"/>
    </w:rPr>
  </w:style>
  <w:style w:type="character" w:customStyle="1" w:styleId="Rientrocorpodeltesto3Carattere">
    <w:name w:val="Rientro corpo del testo 3 Carattere"/>
    <w:basedOn w:val="Carpredefinitoparagrafo"/>
    <w:link w:val="Rientrocorpodeltesto3"/>
    <w:rsid w:val="009C0E72"/>
    <w:rPr>
      <w:sz w:val="24"/>
      <w:szCs w:val="24"/>
    </w:rPr>
  </w:style>
  <w:style w:type="paragraph" w:customStyle="1" w:styleId="ListParagraph1">
    <w:name w:val="List Paragraph1"/>
    <w:basedOn w:val="Normale"/>
    <w:uiPriority w:val="34"/>
    <w:qFormat/>
    <w:rsid w:val="009C0E72"/>
    <w:pPr>
      <w:ind w:left="708"/>
    </w:pPr>
    <w:rPr>
      <w:rFonts w:ascii="Times New Roman" w:hAnsi="Times New Roman"/>
      <w:sz w:val="24"/>
      <w:szCs w:val="24"/>
    </w:rPr>
  </w:style>
  <w:style w:type="paragraph" w:customStyle="1" w:styleId="testoprg">
    <w:name w:val="testoprg"/>
    <w:basedOn w:val="Default"/>
    <w:next w:val="Default"/>
    <w:rsid w:val="009C0E72"/>
    <w:rPr>
      <w:rFonts w:ascii="Arial,Bold" w:hAnsi="Arial,Bold" w:cs="Times New Roman"/>
      <w:color w:val="auto"/>
    </w:rPr>
  </w:style>
  <w:style w:type="paragraph" w:styleId="Rientrocorpodeltesto2">
    <w:name w:val="Body Text Indent 2"/>
    <w:basedOn w:val="Normale"/>
    <w:link w:val="Rientrocorpodeltesto2Carattere"/>
    <w:unhideWhenUsed/>
    <w:rsid w:val="009C0E72"/>
    <w:pPr>
      <w:autoSpaceDE w:val="0"/>
      <w:autoSpaceDN w:val="0"/>
      <w:adjustRightInd w:val="0"/>
      <w:ind w:left="360"/>
      <w:jc w:val="both"/>
    </w:pPr>
    <w:rPr>
      <w:rFonts w:ascii="Times New Roman" w:eastAsiaTheme="minorHAnsi" w:hAnsi="Times New Roman"/>
      <w:sz w:val="24"/>
      <w:szCs w:val="24"/>
      <w:lang w:eastAsia="en-US"/>
    </w:rPr>
  </w:style>
  <w:style w:type="character" w:customStyle="1" w:styleId="Rientrocorpodeltesto2Carattere">
    <w:name w:val="Rientro corpo del testo 2 Carattere"/>
    <w:basedOn w:val="Carpredefinitoparagrafo"/>
    <w:link w:val="Rientrocorpodeltesto2"/>
    <w:rsid w:val="009C0E72"/>
    <w:rPr>
      <w:rFonts w:eastAsiaTheme="minorHAnsi"/>
      <w:sz w:val="24"/>
      <w:szCs w:val="24"/>
      <w:lang w:eastAsia="en-US"/>
    </w:rPr>
  </w:style>
  <w:style w:type="paragraph" w:styleId="Testodelblocco">
    <w:name w:val="Block Text"/>
    <w:basedOn w:val="Normale"/>
    <w:uiPriority w:val="99"/>
    <w:unhideWhenUsed/>
    <w:rsid w:val="009C0E72"/>
    <w:pPr>
      <w:autoSpaceDE w:val="0"/>
      <w:autoSpaceDN w:val="0"/>
      <w:adjustRightInd w:val="0"/>
      <w:ind w:left="348" w:right="338"/>
      <w:jc w:val="both"/>
    </w:pPr>
    <w:rPr>
      <w:rFonts w:ascii="Calibri" w:eastAsiaTheme="minorHAnsi" w:hAnsi="Calibri" w:cs="Calibri"/>
      <w:color w:val="000000"/>
      <w:sz w:val="22"/>
      <w:szCs w:val="22"/>
      <w:lang w:eastAsia="en-US"/>
    </w:rPr>
  </w:style>
  <w:style w:type="character" w:styleId="Enfasicorsivo">
    <w:name w:val="Emphasis"/>
    <w:basedOn w:val="Carpredefinitoparagrafo"/>
    <w:uiPriority w:val="20"/>
    <w:qFormat/>
    <w:rsid w:val="009C0E72"/>
    <w:rPr>
      <w:i/>
      <w:iCs/>
    </w:rPr>
  </w:style>
  <w:style w:type="character" w:styleId="Numeropagina">
    <w:name w:val="page number"/>
    <w:basedOn w:val="Carpredefinitoparagrafo"/>
    <w:rsid w:val="009C0E72"/>
  </w:style>
  <w:style w:type="paragraph" w:customStyle="1" w:styleId="Aaoeeu">
    <w:name w:val="Aaoeeu"/>
    <w:rsid w:val="009C0E72"/>
    <w:pPr>
      <w:widowControl w:val="0"/>
    </w:pPr>
    <w:rPr>
      <w:lang w:val="en-US" w:eastAsia="en-US"/>
    </w:rPr>
  </w:style>
  <w:style w:type="paragraph" w:customStyle="1" w:styleId="OiaeaeiYiio2">
    <w:name w:val="O?ia eaeiYiio 2"/>
    <w:basedOn w:val="Aaoeeu"/>
    <w:rsid w:val="009C0E72"/>
    <w:pPr>
      <w:jc w:val="right"/>
    </w:pPr>
    <w:rPr>
      <w:i/>
      <w:sz w:val="16"/>
    </w:rPr>
  </w:style>
  <w:style w:type="paragraph" w:styleId="Mappadocumento">
    <w:name w:val="Document Map"/>
    <w:basedOn w:val="Normale"/>
    <w:link w:val="MappadocumentoCarattere"/>
    <w:rsid w:val="009C0E72"/>
    <w:pPr>
      <w:shd w:val="clear" w:color="auto" w:fill="000080"/>
    </w:pPr>
    <w:rPr>
      <w:rFonts w:ascii="Tahoma" w:hAnsi="Tahoma" w:cs="Wingdings"/>
      <w:lang w:val="fr-LU"/>
    </w:rPr>
  </w:style>
  <w:style w:type="character" w:customStyle="1" w:styleId="MappadocumentoCarattere">
    <w:name w:val="Mappa documento Carattere"/>
    <w:basedOn w:val="Carpredefinitoparagrafo"/>
    <w:link w:val="Mappadocumento"/>
    <w:rsid w:val="009C0E72"/>
    <w:rPr>
      <w:rFonts w:ascii="Tahoma" w:hAnsi="Tahoma" w:cs="Wingdings"/>
      <w:shd w:val="clear" w:color="auto" w:fill="000080"/>
      <w:lang w:val="fr-LU"/>
    </w:rPr>
  </w:style>
  <w:style w:type="character" w:styleId="Collegamentovisitato">
    <w:name w:val="FollowedHyperlink"/>
    <w:rsid w:val="009C0E72"/>
    <w:rPr>
      <w:color w:val="800080"/>
      <w:u w:val="single"/>
    </w:rPr>
  </w:style>
  <w:style w:type="paragraph" w:styleId="Sottotitolo">
    <w:name w:val="Subtitle"/>
    <w:basedOn w:val="Normale"/>
    <w:link w:val="SottotitoloCarattere"/>
    <w:qFormat/>
    <w:rsid w:val="009C0E72"/>
    <w:pPr>
      <w:ind w:right="-1"/>
      <w:jc w:val="center"/>
    </w:pPr>
    <w:rPr>
      <w:rFonts w:ascii="Times New Roman" w:hAnsi="Times New Roman"/>
      <w:sz w:val="24"/>
    </w:rPr>
  </w:style>
  <w:style w:type="character" w:customStyle="1" w:styleId="SottotitoloCarattere">
    <w:name w:val="Sottotitolo Carattere"/>
    <w:basedOn w:val="Carpredefinitoparagrafo"/>
    <w:link w:val="Sottotitolo"/>
    <w:rsid w:val="009C0E72"/>
    <w:rPr>
      <w:sz w:val="24"/>
    </w:rPr>
  </w:style>
  <w:style w:type="table" w:customStyle="1" w:styleId="TableNormal">
    <w:name w:val="Table Normal"/>
    <w:uiPriority w:val="2"/>
    <w:semiHidden/>
    <w:unhideWhenUsed/>
    <w:qFormat/>
    <w:rsid w:val="009C0E7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0E72"/>
    <w:pPr>
      <w:widowControl w:val="0"/>
      <w:autoSpaceDE w:val="0"/>
      <w:autoSpaceDN w:val="0"/>
    </w:pPr>
    <w:rPr>
      <w:rFonts w:ascii="Calibri" w:eastAsia="Calibri" w:hAnsi="Calibri" w:cs="Calibri"/>
      <w:sz w:val="22"/>
      <w:szCs w:val="22"/>
      <w:lang w:val="en-US" w:eastAsia="en-US"/>
    </w:rPr>
  </w:style>
  <w:style w:type="character" w:customStyle="1" w:styleId="ParagrafoelencoCarattere">
    <w:name w:val="Paragrafo elenco Carattere"/>
    <w:basedOn w:val="Carpredefinitoparagrafo"/>
    <w:link w:val="Paragrafoelenco"/>
    <w:uiPriority w:val="34"/>
    <w:rsid w:val="001E63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9036">
      <w:bodyDiv w:val="1"/>
      <w:marLeft w:val="0"/>
      <w:marRight w:val="0"/>
      <w:marTop w:val="0"/>
      <w:marBottom w:val="0"/>
      <w:divBdr>
        <w:top w:val="none" w:sz="0" w:space="0" w:color="auto"/>
        <w:left w:val="none" w:sz="0" w:space="0" w:color="auto"/>
        <w:bottom w:val="none" w:sz="0" w:space="0" w:color="auto"/>
        <w:right w:val="none" w:sz="0" w:space="0" w:color="auto"/>
      </w:divBdr>
    </w:div>
    <w:div w:id="348144342">
      <w:bodyDiv w:val="1"/>
      <w:marLeft w:val="0"/>
      <w:marRight w:val="0"/>
      <w:marTop w:val="0"/>
      <w:marBottom w:val="0"/>
      <w:divBdr>
        <w:top w:val="none" w:sz="0" w:space="0" w:color="auto"/>
        <w:left w:val="none" w:sz="0" w:space="0" w:color="auto"/>
        <w:bottom w:val="none" w:sz="0" w:space="0" w:color="auto"/>
        <w:right w:val="none" w:sz="0" w:space="0" w:color="auto"/>
      </w:divBdr>
    </w:div>
    <w:div w:id="363481643">
      <w:bodyDiv w:val="1"/>
      <w:marLeft w:val="0"/>
      <w:marRight w:val="0"/>
      <w:marTop w:val="0"/>
      <w:marBottom w:val="0"/>
      <w:divBdr>
        <w:top w:val="none" w:sz="0" w:space="0" w:color="auto"/>
        <w:left w:val="none" w:sz="0" w:space="0" w:color="auto"/>
        <w:bottom w:val="none" w:sz="0" w:space="0" w:color="auto"/>
        <w:right w:val="none" w:sz="0" w:space="0" w:color="auto"/>
      </w:divBdr>
    </w:div>
    <w:div w:id="405303162">
      <w:bodyDiv w:val="1"/>
      <w:marLeft w:val="0"/>
      <w:marRight w:val="0"/>
      <w:marTop w:val="0"/>
      <w:marBottom w:val="0"/>
      <w:divBdr>
        <w:top w:val="none" w:sz="0" w:space="0" w:color="auto"/>
        <w:left w:val="none" w:sz="0" w:space="0" w:color="auto"/>
        <w:bottom w:val="none" w:sz="0" w:space="0" w:color="auto"/>
        <w:right w:val="none" w:sz="0" w:space="0" w:color="auto"/>
      </w:divBdr>
    </w:div>
    <w:div w:id="486360447">
      <w:bodyDiv w:val="1"/>
      <w:marLeft w:val="0"/>
      <w:marRight w:val="0"/>
      <w:marTop w:val="0"/>
      <w:marBottom w:val="0"/>
      <w:divBdr>
        <w:top w:val="none" w:sz="0" w:space="0" w:color="auto"/>
        <w:left w:val="none" w:sz="0" w:space="0" w:color="auto"/>
        <w:bottom w:val="none" w:sz="0" w:space="0" w:color="auto"/>
        <w:right w:val="none" w:sz="0" w:space="0" w:color="auto"/>
      </w:divBdr>
      <w:divsChild>
        <w:div w:id="1362780858">
          <w:marLeft w:val="0"/>
          <w:marRight w:val="0"/>
          <w:marTop w:val="0"/>
          <w:marBottom w:val="0"/>
          <w:divBdr>
            <w:top w:val="none" w:sz="0" w:space="0" w:color="auto"/>
            <w:left w:val="none" w:sz="0" w:space="0" w:color="auto"/>
            <w:bottom w:val="none" w:sz="0" w:space="0" w:color="auto"/>
            <w:right w:val="none" w:sz="0" w:space="0" w:color="auto"/>
          </w:divBdr>
          <w:divsChild>
            <w:div w:id="135605530">
              <w:marLeft w:val="0"/>
              <w:marRight w:val="0"/>
              <w:marTop w:val="0"/>
              <w:marBottom w:val="0"/>
              <w:divBdr>
                <w:top w:val="none" w:sz="0" w:space="0" w:color="auto"/>
                <w:left w:val="none" w:sz="0" w:space="0" w:color="auto"/>
                <w:bottom w:val="none" w:sz="0" w:space="0" w:color="auto"/>
                <w:right w:val="none" w:sz="0" w:space="0" w:color="auto"/>
              </w:divBdr>
            </w:div>
            <w:div w:id="214317185">
              <w:marLeft w:val="0"/>
              <w:marRight w:val="0"/>
              <w:marTop w:val="0"/>
              <w:marBottom w:val="0"/>
              <w:divBdr>
                <w:top w:val="none" w:sz="0" w:space="0" w:color="auto"/>
                <w:left w:val="none" w:sz="0" w:space="0" w:color="auto"/>
                <w:bottom w:val="none" w:sz="0" w:space="0" w:color="auto"/>
                <w:right w:val="none" w:sz="0" w:space="0" w:color="auto"/>
              </w:divBdr>
            </w:div>
            <w:div w:id="672413480">
              <w:marLeft w:val="0"/>
              <w:marRight w:val="0"/>
              <w:marTop w:val="0"/>
              <w:marBottom w:val="0"/>
              <w:divBdr>
                <w:top w:val="none" w:sz="0" w:space="0" w:color="auto"/>
                <w:left w:val="none" w:sz="0" w:space="0" w:color="auto"/>
                <w:bottom w:val="none" w:sz="0" w:space="0" w:color="auto"/>
                <w:right w:val="none" w:sz="0" w:space="0" w:color="auto"/>
              </w:divBdr>
            </w:div>
            <w:div w:id="1404254321">
              <w:marLeft w:val="0"/>
              <w:marRight w:val="0"/>
              <w:marTop w:val="0"/>
              <w:marBottom w:val="0"/>
              <w:divBdr>
                <w:top w:val="none" w:sz="0" w:space="0" w:color="auto"/>
                <w:left w:val="none" w:sz="0" w:space="0" w:color="auto"/>
                <w:bottom w:val="none" w:sz="0" w:space="0" w:color="auto"/>
                <w:right w:val="none" w:sz="0" w:space="0" w:color="auto"/>
              </w:divBdr>
            </w:div>
            <w:div w:id="1902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8564">
      <w:bodyDiv w:val="1"/>
      <w:marLeft w:val="0"/>
      <w:marRight w:val="0"/>
      <w:marTop w:val="0"/>
      <w:marBottom w:val="0"/>
      <w:divBdr>
        <w:top w:val="none" w:sz="0" w:space="0" w:color="auto"/>
        <w:left w:val="none" w:sz="0" w:space="0" w:color="auto"/>
        <w:bottom w:val="none" w:sz="0" w:space="0" w:color="auto"/>
        <w:right w:val="none" w:sz="0" w:space="0" w:color="auto"/>
      </w:divBdr>
    </w:div>
    <w:div w:id="510723136">
      <w:bodyDiv w:val="1"/>
      <w:marLeft w:val="0"/>
      <w:marRight w:val="0"/>
      <w:marTop w:val="0"/>
      <w:marBottom w:val="0"/>
      <w:divBdr>
        <w:top w:val="none" w:sz="0" w:space="0" w:color="auto"/>
        <w:left w:val="none" w:sz="0" w:space="0" w:color="auto"/>
        <w:bottom w:val="none" w:sz="0" w:space="0" w:color="auto"/>
        <w:right w:val="none" w:sz="0" w:space="0" w:color="auto"/>
      </w:divBdr>
      <w:divsChild>
        <w:div w:id="187061688">
          <w:marLeft w:val="0"/>
          <w:marRight w:val="0"/>
          <w:marTop w:val="0"/>
          <w:marBottom w:val="0"/>
          <w:divBdr>
            <w:top w:val="none" w:sz="0" w:space="0" w:color="auto"/>
            <w:left w:val="none" w:sz="0" w:space="0" w:color="auto"/>
            <w:bottom w:val="none" w:sz="0" w:space="0" w:color="auto"/>
            <w:right w:val="none" w:sz="0" w:space="0" w:color="auto"/>
          </w:divBdr>
          <w:divsChild>
            <w:div w:id="121505030">
              <w:marLeft w:val="0"/>
              <w:marRight w:val="0"/>
              <w:marTop w:val="0"/>
              <w:marBottom w:val="0"/>
              <w:divBdr>
                <w:top w:val="none" w:sz="0" w:space="0" w:color="auto"/>
                <w:left w:val="none" w:sz="0" w:space="0" w:color="auto"/>
                <w:bottom w:val="none" w:sz="0" w:space="0" w:color="auto"/>
                <w:right w:val="none" w:sz="0" w:space="0" w:color="auto"/>
              </w:divBdr>
            </w:div>
            <w:div w:id="318535462">
              <w:marLeft w:val="0"/>
              <w:marRight w:val="0"/>
              <w:marTop w:val="0"/>
              <w:marBottom w:val="0"/>
              <w:divBdr>
                <w:top w:val="none" w:sz="0" w:space="0" w:color="auto"/>
                <w:left w:val="none" w:sz="0" w:space="0" w:color="auto"/>
                <w:bottom w:val="none" w:sz="0" w:space="0" w:color="auto"/>
                <w:right w:val="none" w:sz="0" w:space="0" w:color="auto"/>
              </w:divBdr>
              <w:divsChild>
                <w:div w:id="889536754">
                  <w:marLeft w:val="0"/>
                  <w:marRight w:val="0"/>
                  <w:marTop w:val="0"/>
                  <w:marBottom w:val="0"/>
                  <w:divBdr>
                    <w:top w:val="none" w:sz="0" w:space="0" w:color="auto"/>
                    <w:left w:val="none" w:sz="0" w:space="0" w:color="auto"/>
                    <w:bottom w:val="none" w:sz="0" w:space="0" w:color="auto"/>
                    <w:right w:val="none" w:sz="0" w:space="0" w:color="auto"/>
                  </w:divBdr>
                </w:div>
              </w:divsChild>
            </w:div>
            <w:div w:id="991256929">
              <w:marLeft w:val="0"/>
              <w:marRight w:val="0"/>
              <w:marTop w:val="0"/>
              <w:marBottom w:val="0"/>
              <w:divBdr>
                <w:top w:val="none" w:sz="0" w:space="0" w:color="auto"/>
                <w:left w:val="none" w:sz="0" w:space="0" w:color="auto"/>
                <w:bottom w:val="none" w:sz="0" w:space="0" w:color="auto"/>
                <w:right w:val="none" w:sz="0" w:space="0" w:color="auto"/>
              </w:divBdr>
            </w:div>
            <w:div w:id="1550343323">
              <w:marLeft w:val="0"/>
              <w:marRight w:val="0"/>
              <w:marTop w:val="0"/>
              <w:marBottom w:val="0"/>
              <w:divBdr>
                <w:top w:val="none" w:sz="0" w:space="0" w:color="auto"/>
                <w:left w:val="none" w:sz="0" w:space="0" w:color="auto"/>
                <w:bottom w:val="none" w:sz="0" w:space="0" w:color="auto"/>
                <w:right w:val="none" w:sz="0" w:space="0" w:color="auto"/>
              </w:divBdr>
            </w:div>
            <w:div w:id="2067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6207">
      <w:bodyDiv w:val="1"/>
      <w:marLeft w:val="0"/>
      <w:marRight w:val="0"/>
      <w:marTop w:val="0"/>
      <w:marBottom w:val="0"/>
      <w:divBdr>
        <w:top w:val="none" w:sz="0" w:space="0" w:color="auto"/>
        <w:left w:val="none" w:sz="0" w:space="0" w:color="auto"/>
        <w:bottom w:val="none" w:sz="0" w:space="0" w:color="auto"/>
        <w:right w:val="none" w:sz="0" w:space="0" w:color="auto"/>
      </w:divBdr>
    </w:div>
    <w:div w:id="718089800">
      <w:bodyDiv w:val="1"/>
      <w:marLeft w:val="0"/>
      <w:marRight w:val="0"/>
      <w:marTop w:val="0"/>
      <w:marBottom w:val="0"/>
      <w:divBdr>
        <w:top w:val="none" w:sz="0" w:space="0" w:color="auto"/>
        <w:left w:val="none" w:sz="0" w:space="0" w:color="auto"/>
        <w:bottom w:val="none" w:sz="0" w:space="0" w:color="auto"/>
        <w:right w:val="none" w:sz="0" w:space="0" w:color="auto"/>
      </w:divBdr>
    </w:div>
    <w:div w:id="735320303">
      <w:bodyDiv w:val="1"/>
      <w:marLeft w:val="0"/>
      <w:marRight w:val="0"/>
      <w:marTop w:val="0"/>
      <w:marBottom w:val="0"/>
      <w:divBdr>
        <w:top w:val="none" w:sz="0" w:space="0" w:color="auto"/>
        <w:left w:val="none" w:sz="0" w:space="0" w:color="auto"/>
        <w:bottom w:val="none" w:sz="0" w:space="0" w:color="auto"/>
        <w:right w:val="none" w:sz="0" w:space="0" w:color="auto"/>
      </w:divBdr>
    </w:div>
    <w:div w:id="799494266">
      <w:bodyDiv w:val="1"/>
      <w:marLeft w:val="0"/>
      <w:marRight w:val="0"/>
      <w:marTop w:val="0"/>
      <w:marBottom w:val="0"/>
      <w:divBdr>
        <w:top w:val="none" w:sz="0" w:space="0" w:color="auto"/>
        <w:left w:val="none" w:sz="0" w:space="0" w:color="auto"/>
        <w:bottom w:val="none" w:sz="0" w:space="0" w:color="auto"/>
        <w:right w:val="none" w:sz="0" w:space="0" w:color="auto"/>
      </w:divBdr>
      <w:divsChild>
        <w:div w:id="1302690619">
          <w:marLeft w:val="0"/>
          <w:marRight w:val="0"/>
          <w:marTop w:val="0"/>
          <w:marBottom w:val="0"/>
          <w:divBdr>
            <w:top w:val="none" w:sz="0" w:space="0" w:color="auto"/>
            <w:left w:val="none" w:sz="0" w:space="0" w:color="auto"/>
            <w:bottom w:val="none" w:sz="0" w:space="0" w:color="auto"/>
            <w:right w:val="none" w:sz="0" w:space="0" w:color="auto"/>
          </w:divBdr>
          <w:divsChild>
            <w:div w:id="41636928">
              <w:marLeft w:val="0"/>
              <w:marRight w:val="0"/>
              <w:marTop w:val="0"/>
              <w:marBottom w:val="0"/>
              <w:divBdr>
                <w:top w:val="none" w:sz="0" w:space="0" w:color="auto"/>
                <w:left w:val="none" w:sz="0" w:space="0" w:color="auto"/>
                <w:bottom w:val="none" w:sz="0" w:space="0" w:color="auto"/>
                <w:right w:val="none" w:sz="0" w:space="0" w:color="auto"/>
              </w:divBdr>
            </w:div>
            <w:div w:id="376977335">
              <w:marLeft w:val="0"/>
              <w:marRight w:val="0"/>
              <w:marTop w:val="0"/>
              <w:marBottom w:val="0"/>
              <w:divBdr>
                <w:top w:val="none" w:sz="0" w:space="0" w:color="auto"/>
                <w:left w:val="none" w:sz="0" w:space="0" w:color="auto"/>
                <w:bottom w:val="none" w:sz="0" w:space="0" w:color="auto"/>
                <w:right w:val="none" w:sz="0" w:space="0" w:color="auto"/>
              </w:divBdr>
            </w:div>
            <w:div w:id="1134837661">
              <w:marLeft w:val="0"/>
              <w:marRight w:val="0"/>
              <w:marTop w:val="0"/>
              <w:marBottom w:val="0"/>
              <w:divBdr>
                <w:top w:val="none" w:sz="0" w:space="0" w:color="auto"/>
                <w:left w:val="none" w:sz="0" w:space="0" w:color="auto"/>
                <w:bottom w:val="none" w:sz="0" w:space="0" w:color="auto"/>
                <w:right w:val="none" w:sz="0" w:space="0" w:color="auto"/>
              </w:divBdr>
            </w:div>
            <w:div w:id="1527056478">
              <w:marLeft w:val="0"/>
              <w:marRight w:val="0"/>
              <w:marTop w:val="0"/>
              <w:marBottom w:val="0"/>
              <w:divBdr>
                <w:top w:val="none" w:sz="0" w:space="0" w:color="auto"/>
                <w:left w:val="none" w:sz="0" w:space="0" w:color="auto"/>
                <w:bottom w:val="none" w:sz="0" w:space="0" w:color="auto"/>
                <w:right w:val="none" w:sz="0" w:space="0" w:color="auto"/>
              </w:divBdr>
            </w:div>
            <w:div w:id="21131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8358">
      <w:bodyDiv w:val="1"/>
      <w:marLeft w:val="0"/>
      <w:marRight w:val="0"/>
      <w:marTop w:val="0"/>
      <w:marBottom w:val="0"/>
      <w:divBdr>
        <w:top w:val="none" w:sz="0" w:space="0" w:color="auto"/>
        <w:left w:val="none" w:sz="0" w:space="0" w:color="auto"/>
        <w:bottom w:val="none" w:sz="0" w:space="0" w:color="auto"/>
        <w:right w:val="none" w:sz="0" w:space="0" w:color="auto"/>
      </w:divBdr>
    </w:div>
    <w:div w:id="812260659">
      <w:bodyDiv w:val="1"/>
      <w:marLeft w:val="0"/>
      <w:marRight w:val="0"/>
      <w:marTop w:val="0"/>
      <w:marBottom w:val="0"/>
      <w:divBdr>
        <w:top w:val="none" w:sz="0" w:space="0" w:color="auto"/>
        <w:left w:val="none" w:sz="0" w:space="0" w:color="auto"/>
        <w:bottom w:val="none" w:sz="0" w:space="0" w:color="auto"/>
        <w:right w:val="none" w:sz="0" w:space="0" w:color="auto"/>
      </w:divBdr>
    </w:div>
    <w:div w:id="814685652">
      <w:bodyDiv w:val="1"/>
      <w:marLeft w:val="0"/>
      <w:marRight w:val="0"/>
      <w:marTop w:val="0"/>
      <w:marBottom w:val="0"/>
      <w:divBdr>
        <w:top w:val="none" w:sz="0" w:space="0" w:color="auto"/>
        <w:left w:val="none" w:sz="0" w:space="0" w:color="auto"/>
        <w:bottom w:val="none" w:sz="0" w:space="0" w:color="auto"/>
        <w:right w:val="none" w:sz="0" w:space="0" w:color="auto"/>
      </w:divBdr>
    </w:div>
    <w:div w:id="851071020">
      <w:bodyDiv w:val="1"/>
      <w:marLeft w:val="0"/>
      <w:marRight w:val="0"/>
      <w:marTop w:val="0"/>
      <w:marBottom w:val="0"/>
      <w:divBdr>
        <w:top w:val="none" w:sz="0" w:space="0" w:color="auto"/>
        <w:left w:val="none" w:sz="0" w:space="0" w:color="auto"/>
        <w:bottom w:val="none" w:sz="0" w:space="0" w:color="auto"/>
        <w:right w:val="none" w:sz="0" w:space="0" w:color="auto"/>
      </w:divBdr>
    </w:div>
    <w:div w:id="946430725">
      <w:bodyDiv w:val="1"/>
      <w:marLeft w:val="0"/>
      <w:marRight w:val="0"/>
      <w:marTop w:val="0"/>
      <w:marBottom w:val="0"/>
      <w:divBdr>
        <w:top w:val="none" w:sz="0" w:space="0" w:color="auto"/>
        <w:left w:val="none" w:sz="0" w:space="0" w:color="auto"/>
        <w:bottom w:val="none" w:sz="0" w:space="0" w:color="auto"/>
        <w:right w:val="none" w:sz="0" w:space="0" w:color="auto"/>
      </w:divBdr>
      <w:divsChild>
        <w:div w:id="813570958">
          <w:marLeft w:val="0"/>
          <w:marRight w:val="0"/>
          <w:marTop w:val="0"/>
          <w:marBottom w:val="0"/>
          <w:divBdr>
            <w:top w:val="none" w:sz="0" w:space="0" w:color="auto"/>
            <w:left w:val="none" w:sz="0" w:space="0" w:color="auto"/>
            <w:bottom w:val="none" w:sz="0" w:space="0" w:color="auto"/>
            <w:right w:val="none" w:sz="0" w:space="0" w:color="auto"/>
          </w:divBdr>
          <w:divsChild>
            <w:div w:id="547229453">
              <w:marLeft w:val="0"/>
              <w:marRight w:val="0"/>
              <w:marTop w:val="0"/>
              <w:marBottom w:val="0"/>
              <w:divBdr>
                <w:top w:val="none" w:sz="0" w:space="0" w:color="auto"/>
                <w:left w:val="none" w:sz="0" w:space="0" w:color="auto"/>
                <w:bottom w:val="none" w:sz="0" w:space="0" w:color="auto"/>
                <w:right w:val="none" w:sz="0" w:space="0" w:color="auto"/>
              </w:divBdr>
            </w:div>
            <w:div w:id="900755116">
              <w:marLeft w:val="0"/>
              <w:marRight w:val="0"/>
              <w:marTop w:val="0"/>
              <w:marBottom w:val="0"/>
              <w:divBdr>
                <w:top w:val="none" w:sz="0" w:space="0" w:color="auto"/>
                <w:left w:val="none" w:sz="0" w:space="0" w:color="auto"/>
                <w:bottom w:val="none" w:sz="0" w:space="0" w:color="auto"/>
                <w:right w:val="none" w:sz="0" w:space="0" w:color="auto"/>
              </w:divBdr>
            </w:div>
            <w:div w:id="1631326320">
              <w:marLeft w:val="0"/>
              <w:marRight w:val="0"/>
              <w:marTop w:val="0"/>
              <w:marBottom w:val="0"/>
              <w:divBdr>
                <w:top w:val="none" w:sz="0" w:space="0" w:color="auto"/>
                <w:left w:val="none" w:sz="0" w:space="0" w:color="auto"/>
                <w:bottom w:val="none" w:sz="0" w:space="0" w:color="auto"/>
                <w:right w:val="none" w:sz="0" w:space="0" w:color="auto"/>
              </w:divBdr>
            </w:div>
            <w:div w:id="1648167955">
              <w:marLeft w:val="0"/>
              <w:marRight w:val="0"/>
              <w:marTop w:val="0"/>
              <w:marBottom w:val="0"/>
              <w:divBdr>
                <w:top w:val="none" w:sz="0" w:space="0" w:color="auto"/>
                <w:left w:val="none" w:sz="0" w:space="0" w:color="auto"/>
                <w:bottom w:val="none" w:sz="0" w:space="0" w:color="auto"/>
                <w:right w:val="none" w:sz="0" w:space="0" w:color="auto"/>
              </w:divBdr>
            </w:div>
            <w:div w:id="19099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9538">
      <w:bodyDiv w:val="1"/>
      <w:marLeft w:val="0"/>
      <w:marRight w:val="0"/>
      <w:marTop w:val="0"/>
      <w:marBottom w:val="0"/>
      <w:divBdr>
        <w:top w:val="none" w:sz="0" w:space="0" w:color="auto"/>
        <w:left w:val="none" w:sz="0" w:space="0" w:color="auto"/>
        <w:bottom w:val="none" w:sz="0" w:space="0" w:color="auto"/>
        <w:right w:val="none" w:sz="0" w:space="0" w:color="auto"/>
      </w:divBdr>
    </w:div>
    <w:div w:id="1065418929">
      <w:bodyDiv w:val="1"/>
      <w:marLeft w:val="0"/>
      <w:marRight w:val="0"/>
      <w:marTop w:val="0"/>
      <w:marBottom w:val="0"/>
      <w:divBdr>
        <w:top w:val="none" w:sz="0" w:space="0" w:color="auto"/>
        <w:left w:val="none" w:sz="0" w:space="0" w:color="auto"/>
        <w:bottom w:val="none" w:sz="0" w:space="0" w:color="auto"/>
        <w:right w:val="none" w:sz="0" w:space="0" w:color="auto"/>
      </w:divBdr>
    </w:div>
    <w:div w:id="1070226124">
      <w:bodyDiv w:val="1"/>
      <w:marLeft w:val="0"/>
      <w:marRight w:val="0"/>
      <w:marTop w:val="0"/>
      <w:marBottom w:val="0"/>
      <w:divBdr>
        <w:top w:val="none" w:sz="0" w:space="0" w:color="auto"/>
        <w:left w:val="none" w:sz="0" w:space="0" w:color="auto"/>
        <w:bottom w:val="none" w:sz="0" w:space="0" w:color="auto"/>
        <w:right w:val="none" w:sz="0" w:space="0" w:color="auto"/>
      </w:divBdr>
    </w:div>
    <w:div w:id="1072040479">
      <w:bodyDiv w:val="1"/>
      <w:marLeft w:val="0"/>
      <w:marRight w:val="0"/>
      <w:marTop w:val="0"/>
      <w:marBottom w:val="0"/>
      <w:divBdr>
        <w:top w:val="none" w:sz="0" w:space="0" w:color="auto"/>
        <w:left w:val="none" w:sz="0" w:space="0" w:color="auto"/>
        <w:bottom w:val="none" w:sz="0" w:space="0" w:color="auto"/>
        <w:right w:val="none" w:sz="0" w:space="0" w:color="auto"/>
      </w:divBdr>
    </w:div>
    <w:div w:id="1206285143">
      <w:bodyDiv w:val="1"/>
      <w:marLeft w:val="0"/>
      <w:marRight w:val="0"/>
      <w:marTop w:val="0"/>
      <w:marBottom w:val="0"/>
      <w:divBdr>
        <w:top w:val="none" w:sz="0" w:space="0" w:color="auto"/>
        <w:left w:val="none" w:sz="0" w:space="0" w:color="auto"/>
        <w:bottom w:val="none" w:sz="0" w:space="0" w:color="auto"/>
        <w:right w:val="none" w:sz="0" w:space="0" w:color="auto"/>
      </w:divBdr>
    </w:div>
    <w:div w:id="1243681612">
      <w:bodyDiv w:val="1"/>
      <w:marLeft w:val="0"/>
      <w:marRight w:val="0"/>
      <w:marTop w:val="0"/>
      <w:marBottom w:val="0"/>
      <w:divBdr>
        <w:top w:val="none" w:sz="0" w:space="0" w:color="auto"/>
        <w:left w:val="none" w:sz="0" w:space="0" w:color="auto"/>
        <w:bottom w:val="none" w:sz="0" w:space="0" w:color="auto"/>
        <w:right w:val="none" w:sz="0" w:space="0" w:color="auto"/>
      </w:divBdr>
    </w:div>
    <w:div w:id="1311858937">
      <w:bodyDiv w:val="1"/>
      <w:marLeft w:val="0"/>
      <w:marRight w:val="0"/>
      <w:marTop w:val="0"/>
      <w:marBottom w:val="0"/>
      <w:divBdr>
        <w:top w:val="none" w:sz="0" w:space="0" w:color="auto"/>
        <w:left w:val="none" w:sz="0" w:space="0" w:color="auto"/>
        <w:bottom w:val="none" w:sz="0" w:space="0" w:color="auto"/>
        <w:right w:val="none" w:sz="0" w:space="0" w:color="auto"/>
      </w:divBdr>
    </w:div>
    <w:div w:id="1312755190">
      <w:bodyDiv w:val="1"/>
      <w:marLeft w:val="0"/>
      <w:marRight w:val="0"/>
      <w:marTop w:val="0"/>
      <w:marBottom w:val="0"/>
      <w:divBdr>
        <w:top w:val="none" w:sz="0" w:space="0" w:color="auto"/>
        <w:left w:val="none" w:sz="0" w:space="0" w:color="auto"/>
        <w:bottom w:val="none" w:sz="0" w:space="0" w:color="auto"/>
        <w:right w:val="none" w:sz="0" w:space="0" w:color="auto"/>
      </w:divBdr>
    </w:div>
    <w:div w:id="1317610140">
      <w:bodyDiv w:val="1"/>
      <w:marLeft w:val="0"/>
      <w:marRight w:val="0"/>
      <w:marTop w:val="0"/>
      <w:marBottom w:val="0"/>
      <w:divBdr>
        <w:top w:val="none" w:sz="0" w:space="0" w:color="auto"/>
        <w:left w:val="none" w:sz="0" w:space="0" w:color="auto"/>
        <w:bottom w:val="none" w:sz="0" w:space="0" w:color="auto"/>
        <w:right w:val="none" w:sz="0" w:space="0" w:color="auto"/>
      </w:divBdr>
    </w:div>
    <w:div w:id="1334802947">
      <w:bodyDiv w:val="1"/>
      <w:marLeft w:val="0"/>
      <w:marRight w:val="0"/>
      <w:marTop w:val="0"/>
      <w:marBottom w:val="0"/>
      <w:divBdr>
        <w:top w:val="none" w:sz="0" w:space="0" w:color="auto"/>
        <w:left w:val="none" w:sz="0" w:space="0" w:color="auto"/>
        <w:bottom w:val="none" w:sz="0" w:space="0" w:color="auto"/>
        <w:right w:val="none" w:sz="0" w:space="0" w:color="auto"/>
      </w:divBdr>
    </w:div>
    <w:div w:id="1342507529">
      <w:bodyDiv w:val="1"/>
      <w:marLeft w:val="0"/>
      <w:marRight w:val="0"/>
      <w:marTop w:val="0"/>
      <w:marBottom w:val="0"/>
      <w:divBdr>
        <w:top w:val="none" w:sz="0" w:space="0" w:color="auto"/>
        <w:left w:val="none" w:sz="0" w:space="0" w:color="auto"/>
        <w:bottom w:val="none" w:sz="0" w:space="0" w:color="auto"/>
        <w:right w:val="none" w:sz="0" w:space="0" w:color="auto"/>
      </w:divBdr>
    </w:div>
    <w:div w:id="1508062303">
      <w:bodyDiv w:val="1"/>
      <w:marLeft w:val="0"/>
      <w:marRight w:val="0"/>
      <w:marTop w:val="0"/>
      <w:marBottom w:val="0"/>
      <w:divBdr>
        <w:top w:val="none" w:sz="0" w:space="0" w:color="auto"/>
        <w:left w:val="none" w:sz="0" w:space="0" w:color="auto"/>
        <w:bottom w:val="none" w:sz="0" w:space="0" w:color="auto"/>
        <w:right w:val="none" w:sz="0" w:space="0" w:color="auto"/>
      </w:divBdr>
    </w:div>
    <w:div w:id="1573809546">
      <w:bodyDiv w:val="1"/>
      <w:marLeft w:val="0"/>
      <w:marRight w:val="0"/>
      <w:marTop w:val="0"/>
      <w:marBottom w:val="0"/>
      <w:divBdr>
        <w:top w:val="none" w:sz="0" w:space="0" w:color="auto"/>
        <w:left w:val="none" w:sz="0" w:space="0" w:color="auto"/>
        <w:bottom w:val="none" w:sz="0" w:space="0" w:color="auto"/>
        <w:right w:val="none" w:sz="0" w:space="0" w:color="auto"/>
      </w:divBdr>
    </w:div>
    <w:div w:id="1630089612">
      <w:bodyDiv w:val="1"/>
      <w:marLeft w:val="0"/>
      <w:marRight w:val="0"/>
      <w:marTop w:val="0"/>
      <w:marBottom w:val="0"/>
      <w:divBdr>
        <w:top w:val="none" w:sz="0" w:space="0" w:color="auto"/>
        <w:left w:val="none" w:sz="0" w:space="0" w:color="auto"/>
        <w:bottom w:val="none" w:sz="0" w:space="0" w:color="auto"/>
        <w:right w:val="none" w:sz="0" w:space="0" w:color="auto"/>
      </w:divBdr>
    </w:div>
    <w:div w:id="1793286440">
      <w:bodyDiv w:val="1"/>
      <w:marLeft w:val="0"/>
      <w:marRight w:val="0"/>
      <w:marTop w:val="0"/>
      <w:marBottom w:val="0"/>
      <w:divBdr>
        <w:top w:val="none" w:sz="0" w:space="0" w:color="auto"/>
        <w:left w:val="none" w:sz="0" w:space="0" w:color="auto"/>
        <w:bottom w:val="none" w:sz="0" w:space="0" w:color="auto"/>
        <w:right w:val="none" w:sz="0" w:space="0" w:color="auto"/>
      </w:divBdr>
    </w:div>
    <w:div w:id="1806459990">
      <w:bodyDiv w:val="1"/>
      <w:marLeft w:val="0"/>
      <w:marRight w:val="0"/>
      <w:marTop w:val="0"/>
      <w:marBottom w:val="0"/>
      <w:divBdr>
        <w:top w:val="none" w:sz="0" w:space="0" w:color="auto"/>
        <w:left w:val="none" w:sz="0" w:space="0" w:color="auto"/>
        <w:bottom w:val="none" w:sz="0" w:space="0" w:color="auto"/>
        <w:right w:val="none" w:sz="0" w:space="0" w:color="auto"/>
      </w:divBdr>
    </w:div>
    <w:div w:id="1910262727">
      <w:bodyDiv w:val="1"/>
      <w:marLeft w:val="0"/>
      <w:marRight w:val="0"/>
      <w:marTop w:val="0"/>
      <w:marBottom w:val="0"/>
      <w:divBdr>
        <w:top w:val="none" w:sz="0" w:space="0" w:color="auto"/>
        <w:left w:val="none" w:sz="0" w:space="0" w:color="auto"/>
        <w:bottom w:val="none" w:sz="0" w:space="0" w:color="auto"/>
        <w:right w:val="none" w:sz="0" w:space="0" w:color="auto"/>
      </w:divBdr>
    </w:div>
    <w:div w:id="1974942508">
      <w:bodyDiv w:val="1"/>
      <w:marLeft w:val="0"/>
      <w:marRight w:val="0"/>
      <w:marTop w:val="0"/>
      <w:marBottom w:val="0"/>
      <w:divBdr>
        <w:top w:val="none" w:sz="0" w:space="0" w:color="auto"/>
        <w:left w:val="none" w:sz="0" w:space="0" w:color="auto"/>
        <w:bottom w:val="none" w:sz="0" w:space="0" w:color="auto"/>
        <w:right w:val="none" w:sz="0" w:space="0" w:color="auto"/>
      </w:divBdr>
    </w:div>
    <w:div w:id="1999071271">
      <w:bodyDiv w:val="1"/>
      <w:marLeft w:val="0"/>
      <w:marRight w:val="0"/>
      <w:marTop w:val="0"/>
      <w:marBottom w:val="0"/>
      <w:divBdr>
        <w:top w:val="none" w:sz="0" w:space="0" w:color="auto"/>
        <w:left w:val="none" w:sz="0" w:space="0" w:color="auto"/>
        <w:bottom w:val="none" w:sz="0" w:space="0" w:color="auto"/>
        <w:right w:val="none" w:sz="0" w:space="0" w:color="auto"/>
      </w:divBdr>
    </w:div>
    <w:div w:id="2036078823">
      <w:bodyDiv w:val="1"/>
      <w:marLeft w:val="0"/>
      <w:marRight w:val="0"/>
      <w:marTop w:val="0"/>
      <w:marBottom w:val="0"/>
      <w:divBdr>
        <w:top w:val="none" w:sz="0" w:space="0" w:color="auto"/>
        <w:left w:val="none" w:sz="0" w:space="0" w:color="auto"/>
        <w:bottom w:val="none" w:sz="0" w:space="0" w:color="auto"/>
        <w:right w:val="none" w:sz="0" w:space="0" w:color="auto"/>
      </w:divBdr>
    </w:div>
    <w:div w:id="2116443565">
      <w:bodyDiv w:val="1"/>
      <w:marLeft w:val="0"/>
      <w:marRight w:val="0"/>
      <w:marTop w:val="0"/>
      <w:marBottom w:val="0"/>
      <w:divBdr>
        <w:top w:val="none" w:sz="0" w:space="0" w:color="auto"/>
        <w:left w:val="none" w:sz="0" w:space="0" w:color="auto"/>
        <w:bottom w:val="none" w:sz="0" w:space="0" w:color="auto"/>
        <w:right w:val="none" w:sz="0" w:space="0" w:color="auto"/>
      </w:divBdr>
    </w:div>
    <w:div w:id="212429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zioacquisti@cnpadc.it" TargetMode="External"/><Relationship Id="rId18" Type="http://schemas.openxmlformats.org/officeDocument/2006/relationships/hyperlink" Target="https://ec.europa.eu/growth/tools-databases/espd/filter?lang=i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npadc.it" TargetMode="External"/><Relationship Id="rId7" Type="http://schemas.openxmlformats.org/officeDocument/2006/relationships/webSettings" Target="webSettings.xml"/><Relationship Id="rId12" Type="http://schemas.openxmlformats.org/officeDocument/2006/relationships/hyperlink" Target="mailto:servizio.acquisti@pec.cnpadc.it" TargetMode="External"/><Relationship Id="rId17" Type="http://schemas.openxmlformats.org/officeDocument/2006/relationships/hyperlink" Target="mailto:servizio.acquisti@pec.cnpadc.it"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anac.it" TargetMode="External"/><Relationship Id="rId20" Type="http://schemas.openxmlformats.org/officeDocument/2006/relationships/hyperlink" Target="http://www.bosettiegatti.eu/info/norme/statali/2016_0050.htm"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cnpadc.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npadc.it" TargetMode="External"/><Relationship Id="rId23" Type="http://schemas.openxmlformats.org/officeDocument/2006/relationships/hyperlink" Target="http://www.cnpadc.it/?q=la_cassa/cnpadc_trasparente/modello_231%20%20e" TargetMode="External"/><Relationship Id="rId10" Type="http://schemas.openxmlformats.org/officeDocument/2006/relationships/image" Target="media/image3.png"/><Relationship Id="rId19" Type="http://schemas.openxmlformats.org/officeDocument/2006/relationships/hyperlink" Target="http://www.anticorruzione.it/portal/public/classic/AttivitaAutorita/AttiDellAutorita/_Atto?ca=667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mungari@cnpadc.it" TargetMode="External"/><Relationship Id="rId22" Type="http://schemas.openxmlformats.org/officeDocument/2006/relationships/hyperlink" Target="mailto:ufficio.legale@pec.cnpadc.it"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7707-C454-4915-96CA-BE71EF7E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18481</Words>
  <Characters>105346</Characters>
  <Application>Microsoft Office Word</Application>
  <DocSecurity>0</DocSecurity>
  <Lines>877</Lines>
  <Paragraphs>247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123580</CharactersWithSpaces>
  <SharedDoc>false</SharedDoc>
  <HLinks>
    <vt:vector size="30" baseType="variant">
      <vt:variant>
        <vt:i4>7405620</vt:i4>
      </vt:variant>
      <vt:variant>
        <vt:i4>12</vt:i4>
      </vt:variant>
      <vt:variant>
        <vt:i4>0</vt:i4>
      </vt:variant>
      <vt:variant>
        <vt:i4>5</vt:i4>
      </vt:variant>
      <vt:variant>
        <vt:lpwstr>http://www.anac.it/</vt:lpwstr>
      </vt:variant>
      <vt:variant>
        <vt:lpwstr/>
      </vt:variant>
      <vt:variant>
        <vt:i4>4784164</vt:i4>
      </vt:variant>
      <vt:variant>
        <vt:i4>9</vt:i4>
      </vt:variant>
      <vt:variant>
        <vt:i4>0</vt:i4>
      </vt:variant>
      <vt:variant>
        <vt:i4>5</vt:i4>
      </vt:variant>
      <vt:variant>
        <vt:lpwstr>mailto:s.nardi@cnpadc.it</vt:lpwstr>
      </vt:variant>
      <vt:variant>
        <vt:lpwstr/>
      </vt:variant>
      <vt:variant>
        <vt:i4>8323151</vt:i4>
      </vt:variant>
      <vt:variant>
        <vt:i4>6</vt:i4>
      </vt:variant>
      <vt:variant>
        <vt:i4>0</vt:i4>
      </vt:variant>
      <vt:variant>
        <vt:i4>5</vt:i4>
      </vt:variant>
      <vt:variant>
        <vt:lpwstr>mailto:servizio.acquisti@pec.cnpadc.it</vt:lpwstr>
      </vt:variant>
      <vt:variant>
        <vt:lpwstr/>
      </vt:variant>
      <vt:variant>
        <vt:i4>7405620</vt:i4>
      </vt:variant>
      <vt:variant>
        <vt:i4>3</vt:i4>
      </vt:variant>
      <vt:variant>
        <vt:i4>0</vt:i4>
      </vt:variant>
      <vt:variant>
        <vt:i4>5</vt:i4>
      </vt:variant>
      <vt:variant>
        <vt:lpwstr>http://www.anac.it/</vt:lpwstr>
      </vt:variant>
      <vt:variant>
        <vt:lpwstr/>
      </vt:variant>
      <vt:variant>
        <vt:i4>393301</vt:i4>
      </vt:variant>
      <vt:variant>
        <vt:i4>0</vt:i4>
      </vt:variant>
      <vt:variant>
        <vt:i4>0</vt:i4>
      </vt:variant>
      <vt:variant>
        <vt:i4>5</vt:i4>
      </vt:variant>
      <vt:variant>
        <vt:lpwstr>http://www.cnpadc.it/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3</cp:revision>
  <cp:lastPrinted>2016-02-22T09:17:00Z</cp:lastPrinted>
  <dcterms:created xsi:type="dcterms:W3CDTF">2017-06-21T11:08:00Z</dcterms:created>
  <dcterms:modified xsi:type="dcterms:W3CDTF">2017-06-21T11:09:00Z</dcterms:modified>
</cp:coreProperties>
</file>