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6EEA" w:rsidRPr="0070210E" w:rsidRDefault="00C06EEA" w:rsidP="00B1258D">
      <w:pPr>
        <w:spacing w:line="288" w:lineRule="auto"/>
        <w:jc w:val="center"/>
        <w:rPr>
          <w:rFonts w:asciiTheme="minorHAnsi" w:eastAsiaTheme="minorHAnsi" w:hAnsiTheme="minorHAnsi" w:cstheme="minorBidi"/>
          <w:b/>
          <w:smallCaps/>
          <w:color w:val="000099"/>
          <w:sz w:val="22"/>
          <w:szCs w:val="22"/>
          <w:lang w:eastAsia="en-US"/>
        </w:rPr>
      </w:pPr>
      <w:bookmarkStart w:id="0" w:name="_GoBack"/>
      <w:bookmarkEnd w:id="0"/>
    </w:p>
    <w:p w:rsidR="00CE7343" w:rsidRPr="0070210E" w:rsidRDefault="00CE7343" w:rsidP="00B1258D">
      <w:pPr>
        <w:spacing w:line="288" w:lineRule="auto"/>
        <w:jc w:val="center"/>
        <w:rPr>
          <w:rFonts w:asciiTheme="minorHAnsi" w:eastAsiaTheme="minorHAnsi" w:hAnsiTheme="minorHAnsi" w:cstheme="minorBidi"/>
          <w:b/>
          <w:smallCaps/>
          <w:color w:val="000099"/>
          <w:sz w:val="22"/>
          <w:szCs w:val="22"/>
          <w:lang w:eastAsia="en-US"/>
        </w:rPr>
      </w:pPr>
    </w:p>
    <w:p w:rsidR="00CE7343" w:rsidRPr="0070210E" w:rsidRDefault="00CE7343" w:rsidP="000A12D4">
      <w:pPr>
        <w:tabs>
          <w:tab w:val="left" w:pos="567"/>
        </w:tabs>
        <w:spacing w:line="288" w:lineRule="auto"/>
        <w:jc w:val="center"/>
        <w:rPr>
          <w:rFonts w:asciiTheme="minorHAnsi" w:eastAsiaTheme="minorHAnsi" w:hAnsiTheme="minorHAnsi" w:cstheme="minorBidi"/>
          <w:b/>
          <w:smallCaps/>
          <w:color w:val="000099"/>
          <w:sz w:val="22"/>
          <w:szCs w:val="22"/>
          <w:lang w:eastAsia="en-US"/>
        </w:rPr>
      </w:pPr>
    </w:p>
    <w:p w:rsidR="00C06EEA" w:rsidRPr="0070210E" w:rsidRDefault="00C06EEA" w:rsidP="00B1258D">
      <w:pPr>
        <w:spacing w:line="288" w:lineRule="auto"/>
        <w:jc w:val="center"/>
        <w:rPr>
          <w:rFonts w:asciiTheme="minorHAnsi" w:eastAsiaTheme="minorHAnsi" w:hAnsiTheme="minorHAnsi" w:cstheme="minorBidi"/>
          <w:b/>
          <w:smallCaps/>
          <w:color w:val="000099"/>
          <w:sz w:val="36"/>
          <w:szCs w:val="36"/>
          <w:lang w:eastAsia="en-US"/>
        </w:rPr>
      </w:pPr>
      <w:r w:rsidRPr="0070210E">
        <w:rPr>
          <w:rFonts w:asciiTheme="minorHAnsi" w:eastAsiaTheme="minorHAnsi" w:hAnsiTheme="minorHAnsi" w:cstheme="minorBidi"/>
          <w:b/>
          <w:smallCaps/>
          <w:color w:val="000099"/>
          <w:sz w:val="36"/>
          <w:szCs w:val="36"/>
          <w:lang w:eastAsia="en-US"/>
        </w:rPr>
        <w:t>Avviso di Indagine di Mercato</w:t>
      </w:r>
    </w:p>
    <w:p w:rsidR="00C06EEA" w:rsidRPr="00124716" w:rsidRDefault="009F3F5E" w:rsidP="00B1258D">
      <w:pPr>
        <w:keepNext/>
        <w:spacing w:line="288" w:lineRule="auto"/>
        <w:jc w:val="center"/>
        <w:rPr>
          <w:rFonts w:asciiTheme="minorHAnsi" w:hAnsiTheme="minorHAnsi"/>
          <w:i/>
          <w:color w:val="000099"/>
          <w:sz w:val="28"/>
          <w:szCs w:val="32"/>
        </w:rPr>
      </w:pPr>
      <w:r>
        <w:rPr>
          <w:rFonts w:asciiTheme="minorHAnsi" w:hAnsiTheme="minorHAnsi"/>
          <w:i/>
          <w:color w:val="000099"/>
          <w:sz w:val="28"/>
          <w:szCs w:val="32"/>
        </w:rPr>
        <w:t>ai sensi dell’art.216 comma 9 del d.Lgs. n. 50/2016</w:t>
      </w:r>
    </w:p>
    <w:p w:rsidR="00C06EEA" w:rsidRPr="0070210E" w:rsidRDefault="00C06EEA" w:rsidP="00B1258D">
      <w:pPr>
        <w:spacing w:line="288" w:lineRule="auto"/>
        <w:jc w:val="center"/>
        <w:rPr>
          <w:rFonts w:asciiTheme="minorHAnsi" w:eastAsiaTheme="minorHAnsi" w:hAnsiTheme="minorHAnsi" w:cstheme="minorBidi"/>
          <w:b/>
          <w:i/>
          <w:color w:val="000099"/>
          <w:sz w:val="32"/>
          <w:szCs w:val="32"/>
          <w:u w:val="single"/>
          <w:lang w:eastAsia="en-US"/>
        </w:rPr>
      </w:pPr>
    </w:p>
    <w:p w:rsidR="00124716" w:rsidRDefault="009A13C7" w:rsidP="00B1258D">
      <w:pPr>
        <w:spacing w:line="288" w:lineRule="auto"/>
        <w:jc w:val="center"/>
        <w:rPr>
          <w:rFonts w:asciiTheme="minorHAnsi" w:eastAsiaTheme="minorHAnsi" w:hAnsiTheme="minorHAnsi" w:cstheme="minorBidi"/>
          <w:b/>
          <w:smallCaps/>
          <w:color w:val="000099"/>
          <w:sz w:val="36"/>
          <w:szCs w:val="36"/>
          <w:lang w:eastAsia="en-US"/>
        </w:rPr>
      </w:pPr>
      <w:r>
        <w:rPr>
          <w:rFonts w:asciiTheme="minorHAnsi" w:eastAsiaTheme="minorHAnsi" w:hAnsiTheme="minorHAnsi" w:cstheme="minorBidi"/>
          <w:b/>
          <w:smallCaps/>
          <w:color w:val="000099"/>
          <w:sz w:val="36"/>
          <w:szCs w:val="36"/>
          <w:lang w:eastAsia="en-US"/>
        </w:rPr>
        <w:t>Per l’affidamento d</w:t>
      </w:r>
      <w:r w:rsidR="00103934">
        <w:rPr>
          <w:rFonts w:asciiTheme="minorHAnsi" w:eastAsiaTheme="minorHAnsi" w:hAnsiTheme="minorHAnsi" w:cstheme="minorBidi"/>
          <w:b/>
          <w:smallCaps/>
          <w:color w:val="000099"/>
          <w:sz w:val="36"/>
          <w:szCs w:val="36"/>
          <w:lang w:eastAsia="en-US"/>
        </w:rPr>
        <w:t>e</w:t>
      </w:r>
      <w:r w:rsidR="00F42E9D">
        <w:rPr>
          <w:rFonts w:asciiTheme="minorHAnsi" w:eastAsiaTheme="minorHAnsi" w:hAnsiTheme="minorHAnsi" w:cstheme="minorBidi"/>
          <w:b/>
          <w:smallCaps/>
          <w:color w:val="000099"/>
          <w:sz w:val="36"/>
          <w:szCs w:val="36"/>
          <w:lang w:eastAsia="en-US"/>
        </w:rPr>
        <w:t xml:space="preserve">i Servizi di </w:t>
      </w:r>
      <w:r w:rsidR="009F3F5E">
        <w:rPr>
          <w:rFonts w:asciiTheme="minorHAnsi" w:eastAsiaTheme="minorHAnsi" w:hAnsiTheme="minorHAnsi" w:cstheme="minorBidi"/>
          <w:b/>
          <w:smallCaps/>
          <w:color w:val="000099"/>
          <w:sz w:val="36"/>
          <w:szCs w:val="36"/>
          <w:lang w:eastAsia="en-US"/>
        </w:rPr>
        <w:t>Valutazione</w:t>
      </w:r>
      <w:r w:rsidR="00E43B88" w:rsidRPr="00E43B88">
        <w:rPr>
          <w:rFonts w:asciiTheme="minorHAnsi" w:eastAsiaTheme="minorHAnsi" w:hAnsiTheme="minorHAnsi" w:cstheme="minorBidi"/>
          <w:b/>
          <w:smallCaps/>
          <w:color w:val="000099"/>
          <w:sz w:val="36"/>
          <w:szCs w:val="36"/>
          <w:lang w:eastAsia="en-US"/>
        </w:rPr>
        <w:t xml:space="preserve"> </w:t>
      </w:r>
    </w:p>
    <w:p w:rsidR="00124716" w:rsidRDefault="009F3F5E" w:rsidP="00B1258D">
      <w:pPr>
        <w:spacing w:line="288" w:lineRule="auto"/>
        <w:jc w:val="center"/>
        <w:rPr>
          <w:rFonts w:asciiTheme="minorHAnsi" w:eastAsiaTheme="minorHAnsi" w:hAnsiTheme="minorHAnsi" w:cstheme="minorBidi"/>
          <w:b/>
          <w:smallCaps/>
          <w:color w:val="000099"/>
          <w:sz w:val="36"/>
          <w:szCs w:val="36"/>
          <w:lang w:eastAsia="en-US"/>
        </w:rPr>
      </w:pPr>
      <w:r>
        <w:rPr>
          <w:rFonts w:asciiTheme="minorHAnsi" w:eastAsiaTheme="minorHAnsi" w:hAnsiTheme="minorHAnsi" w:cstheme="minorBidi"/>
          <w:b/>
          <w:smallCaps/>
          <w:color w:val="000099"/>
          <w:sz w:val="36"/>
          <w:szCs w:val="36"/>
          <w:lang w:eastAsia="en-US"/>
        </w:rPr>
        <w:t>del Patrimonio della CNPADC</w:t>
      </w:r>
    </w:p>
    <w:p w:rsidR="00124716" w:rsidRDefault="00124716" w:rsidP="00B1258D">
      <w:pPr>
        <w:spacing w:line="288" w:lineRule="auto"/>
        <w:jc w:val="center"/>
        <w:rPr>
          <w:rFonts w:asciiTheme="minorHAnsi" w:eastAsiaTheme="minorHAnsi" w:hAnsiTheme="minorHAnsi" w:cstheme="minorBidi"/>
          <w:b/>
          <w:smallCaps/>
          <w:color w:val="000099"/>
          <w:sz w:val="36"/>
          <w:szCs w:val="36"/>
          <w:lang w:eastAsia="en-US"/>
        </w:rPr>
      </w:pPr>
    </w:p>
    <w:p w:rsidR="00C06EEA" w:rsidRPr="00766A50" w:rsidRDefault="00C06EEA" w:rsidP="00B1258D">
      <w:pPr>
        <w:spacing w:line="288" w:lineRule="auto"/>
        <w:ind w:firstLine="708"/>
        <w:rPr>
          <w:rFonts w:asciiTheme="minorHAnsi" w:eastAsiaTheme="minorHAnsi" w:hAnsiTheme="minorHAnsi" w:cstheme="minorBidi"/>
          <w:color w:val="0033CC"/>
          <w:sz w:val="22"/>
          <w:szCs w:val="22"/>
          <w:lang w:eastAsia="en-US"/>
        </w:rPr>
      </w:pPr>
    </w:p>
    <w:p w:rsidR="00C06EEA" w:rsidRPr="00CE7343" w:rsidRDefault="00C06EEA" w:rsidP="00B1258D">
      <w:pPr>
        <w:spacing w:line="288" w:lineRule="auto"/>
        <w:ind w:firstLine="708"/>
        <w:rPr>
          <w:rFonts w:asciiTheme="minorHAnsi" w:eastAsiaTheme="minorHAnsi" w:hAnsiTheme="minorHAnsi" w:cstheme="minorBidi"/>
          <w:sz w:val="22"/>
          <w:szCs w:val="22"/>
          <w:lang w:eastAsia="en-US"/>
        </w:rPr>
      </w:pPr>
    </w:p>
    <w:p w:rsidR="00CE7343" w:rsidRDefault="00CE7343" w:rsidP="00B1258D">
      <w:pPr>
        <w:spacing w:line="288" w:lineRule="auto"/>
        <w:ind w:hanging="567"/>
        <w:rPr>
          <w:rFonts w:asciiTheme="minorHAnsi" w:eastAsiaTheme="minorHAnsi" w:hAnsiTheme="minorHAnsi" w:cstheme="minorBidi"/>
          <w:sz w:val="22"/>
          <w:szCs w:val="22"/>
          <w:lang w:eastAsia="en-US"/>
        </w:rPr>
      </w:pPr>
    </w:p>
    <w:p w:rsidR="00CE7343" w:rsidRDefault="00CE7343" w:rsidP="00B1258D">
      <w:pPr>
        <w:spacing w:line="288" w:lineRule="auto"/>
        <w:ind w:hanging="567"/>
        <w:rPr>
          <w:rFonts w:asciiTheme="minorHAnsi" w:eastAsiaTheme="minorHAnsi" w:hAnsiTheme="minorHAnsi" w:cstheme="minorBidi"/>
          <w:sz w:val="22"/>
          <w:szCs w:val="22"/>
          <w:lang w:eastAsia="en-US"/>
        </w:rPr>
      </w:pPr>
    </w:p>
    <w:p w:rsidR="00CE7343" w:rsidRDefault="00CE7343" w:rsidP="00B1258D">
      <w:pPr>
        <w:spacing w:line="288" w:lineRule="auto"/>
        <w:ind w:hanging="567"/>
        <w:rPr>
          <w:rFonts w:asciiTheme="minorHAnsi" w:eastAsiaTheme="minorHAnsi" w:hAnsiTheme="minorHAnsi" w:cstheme="minorBidi"/>
          <w:sz w:val="22"/>
          <w:szCs w:val="22"/>
          <w:lang w:eastAsia="en-US"/>
        </w:rPr>
      </w:pPr>
    </w:p>
    <w:p w:rsidR="00C80E46" w:rsidRPr="00CE7343" w:rsidRDefault="00C80E46" w:rsidP="00B1258D">
      <w:pPr>
        <w:spacing w:line="288" w:lineRule="auto"/>
        <w:ind w:hanging="567"/>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t xml:space="preserve">Data di pubblicazione </w:t>
      </w:r>
      <w:r w:rsidR="00767FB1">
        <w:rPr>
          <w:rFonts w:asciiTheme="minorHAnsi" w:eastAsiaTheme="minorHAnsi" w:hAnsiTheme="minorHAnsi" w:cstheme="minorBidi"/>
          <w:sz w:val="22"/>
          <w:szCs w:val="22"/>
          <w:lang w:eastAsia="en-US"/>
        </w:rPr>
        <w:t xml:space="preserve"> </w:t>
      </w:r>
      <w:r w:rsidR="00412133">
        <w:rPr>
          <w:rFonts w:asciiTheme="minorHAnsi" w:eastAsiaTheme="minorHAnsi" w:hAnsiTheme="minorHAnsi" w:cstheme="minorBidi"/>
          <w:b/>
          <w:sz w:val="22"/>
          <w:szCs w:val="22"/>
          <w:lang w:eastAsia="en-US"/>
        </w:rPr>
        <w:t>21</w:t>
      </w:r>
      <w:r w:rsidR="003A6779" w:rsidRPr="003A6779">
        <w:rPr>
          <w:rFonts w:asciiTheme="minorHAnsi" w:eastAsiaTheme="minorHAnsi" w:hAnsiTheme="minorHAnsi" w:cstheme="minorBidi"/>
          <w:b/>
          <w:sz w:val="22"/>
          <w:szCs w:val="22"/>
          <w:lang w:eastAsia="en-US"/>
        </w:rPr>
        <w:t xml:space="preserve"> giugno</w:t>
      </w:r>
      <w:r w:rsidR="002361C9" w:rsidRPr="003A6779">
        <w:rPr>
          <w:rFonts w:asciiTheme="minorHAnsi" w:eastAsiaTheme="minorHAnsi" w:hAnsiTheme="minorHAnsi" w:cstheme="minorBidi"/>
          <w:b/>
          <w:sz w:val="22"/>
          <w:szCs w:val="22"/>
          <w:lang w:eastAsia="en-US"/>
        </w:rPr>
        <w:t xml:space="preserve"> 201</w:t>
      </w:r>
      <w:r w:rsidR="00F0751E" w:rsidRPr="003A6779">
        <w:rPr>
          <w:rFonts w:asciiTheme="minorHAnsi" w:eastAsiaTheme="minorHAnsi" w:hAnsiTheme="minorHAnsi" w:cstheme="minorBidi"/>
          <w:b/>
          <w:sz w:val="22"/>
          <w:szCs w:val="22"/>
          <w:lang w:eastAsia="en-US"/>
        </w:rPr>
        <w:t>7</w:t>
      </w:r>
    </w:p>
    <w:p w:rsidR="00C80E46" w:rsidRPr="00CE7343" w:rsidRDefault="00C80E46" w:rsidP="00B1258D">
      <w:pPr>
        <w:spacing w:line="288" w:lineRule="auto"/>
        <w:ind w:left="567" w:hanging="567"/>
        <w:rPr>
          <w:rFonts w:asciiTheme="minorHAnsi" w:eastAsiaTheme="minorHAnsi" w:hAnsiTheme="minorHAnsi" w:cstheme="minorBidi"/>
          <w:sz w:val="22"/>
          <w:szCs w:val="22"/>
          <w:lang w:eastAsia="en-US"/>
        </w:rPr>
      </w:pPr>
    </w:p>
    <w:p w:rsidR="00C06EEA" w:rsidRPr="00CE7343" w:rsidRDefault="00C06EEA" w:rsidP="00B1258D">
      <w:pPr>
        <w:spacing w:line="288" w:lineRule="auto"/>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br w:type="page"/>
      </w:r>
    </w:p>
    <w:p w:rsidR="00B432AE" w:rsidRPr="0070210E" w:rsidRDefault="00C06EEA" w:rsidP="00B1258D">
      <w:pPr>
        <w:spacing w:line="288" w:lineRule="auto"/>
        <w:jc w:val="center"/>
        <w:rPr>
          <w:rFonts w:asciiTheme="minorHAnsi" w:eastAsiaTheme="minorHAnsi" w:hAnsiTheme="minorHAnsi" w:cstheme="minorBidi"/>
          <w:b/>
          <w:smallCaps/>
          <w:color w:val="000099"/>
          <w:sz w:val="26"/>
          <w:szCs w:val="26"/>
          <w:lang w:eastAsia="en-US"/>
        </w:rPr>
      </w:pPr>
      <w:r w:rsidRPr="0070210E">
        <w:rPr>
          <w:rFonts w:asciiTheme="minorHAnsi" w:eastAsiaTheme="minorHAnsi" w:hAnsiTheme="minorHAnsi" w:cstheme="minorBidi"/>
          <w:b/>
          <w:smallCaps/>
          <w:color w:val="000099"/>
          <w:sz w:val="26"/>
          <w:szCs w:val="26"/>
          <w:lang w:eastAsia="en-US"/>
        </w:rPr>
        <w:lastRenderedPageBreak/>
        <w:t xml:space="preserve">Avviso di Indagine di Mercato </w:t>
      </w:r>
    </w:p>
    <w:p w:rsidR="00B432AE" w:rsidRPr="00124716" w:rsidRDefault="00B432AE" w:rsidP="00B1258D">
      <w:pPr>
        <w:spacing w:line="288" w:lineRule="auto"/>
        <w:jc w:val="center"/>
        <w:rPr>
          <w:rFonts w:asciiTheme="minorHAnsi" w:eastAsiaTheme="minorHAnsi" w:hAnsiTheme="minorHAnsi" w:cstheme="minorBidi"/>
          <w:b/>
          <w:i/>
          <w:smallCaps/>
          <w:color w:val="000099"/>
          <w:szCs w:val="26"/>
          <w:lang w:eastAsia="en-US"/>
        </w:rPr>
      </w:pPr>
      <w:r w:rsidRPr="00124716">
        <w:rPr>
          <w:rFonts w:asciiTheme="minorHAnsi" w:eastAsiaTheme="minorHAnsi" w:hAnsiTheme="minorHAnsi" w:cstheme="minorBidi"/>
          <w:b/>
          <w:i/>
          <w:smallCaps/>
          <w:color w:val="000099"/>
          <w:szCs w:val="26"/>
          <w:lang w:eastAsia="en-US"/>
        </w:rPr>
        <w:t>ai sensi dell’art. 216 comma 9 del D.Lgs</w:t>
      </w:r>
      <w:r w:rsidR="00AE63A1">
        <w:rPr>
          <w:rFonts w:asciiTheme="minorHAnsi" w:eastAsiaTheme="minorHAnsi" w:hAnsiTheme="minorHAnsi" w:cstheme="minorBidi"/>
          <w:b/>
          <w:i/>
          <w:smallCaps/>
          <w:color w:val="000099"/>
          <w:szCs w:val="26"/>
          <w:lang w:eastAsia="en-US"/>
        </w:rPr>
        <w:t>. n.</w:t>
      </w:r>
      <w:r w:rsidRPr="00124716">
        <w:rPr>
          <w:rFonts w:asciiTheme="minorHAnsi" w:eastAsiaTheme="minorHAnsi" w:hAnsiTheme="minorHAnsi" w:cstheme="minorBidi"/>
          <w:b/>
          <w:i/>
          <w:smallCaps/>
          <w:color w:val="000099"/>
          <w:szCs w:val="26"/>
          <w:lang w:eastAsia="en-US"/>
        </w:rPr>
        <w:t xml:space="preserve"> 50/2016 </w:t>
      </w:r>
    </w:p>
    <w:p w:rsidR="009F3F5E" w:rsidRPr="009F3F5E" w:rsidRDefault="00E43B88" w:rsidP="009F3F5E">
      <w:pPr>
        <w:spacing w:line="288" w:lineRule="auto"/>
        <w:jc w:val="center"/>
        <w:rPr>
          <w:rFonts w:asciiTheme="minorHAnsi" w:eastAsiaTheme="minorHAnsi" w:hAnsiTheme="minorHAnsi" w:cstheme="minorBidi"/>
          <w:b/>
          <w:smallCaps/>
          <w:color w:val="000099"/>
          <w:sz w:val="26"/>
          <w:szCs w:val="26"/>
          <w:lang w:eastAsia="en-US"/>
        </w:rPr>
      </w:pPr>
      <w:r>
        <w:rPr>
          <w:rFonts w:asciiTheme="minorHAnsi" w:eastAsiaTheme="minorHAnsi" w:hAnsiTheme="minorHAnsi" w:cstheme="minorBidi"/>
          <w:b/>
          <w:smallCaps/>
          <w:color w:val="000099"/>
          <w:sz w:val="26"/>
          <w:szCs w:val="26"/>
          <w:lang w:eastAsia="en-US"/>
        </w:rPr>
        <w:t>per l’</w:t>
      </w:r>
      <w:r w:rsidRPr="00E43B88">
        <w:rPr>
          <w:rFonts w:asciiTheme="minorHAnsi" w:eastAsiaTheme="minorHAnsi" w:hAnsiTheme="minorHAnsi" w:cstheme="minorBidi"/>
          <w:b/>
          <w:smallCaps/>
          <w:color w:val="000099"/>
          <w:sz w:val="26"/>
          <w:szCs w:val="26"/>
          <w:lang w:eastAsia="en-US"/>
        </w:rPr>
        <w:t xml:space="preserve">affidamento </w:t>
      </w:r>
      <w:r w:rsidR="009F3F5E" w:rsidRPr="009F3F5E">
        <w:rPr>
          <w:rFonts w:asciiTheme="minorHAnsi" w:eastAsiaTheme="minorHAnsi" w:hAnsiTheme="minorHAnsi" w:cstheme="minorBidi"/>
          <w:b/>
          <w:smallCaps/>
          <w:color w:val="000099"/>
          <w:sz w:val="26"/>
          <w:szCs w:val="26"/>
          <w:lang w:eastAsia="en-US"/>
        </w:rPr>
        <w:t xml:space="preserve">dei Servizi di Valutazione </w:t>
      </w:r>
    </w:p>
    <w:p w:rsidR="009F3F5E" w:rsidRDefault="009F3F5E" w:rsidP="009F3F5E">
      <w:pPr>
        <w:spacing w:line="288" w:lineRule="auto"/>
        <w:jc w:val="center"/>
        <w:rPr>
          <w:rFonts w:asciiTheme="minorHAnsi" w:eastAsiaTheme="minorHAnsi" w:hAnsiTheme="minorHAnsi" w:cstheme="minorBidi"/>
          <w:b/>
          <w:smallCaps/>
          <w:color w:val="000099"/>
          <w:sz w:val="36"/>
          <w:szCs w:val="36"/>
          <w:lang w:eastAsia="en-US"/>
        </w:rPr>
      </w:pPr>
      <w:r w:rsidRPr="009F3F5E">
        <w:rPr>
          <w:rFonts w:asciiTheme="minorHAnsi" w:eastAsiaTheme="minorHAnsi" w:hAnsiTheme="minorHAnsi" w:cstheme="minorBidi"/>
          <w:b/>
          <w:smallCaps/>
          <w:color w:val="000099"/>
          <w:sz w:val="26"/>
          <w:szCs w:val="26"/>
          <w:lang w:eastAsia="en-US"/>
        </w:rPr>
        <w:t>del Patrimonio della CNPADC</w:t>
      </w:r>
    </w:p>
    <w:p w:rsidR="0036794B" w:rsidRDefault="0036794B" w:rsidP="00B1258D">
      <w:pPr>
        <w:spacing w:line="288" w:lineRule="auto"/>
        <w:jc w:val="center"/>
        <w:rPr>
          <w:rFonts w:asciiTheme="minorHAnsi" w:hAnsiTheme="minorHAnsi"/>
          <w:i/>
          <w:sz w:val="22"/>
          <w:szCs w:val="22"/>
        </w:rPr>
      </w:pPr>
    </w:p>
    <w:p w:rsidR="00D94085" w:rsidRPr="00D94085" w:rsidRDefault="00D94085" w:rsidP="00B1258D">
      <w:pPr>
        <w:spacing w:line="288" w:lineRule="auto"/>
        <w:jc w:val="both"/>
        <w:rPr>
          <w:rFonts w:asciiTheme="minorHAnsi" w:eastAsiaTheme="minorHAnsi" w:hAnsiTheme="minorHAnsi" w:cstheme="minorBidi"/>
          <w:i/>
          <w:sz w:val="22"/>
          <w:szCs w:val="22"/>
          <w:lang w:eastAsia="en-US"/>
        </w:rPr>
      </w:pPr>
      <w:r>
        <w:rPr>
          <w:rFonts w:asciiTheme="minorHAnsi" w:eastAsiaTheme="minorHAnsi" w:hAnsiTheme="minorHAnsi" w:cstheme="minorBidi"/>
          <w:sz w:val="22"/>
          <w:szCs w:val="22"/>
          <w:lang w:eastAsia="en-US"/>
        </w:rPr>
        <w:t>L</w:t>
      </w:r>
      <w:r w:rsidR="00C06EEA" w:rsidRPr="00CE7343">
        <w:rPr>
          <w:rFonts w:asciiTheme="minorHAnsi" w:eastAsiaTheme="minorHAnsi" w:hAnsiTheme="minorHAnsi" w:cstheme="minorBidi"/>
          <w:sz w:val="22"/>
          <w:szCs w:val="22"/>
          <w:lang w:eastAsia="en-US"/>
        </w:rPr>
        <w:t xml:space="preserve">a Cassa Nazionale di Previdenza e Assistenza a favore dei Dottori  Commercialisti (di seguito "CNPADC " o "Stazione Appaltante") </w:t>
      </w:r>
      <w:r>
        <w:rPr>
          <w:rFonts w:asciiTheme="minorHAnsi" w:eastAsiaTheme="minorHAnsi" w:hAnsiTheme="minorHAnsi" w:cstheme="minorBidi"/>
          <w:sz w:val="22"/>
          <w:szCs w:val="22"/>
          <w:lang w:eastAsia="en-US"/>
        </w:rPr>
        <w:t>p</w:t>
      </w:r>
      <w:r w:rsidRPr="00D94085">
        <w:rPr>
          <w:rFonts w:asciiTheme="minorHAnsi" w:eastAsiaTheme="minorHAnsi" w:hAnsiTheme="minorHAnsi" w:cstheme="minorBidi"/>
          <w:sz w:val="22"/>
          <w:szCs w:val="22"/>
          <w:lang w:eastAsia="en-US"/>
        </w:rPr>
        <w:t xml:space="preserve">rocede alla presente indagine di mercato al fine di individuare gli operatori economici da invitare alla procedura negoziata senza previa pubblicazione di bando di gara, </w:t>
      </w:r>
      <w:r>
        <w:rPr>
          <w:rFonts w:asciiTheme="minorHAnsi" w:eastAsiaTheme="minorHAnsi" w:hAnsiTheme="minorHAnsi" w:cstheme="minorBidi"/>
          <w:sz w:val="22"/>
          <w:szCs w:val="22"/>
          <w:lang w:eastAsia="en-US"/>
        </w:rPr>
        <w:t xml:space="preserve">in </w:t>
      </w:r>
      <w:r w:rsidRPr="002637F5">
        <w:rPr>
          <w:rFonts w:asciiTheme="minorHAnsi" w:eastAsiaTheme="minorHAnsi" w:hAnsiTheme="minorHAnsi" w:cstheme="minorBidi"/>
          <w:sz w:val="22"/>
          <w:szCs w:val="22"/>
          <w:lang w:eastAsia="en-US"/>
        </w:rPr>
        <w:t>esecuzione del</w:t>
      </w:r>
      <w:r w:rsidR="00766A50" w:rsidRPr="002637F5">
        <w:rPr>
          <w:rFonts w:asciiTheme="minorHAnsi" w:eastAsiaTheme="minorHAnsi" w:hAnsiTheme="minorHAnsi" w:cstheme="minorBidi"/>
          <w:sz w:val="22"/>
          <w:szCs w:val="22"/>
          <w:lang w:eastAsia="en-US"/>
        </w:rPr>
        <w:t xml:space="preserve">la determina a contrarre </w:t>
      </w:r>
      <w:r w:rsidR="00766A50" w:rsidRPr="000A12D4">
        <w:rPr>
          <w:rFonts w:asciiTheme="minorHAnsi" w:eastAsiaTheme="minorHAnsi" w:hAnsiTheme="minorHAnsi" w:cstheme="minorBidi"/>
          <w:sz w:val="22"/>
          <w:szCs w:val="22"/>
          <w:lang w:eastAsia="en-US"/>
        </w:rPr>
        <w:t xml:space="preserve">RDA </w:t>
      </w:r>
      <w:r w:rsidRPr="000A12D4">
        <w:rPr>
          <w:rFonts w:asciiTheme="minorHAnsi" w:eastAsiaTheme="minorHAnsi" w:hAnsiTheme="minorHAnsi" w:cstheme="minorBidi"/>
          <w:sz w:val="22"/>
          <w:szCs w:val="22"/>
          <w:lang w:eastAsia="en-US"/>
        </w:rPr>
        <w:t>n.</w:t>
      </w:r>
      <w:r w:rsidR="002637F5" w:rsidRPr="000A12D4">
        <w:rPr>
          <w:rFonts w:asciiTheme="minorHAnsi" w:eastAsiaTheme="minorHAnsi" w:hAnsiTheme="minorHAnsi" w:cstheme="minorBidi"/>
          <w:sz w:val="22"/>
          <w:szCs w:val="22"/>
          <w:lang w:eastAsia="en-US"/>
        </w:rPr>
        <w:t xml:space="preserve"> </w:t>
      </w:r>
      <w:r w:rsidRPr="000A12D4">
        <w:rPr>
          <w:rFonts w:asciiTheme="minorHAnsi" w:eastAsiaTheme="minorHAnsi" w:hAnsiTheme="minorHAnsi" w:cstheme="minorBidi"/>
          <w:sz w:val="22"/>
          <w:szCs w:val="22"/>
          <w:lang w:eastAsia="en-US"/>
        </w:rPr>
        <w:t>CNPADC</w:t>
      </w:r>
      <w:r w:rsidR="00A55199" w:rsidRPr="000A12D4">
        <w:rPr>
          <w:rFonts w:asciiTheme="minorHAnsi" w:eastAsiaTheme="minorHAnsi" w:hAnsiTheme="minorHAnsi" w:cstheme="minorBidi"/>
          <w:sz w:val="22"/>
          <w:szCs w:val="22"/>
          <w:lang w:eastAsia="en-US"/>
        </w:rPr>
        <w:t>17RA00</w:t>
      </w:r>
      <w:r w:rsidR="00AE63A1" w:rsidRPr="000A12D4">
        <w:rPr>
          <w:rFonts w:asciiTheme="minorHAnsi" w:eastAsiaTheme="minorHAnsi" w:hAnsiTheme="minorHAnsi" w:cstheme="minorBidi"/>
          <w:sz w:val="22"/>
          <w:szCs w:val="22"/>
          <w:lang w:eastAsia="en-US"/>
        </w:rPr>
        <w:t>093</w:t>
      </w:r>
      <w:r w:rsidRPr="000A12D4">
        <w:rPr>
          <w:rFonts w:asciiTheme="minorHAnsi" w:eastAsiaTheme="minorHAnsi" w:hAnsiTheme="minorHAnsi" w:cstheme="minorBidi"/>
          <w:sz w:val="22"/>
          <w:szCs w:val="22"/>
          <w:lang w:eastAsia="en-US"/>
        </w:rPr>
        <w:t xml:space="preserve"> del </w:t>
      </w:r>
      <w:r w:rsidR="002637F5" w:rsidRPr="000A12D4">
        <w:rPr>
          <w:rFonts w:asciiTheme="minorHAnsi" w:eastAsiaTheme="minorHAnsi" w:hAnsiTheme="minorHAnsi" w:cstheme="minorBidi"/>
          <w:sz w:val="22"/>
          <w:szCs w:val="22"/>
          <w:lang w:eastAsia="en-US"/>
        </w:rPr>
        <w:t>2</w:t>
      </w:r>
      <w:r w:rsidR="00AE63A1" w:rsidRPr="000A12D4">
        <w:rPr>
          <w:rFonts w:asciiTheme="minorHAnsi" w:eastAsiaTheme="minorHAnsi" w:hAnsiTheme="minorHAnsi" w:cstheme="minorBidi"/>
          <w:sz w:val="22"/>
          <w:szCs w:val="22"/>
          <w:lang w:eastAsia="en-US"/>
        </w:rPr>
        <w:t>7</w:t>
      </w:r>
      <w:r w:rsidRPr="000A12D4">
        <w:rPr>
          <w:rFonts w:asciiTheme="minorHAnsi" w:eastAsiaTheme="minorHAnsi" w:hAnsiTheme="minorHAnsi" w:cstheme="minorBidi"/>
          <w:sz w:val="22"/>
          <w:szCs w:val="22"/>
          <w:lang w:eastAsia="en-US"/>
        </w:rPr>
        <w:t>/</w:t>
      </w:r>
      <w:r w:rsidR="002637F5" w:rsidRPr="000A12D4">
        <w:rPr>
          <w:rFonts w:asciiTheme="minorHAnsi" w:eastAsiaTheme="minorHAnsi" w:hAnsiTheme="minorHAnsi" w:cstheme="minorBidi"/>
          <w:sz w:val="22"/>
          <w:szCs w:val="22"/>
          <w:lang w:eastAsia="en-US"/>
        </w:rPr>
        <w:t>0</w:t>
      </w:r>
      <w:r w:rsidR="00AE63A1" w:rsidRPr="000A12D4">
        <w:rPr>
          <w:rFonts w:asciiTheme="minorHAnsi" w:eastAsiaTheme="minorHAnsi" w:hAnsiTheme="minorHAnsi" w:cstheme="minorBidi"/>
          <w:sz w:val="22"/>
          <w:szCs w:val="22"/>
          <w:lang w:eastAsia="en-US"/>
        </w:rPr>
        <w:t>1</w:t>
      </w:r>
      <w:r w:rsidRPr="000A12D4">
        <w:rPr>
          <w:rFonts w:asciiTheme="minorHAnsi" w:eastAsiaTheme="minorHAnsi" w:hAnsiTheme="minorHAnsi" w:cstheme="minorBidi"/>
          <w:sz w:val="22"/>
          <w:szCs w:val="22"/>
          <w:lang w:eastAsia="en-US"/>
        </w:rPr>
        <w:t>/2017</w:t>
      </w:r>
      <w:r w:rsidRPr="00412133">
        <w:rPr>
          <w:rFonts w:asciiTheme="minorHAnsi" w:eastAsiaTheme="minorHAnsi" w:hAnsiTheme="minorHAnsi" w:cstheme="minorBidi"/>
          <w:sz w:val="22"/>
          <w:szCs w:val="22"/>
          <w:lang w:eastAsia="en-US"/>
        </w:rPr>
        <w:t>,</w:t>
      </w:r>
      <w:r w:rsidRPr="002637F5">
        <w:rPr>
          <w:rFonts w:asciiTheme="minorHAnsi" w:eastAsiaTheme="minorHAnsi" w:hAnsiTheme="minorHAnsi" w:cstheme="minorBidi"/>
          <w:sz w:val="22"/>
          <w:szCs w:val="22"/>
          <w:lang w:eastAsia="en-US"/>
        </w:rPr>
        <w:t xml:space="preserve"> per l’affidamento, ai sensi dell’art. 36, comma 2 lett. b) D. Lgs. 50/2016, d</w:t>
      </w:r>
      <w:r w:rsidR="00F42E9D">
        <w:rPr>
          <w:rFonts w:asciiTheme="minorHAnsi" w:eastAsiaTheme="minorHAnsi" w:hAnsiTheme="minorHAnsi" w:cstheme="minorBidi"/>
          <w:sz w:val="22"/>
          <w:szCs w:val="22"/>
          <w:lang w:eastAsia="en-US"/>
        </w:rPr>
        <w:t>ei</w:t>
      </w:r>
      <w:r w:rsidR="00E43B88" w:rsidRPr="002637F5">
        <w:rPr>
          <w:rFonts w:asciiTheme="minorHAnsi" w:eastAsiaTheme="minorHAnsi" w:hAnsiTheme="minorHAnsi" w:cstheme="minorBidi"/>
          <w:sz w:val="22"/>
          <w:szCs w:val="22"/>
          <w:lang w:eastAsia="en-US"/>
        </w:rPr>
        <w:t xml:space="preserve"> “</w:t>
      </w:r>
      <w:r w:rsidR="00F42E9D">
        <w:rPr>
          <w:rFonts w:asciiTheme="minorHAnsi" w:hAnsiTheme="minorHAnsi"/>
          <w:i/>
          <w:sz w:val="22"/>
          <w:szCs w:val="22"/>
        </w:rPr>
        <w:t>Servizi</w:t>
      </w:r>
      <w:r w:rsidR="009A13C7" w:rsidRPr="002637F5">
        <w:rPr>
          <w:rFonts w:asciiTheme="minorHAnsi" w:hAnsiTheme="minorHAnsi"/>
          <w:i/>
          <w:sz w:val="22"/>
          <w:szCs w:val="22"/>
        </w:rPr>
        <w:t xml:space="preserve"> di </w:t>
      </w:r>
      <w:r w:rsidR="00AE63A1">
        <w:rPr>
          <w:rFonts w:asciiTheme="minorHAnsi" w:hAnsiTheme="minorHAnsi"/>
          <w:i/>
          <w:sz w:val="22"/>
          <w:szCs w:val="22"/>
        </w:rPr>
        <w:t>Valutazione del Patrimonio immobiliare della CNPADC</w:t>
      </w:r>
      <w:r w:rsidR="00521D49" w:rsidRPr="002637F5">
        <w:rPr>
          <w:rFonts w:asciiTheme="minorHAnsi" w:hAnsiTheme="minorHAnsi"/>
          <w:i/>
          <w:sz w:val="22"/>
          <w:szCs w:val="22"/>
        </w:rPr>
        <w:t>”</w:t>
      </w:r>
      <w:r w:rsidR="00810FD8" w:rsidRPr="002637F5">
        <w:rPr>
          <w:rFonts w:asciiTheme="minorHAnsi" w:eastAsiaTheme="minorHAnsi" w:hAnsiTheme="minorHAnsi" w:cstheme="minorBidi"/>
          <w:sz w:val="22"/>
          <w:szCs w:val="22"/>
          <w:lang w:eastAsia="en-US"/>
        </w:rPr>
        <w:t xml:space="preserve">, come sarà meglio specificato nel Capitolato </w:t>
      </w:r>
      <w:r w:rsidR="00AE63A1">
        <w:rPr>
          <w:rFonts w:asciiTheme="minorHAnsi" w:eastAsiaTheme="minorHAnsi" w:hAnsiTheme="minorHAnsi" w:cstheme="minorBidi"/>
          <w:sz w:val="22"/>
          <w:szCs w:val="22"/>
          <w:lang w:eastAsia="en-US"/>
        </w:rPr>
        <w:t>Tecnico</w:t>
      </w:r>
      <w:r w:rsidR="009D6B20">
        <w:rPr>
          <w:rFonts w:asciiTheme="minorHAnsi" w:eastAsiaTheme="minorHAnsi" w:hAnsiTheme="minorHAnsi" w:cstheme="minorBidi"/>
          <w:sz w:val="22"/>
          <w:szCs w:val="22"/>
          <w:lang w:eastAsia="en-US"/>
        </w:rPr>
        <w:t xml:space="preserve"> </w:t>
      </w:r>
      <w:r w:rsidR="00810FD8" w:rsidRPr="002637F5">
        <w:rPr>
          <w:rFonts w:asciiTheme="minorHAnsi" w:eastAsiaTheme="minorHAnsi" w:hAnsiTheme="minorHAnsi" w:cstheme="minorBidi"/>
          <w:sz w:val="22"/>
          <w:szCs w:val="22"/>
          <w:lang w:eastAsia="en-US"/>
        </w:rPr>
        <w:t>che sarà allegato alla Lettera d’Invito</w:t>
      </w:r>
      <w:r w:rsidR="00810FD8">
        <w:rPr>
          <w:rFonts w:asciiTheme="minorHAnsi" w:eastAsiaTheme="minorHAnsi" w:hAnsiTheme="minorHAnsi" w:cstheme="minorBidi"/>
          <w:sz w:val="22"/>
          <w:szCs w:val="22"/>
          <w:lang w:eastAsia="en-US"/>
        </w:rPr>
        <w:t>.</w:t>
      </w:r>
    </w:p>
    <w:p w:rsidR="00D94085" w:rsidRPr="00D94085" w:rsidRDefault="00D94085" w:rsidP="00B1258D">
      <w:pPr>
        <w:pStyle w:val="Paragrafoelenco"/>
        <w:tabs>
          <w:tab w:val="left" w:pos="8787"/>
        </w:tabs>
        <w:autoSpaceDE w:val="0"/>
        <w:autoSpaceDN w:val="0"/>
        <w:adjustRightInd w:val="0"/>
        <w:spacing w:line="288" w:lineRule="auto"/>
        <w:ind w:left="0" w:right="-2"/>
        <w:jc w:val="both"/>
        <w:rPr>
          <w:rFonts w:asciiTheme="minorHAnsi" w:eastAsiaTheme="minorHAnsi" w:hAnsiTheme="minorHAnsi" w:cstheme="minorBidi"/>
          <w:sz w:val="22"/>
          <w:szCs w:val="22"/>
          <w:lang w:eastAsia="en-US"/>
        </w:rPr>
      </w:pPr>
      <w:r w:rsidRPr="00D94085">
        <w:rPr>
          <w:rFonts w:asciiTheme="minorHAnsi" w:eastAsiaTheme="minorHAnsi" w:hAnsiTheme="minorHAnsi" w:cstheme="minorBidi"/>
          <w:sz w:val="22"/>
          <w:szCs w:val="22"/>
          <w:lang w:eastAsia="en-US"/>
        </w:rPr>
        <w:t>Il presente avviso è diretto a promuovere le manifestazioni di interesse degli operatori</w:t>
      </w:r>
      <w:r>
        <w:rPr>
          <w:rFonts w:asciiTheme="minorHAnsi" w:eastAsiaTheme="minorHAnsi" w:hAnsiTheme="minorHAnsi" w:cstheme="minorBidi"/>
          <w:sz w:val="22"/>
          <w:szCs w:val="22"/>
          <w:lang w:eastAsia="en-US"/>
        </w:rPr>
        <w:t xml:space="preserve"> </w:t>
      </w:r>
      <w:r w:rsidRPr="00D94085">
        <w:rPr>
          <w:rFonts w:asciiTheme="minorHAnsi" w:eastAsiaTheme="minorHAnsi" w:hAnsiTheme="minorHAnsi" w:cstheme="minorBidi"/>
          <w:sz w:val="22"/>
          <w:szCs w:val="22"/>
          <w:lang w:eastAsia="en-US"/>
        </w:rPr>
        <w:t xml:space="preserve">economici </w:t>
      </w:r>
      <w:r w:rsidRPr="007A1D73">
        <w:rPr>
          <w:rFonts w:asciiTheme="minorHAnsi" w:eastAsiaTheme="minorHAnsi" w:hAnsiTheme="minorHAnsi" w:cstheme="minorBidi"/>
          <w:sz w:val="22"/>
          <w:szCs w:val="22"/>
          <w:lang w:eastAsia="en-US"/>
        </w:rPr>
        <w:t>operanti sul relativo mercato</w:t>
      </w:r>
      <w:r w:rsidRPr="00CE7343">
        <w:rPr>
          <w:rFonts w:asciiTheme="minorHAnsi" w:eastAsiaTheme="minorHAnsi" w:hAnsiTheme="minorHAnsi" w:cstheme="minorBidi"/>
          <w:sz w:val="22"/>
          <w:szCs w:val="22"/>
          <w:lang w:eastAsia="en-US"/>
        </w:rPr>
        <w:t xml:space="preserve"> </w:t>
      </w:r>
      <w:r w:rsidRPr="00D94085">
        <w:rPr>
          <w:rFonts w:asciiTheme="minorHAnsi" w:eastAsiaTheme="minorHAnsi" w:hAnsiTheme="minorHAnsi" w:cstheme="minorBidi"/>
          <w:sz w:val="22"/>
          <w:szCs w:val="22"/>
          <w:lang w:eastAsia="en-US"/>
        </w:rPr>
        <w:t>che, essendo in possesso dei requisiti di seguito prescritti, sono interessati ad essere</w:t>
      </w:r>
      <w:r>
        <w:rPr>
          <w:rFonts w:asciiTheme="minorHAnsi" w:eastAsiaTheme="minorHAnsi" w:hAnsiTheme="minorHAnsi" w:cstheme="minorBidi"/>
          <w:sz w:val="22"/>
          <w:szCs w:val="22"/>
          <w:lang w:eastAsia="en-US"/>
        </w:rPr>
        <w:t xml:space="preserve"> </w:t>
      </w:r>
      <w:r w:rsidRPr="00D94085">
        <w:rPr>
          <w:rFonts w:asciiTheme="minorHAnsi" w:eastAsiaTheme="minorHAnsi" w:hAnsiTheme="minorHAnsi" w:cstheme="minorBidi"/>
          <w:sz w:val="22"/>
          <w:szCs w:val="22"/>
          <w:lang w:eastAsia="en-US"/>
        </w:rPr>
        <w:t>invitati a detta procedura negoziata.</w:t>
      </w:r>
    </w:p>
    <w:p w:rsidR="00D94085" w:rsidRPr="00CE7343" w:rsidRDefault="00D94085" w:rsidP="00B1258D">
      <w:pPr>
        <w:pStyle w:val="Paragrafoelenco"/>
        <w:tabs>
          <w:tab w:val="left" w:pos="8787"/>
        </w:tabs>
        <w:autoSpaceDE w:val="0"/>
        <w:autoSpaceDN w:val="0"/>
        <w:adjustRightInd w:val="0"/>
        <w:spacing w:line="288" w:lineRule="auto"/>
        <w:ind w:left="0" w:right="-2"/>
        <w:jc w:val="both"/>
        <w:rPr>
          <w:rFonts w:asciiTheme="minorHAnsi" w:eastAsiaTheme="minorHAnsi" w:hAnsiTheme="minorHAnsi" w:cstheme="minorBidi"/>
          <w:sz w:val="22"/>
          <w:szCs w:val="22"/>
          <w:lang w:eastAsia="en-US"/>
        </w:rPr>
      </w:pPr>
      <w:r w:rsidRPr="00D94085">
        <w:rPr>
          <w:rFonts w:asciiTheme="minorHAnsi" w:eastAsiaTheme="minorHAnsi" w:hAnsiTheme="minorHAnsi" w:cstheme="minorBidi"/>
          <w:sz w:val="22"/>
          <w:szCs w:val="22"/>
          <w:lang w:eastAsia="en-US"/>
        </w:rPr>
        <w:t>La manifestazione di interesse ha l’unico scopo di comunicare a</w:t>
      </w:r>
      <w:r>
        <w:rPr>
          <w:rFonts w:asciiTheme="minorHAnsi" w:eastAsiaTheme="minorHAnsi" w:hAnsiTheme="minorHAnsi" w:cstheme="minorBidi"/>
          <w:sz w:val="22"/>
          <w:szCs w:val="22"/>
          <w:lang w:eastAsia="en-US"/>
        </w:rPr>
        <w:t xml:space="preserve">lla CNPADC </w:t>
      </w:r>
      <w:r w:rsidRPr="00D94085">
        <w:rPr>
          <w:rFonts w:asciiTheme="minorHAnsi" w:eastAsiaTheme="minorHAnsi" w:hAnsiTheme="minorHAnsi" w:cstheme="minorBidi"/>
          <w:sz w:val="22"/>
          <w:szCs w:val="22"/>
          <w:lang w:eastAsia="en-US"/>
        </w:rPr>
        <w:t>la</w:t>
      </w:r>
      <w:r>
        <w:rPr>
          <w:rFonts w:asciiTheme="minorHAnsi" w:eastAsiaTheme="minorHAnsi" w:hAnsiTheme="minorHAnsi" w:cstheme="minorBidi"/>
          <w:sz w:val="22"/>
          <w:szCs w:val="22"/>
          <w:lang w:eastAsia="en-US"/>
        </w:rPr>
        <w:t xml:space="preserve"> </w:t>
      </w:r>
      <w:r w:rsidRPr="00D94085">
        <w:rPr>
          <w:rFonts w:asciiTheme="minorHAnsi" w:eastAsiaTheme="minorHAnsi" w:hAnsiTheme="minorHAnsi" w:cstheme="minorBidi"/>
          <w:sz w:val="22"/>
          <w:szCs w:val="22"/>
          <w:lang w:eastAsia="en-US"/>
        </w:rPr>
        <w:t xml:space="preserve">disponibilità </w:t>
      </w:r>
      <w:r w:rsidRPr="00CE7343">
        <w:rPr>
          <w:rFonts w:asciiTheme="minorHAnsi" w:eastAsiaTheme="minorHAnsi" w:hAnsiTheme="minorHAnsi" w:cstheme="minorBidi"/>
          <w:sz w:val="22"/>
          <w:szCs w:val="22"/>
          <w:lang w:eastAsia="en-US"/>
        </w:rPr>
        <w:t xml:space="preserve">ad essere invitati </w:t>
      </w:r>
      <w:r w:rsidRPr="00D94085">
        <w:rPr>
          <w:rFonts w:asciiTheme="minorHAnsi" w:eastAsiaTheme="minorHAnsi" w:hAnsiTheme="minorHAnsi" w:cstheme="minorBidi"/>
          <w:sz w:val="22"/>
          <w:szCs w:val="22"/>
          <w:lang w:eastAsia="en-US"/>
        </w:rPr>
        <w:t>a presentare offerta</w:t>
      </w:r>
      <w:r w:rsidRPr="00CE7343">
        <w:rPr>
          <w:rFonts w:asciiTheme="minorHAnsi" w:eastAsiaTheme="minorHAnsi" w:hAnsiTheme="minorHAnsi" w:cstheme="minorBidi"/>
          <w:sz w:val="22"/>
          <w:szCs w:val="22"/>
          <w:lang w:eastAsia="en-US"/>
        </w:rPr>
        <w:t>.</w:t>
      </w:r>
    </w:p>
    <w:p w:rsidR="00D94085" w:rsidRDefault="00D94085" w:rsidP="002A65BF">
      <w:pPr>
        <w:tabs>
          <w:tab w:val="left" w:pos="8364"/>
        </w:tabs>
        <w:spacing w:after="240" w:line="288" w:lineRule="auto"/>
        <w:ind w:right="282"/>
        <w:jc w:val="both"/>
        <w:rPr>
          <w:rFonts w:asciiTheme="minorHAnsi" w:eastAsiaTheme="minorHAnsi" w:hAnsiTheme="minorHAnsi" w:cstheme="minorBidi"/>
          <w:sz w:val="22"/>
          <w:szCs w:val="22"/>
          <w:lang w:eastAsia="en-US"/>
        </w:rPr>
      </w:pPr>
      <w:r w:rsidRPr="00D94085">
        <w:rPr>
          <w:rFonts w:asciiTheme="minorHAnsi" w:eastAsiaTheme="minorHAnsi" w:hAnsiTheme="minorHAnsi" w:cstheme="minorBidi"/>
          <w:sz w:val="22"/>
          <w:szCs w:val="22"/>
          <w:lang w:eastAsia="en-US"/>
        </w:rPr>
        <w:t>Con il presente invito non è pertanto indetta</w:t>
      </w:r>
      <w:r>
        <w:rPr>
          <w:rFonts w:asciiTheme="minorHAnsi" w:eastAsiaTheme="minorHAnsi" w:hAnsiTheme="minorHAnsi" w:cstheme="minorBidi"/>
          <w:sz w:val="22"/>
          <w:szCs w:val="22"/>
          <w:lang w:eastAsia="en-US"/>
        </w:rPr>
        <w:t xml:space="preserve"> </w:t>
      </w:r>
      <w:r w:rsidRPr="00D94085">
        <w:rPr>
          <w:rFonts w:asciiTheme="minorHAnsi" w:eastAsiaTheme="minorHAnsi" w:hAnsiTheme="minorHAnsi" w:cstheme="minorBidi"/>
          <w:sz w:val="22"/>
          <w:szCs w:val="22"/>
          <w:lang w:eastAsia="en-US"/>
        </w:rPr>
        <w:t>alcuna procedura di gara</w:t>
      </w:r>
      <w:r>
        <w:rPr>
          <w:rFonts w:asciiTheme="minorHAnsi" w:eastAsiaTheme="minorHAnsi" w:hAnsiTheme="minorHAnsi" w:cstheme="minorBidi"/>
          <w:sz w:val="22"/>
          <w:szCs w:val="22"/>
          <w:lang w:eastAsia="en-US"/>
        </w:rPr>
        <w:t>.</w:t>
      </w:r>
    </w:p>
    <w:p w:rsidR="00B432AE" w:rsidRPr="00D94085" w:rsidRDefault="00C06EEA"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szCs w:val="28"/>
          <w:lang w:eastAsia="en-US"/>
        </w:rPr>
      </w:pPr>
      <w:r w:rsidRPr="00D94085">
        <w:rPr>
          <w:rFonts w:asciiTheme="minorHAnsi" w:eastAsiaTheme="minorHAnsi" w:hAnsiTheme="minorHAnsi" w:cstheme="minorBidi"/>
          <w:b/>
          <w:smallCaps/>
          <w:color w:val="000099"/>
          <w:sz w:val="28"/>
          <w:szCs w:val="28"/>
          <w:lang w:eastAsia="en-US"/>
        </w:rPr>
        <w:t xml:space="preserve"> </w:t>
      </w:r>
      <w:r w:rsidR="00057A0E" w:rsidRPr="00D94085">
        <w:rPr>
          <w:rFonts w:asciiTheme="minorHAnsi" w:eastAsiaTheme="minorHAnsi" w:hAnsiTheme="minorHAnsi" w:cstheme="minorBidi"/>
          <w:b/>
          <w:smallCaps/>
          <w:color w:val="000099"/>
          <w:szCs w:val="28"/>
          <w:lang w:eastAsia="en-US"/>
        </w:rPr>
        <w:t>Stazione Appaltante</w:t>
      </w:r>
    </w:p>
    <w:p w:rsidR="00B432AE" w:rsidRPr="00D94085" w:rsidRDefault="00B432AE" w:rsidP="00B1258D">
      <w:pPr>
        <w:pStyle w:val="Paragrafoelenco"/>
        <w:tabs>
          <w:tab w:val="left" w:pos="8787"/>
        </w:tabs>
        <w:autoSpaceDE w:val="0"/>
        <w:autoSpaceDN w:val="0"/>
        <w:adjustRightInd w:val="0"/>
        <w:spacing w:line="288" w:lineRule="auto"/>
        <w:ind w:left="426" w:right="-2"/>
        <w:jc w:val="both"/>
        <w:rPr>
          <w:rFonts w:asciiTheme="minorHAnsi" w:hAnsiTheme="minorHAnsi"/>
          <w:sz w:val="22"/>
          <w:szCs w:val="22"/>
        </w:rPr>
      </w:pPr>
      <w:r w:rsidRPr="00D94085">
        <w:rPr>
          <w:rFonts w:asciiTheme="minorHAnsi" w:hAnsiTheme="minorHAnsi" w:cs="Times"/>
          <w:b/>
          <w:bCs/>
          <w:color w:val="000000"/>
          <w:sz w:val="22"/>
          <w:szCs w:val="22"/>
          <w:shd w:val="clear" w:color="auto" w:fill="FFFFFF"/>
        </w:rPr>
        <w:t>Denominazione:</w:t>
      </w:r>
      <w:r w:rsidRPr="00D94085">
        <w:rPr>
          <w:rFonts w:asciiTheme="minorHAnsi" w:hAnsiTheme="minorHAnsi"/>
          <w:b/>
          <w:bCs/>
          <w:sz w:val="22"/>
          <w:szCs w:val="22"/>
        </w:rPr>
        <w:t xml:space="preserve"> </w:t>
      </w:r>
      <w:r w:rsidRPr="00D94085">
        <w:rPr>
          <w:rFonts w:asciiTheme="minorHAnsi" w:eastAsiaTheme="minorHAnsi" w:hAnsiTheme="minorHAnsi" w:cstheme="minorBidi"/>
          <w:sz w:val="22"/>
          <w:szCs w:val="22"/>
          <w:lang w:eastAsia="en-US"/>
        </w:rPr>
        <w:t xml:space="preserve">Cassa Nazionale di Previdenza e Assistenza a favore dei </w:t>
      </w:r>
      <w:r w:rsidRPr="0070210E">
        <w:rPr>
          <w:rFonts w:asciiTheme="minorHAnsi" w:hAnsiTheme="minorHAnsi"/>
          <w:bCs/>
        </w:rPr>
        <w:t>Dottori</w:t>
      </w:r>
      <w:r w:rsidRPr="00D94085">
        <w:rPr>
          <w:rFonts w:asciiTheme="minorHAnsi" w:eastAsiaTheme="minorHAnsi" w:hAnsiTheme="minorHAnsi" w:cstheme="minorBidi"/>
          <w:sz w:val="22"/>
          <w:szCs w:val="22"/>
          <w:lang w:eastAsia="en-US"/>
        </w:rPr>
        <w:t xml:space="preserve">  Commercialisti (di seguito "CNPADC " )</w:t>
      </w:r>
      <w:r w:rsidRPr="00D94085">
        <w:rPr>
          <w:rFonts w:asciiTheme="minorHAnsi" w:hAnsiTheme="minorHAnsi"/>
          <w:sz w:val="22"/>
          <w:szCs w:val="22"/>
        </w:rPr>
        <w:t xml:space="preserve"> Via Mantova,1 – </w:t>
      </w:r>
      <w:r w:rsidRPr="00D94085">
        <w:rPr>
          <w:rFonts w:asciiTheme="minorHAnsi" w:eastAsiaTheme="minorHAnsi" w:hAnsiTheme="minorHAnsi" w:cstheme="minorBidi"/>
          <w:sz w:val="22"/>
          <w:szCs w:val="22"/>
          <w:lang w:eastAsia="en-US"/>
        </w:rPr>
        <w:t>00198</w:t>
      </w:r>
      <w:r w:rsidRPr="00D94085">
        <w:rPr>
          <w:rFonts w:asciiTheme="minorHAnsi" w:hAnsiTheme="minorHAnsi"/>
          <w:sz w:val="22"/>
          <w:szCs w:val="22"/>
        </w:rPr>
        <w:t>, Roma.</w:t>
      </w:r>
    </w:p>
    <w:p w:rsidR="00B432AE" w:rsidRPr="009A48AA" w:rsidRDefault="00B432AE" w:rsidP="002A65BF">
      <w:pPr>
        <w:tabs>
          <w:tab w:val="left" w:pos="8364"/>
        </w:tabs>
        <w:spacing w:after="240" w:line="288" w:lineRule="auto"/>
        <w:ind w:left="426" w:right="282"/>
        <w:jc w:val="both"/>
        <w:rPr>
          <w:rFonts w:asciiTheme="minorHAnsi" w:hAnsiTheme="minorHAnsi"/>
          <w:b/>
          <w:sz w:val="22"/>
          <w:szCs w:val="22"/>
          <w:u w:val="single"/>
        </w:rPr>
      </w:pPr>
      <w:r w:rsidRPr="009A48AA">
        <w:rPr>
          <w:rFonts w:asciiTheme="minorHAnsi" w:hAnsiTheme="minorHAnsi" w:cs="Times"/>
          <w:b/>
          <w:bCs/>
          <w:color w:val="000000"/>
          <w:sz w:val="22"/>
          <w:szCs w:val="22"/>
          <w:shd w:val="clear" w:color="auto" w:fill="FFFFFF"/>
        </w:rPr>
        <w:t>Responsabile del procedimento</w:t>
      </w:r>
      <w:r w:rsidR="00D94085" w:rsidRPr="009A48AA">
        <w:rPr>
          <w:rFonts w:asciiTheme="minorHAnsi" w:hAnsiTheme="minorHAnsi" w:cs="Times"/>
          <w:b/>
          <w:bCs/>
          <w:color w:val="000000"/>
          <w:sz w:val="22"/>
          <w:szCs w:val="22"/>
          <w:shd w:val="clear" w:color="auto" w:fill="FFFFFF"/>
        </w:rPr>
        <w:t>:</w:t>
      </w:r>
      <w:r w:rsidRPr="009A48AA">
        <w:rPr>
          <w:rFonts w:asciiTheme="minorHAnsi" w:hAnsiTheme="minorHAnsi"/>
          <w:b/>
          <w:bCs/>
          <w:sz w:val="22"/>
          <w:szCs w:val="22"/>
        </w:rPr>
        <w:t xml:space="preserve"> </w:t>
      </w:r>
      <w:r w:rsidRPr="009A48AA">
        <w:rPr>
          <w:rFonts w:asciiTheme="minorHAnsi" w:hAnsiTheme="minorHAnsi"/>
          <w:bCs/>
          <w:sz w:val="22"/>
          <w:szCs w:val="22"/>
        </w:rPr>
        <w:t>(art. 31 D. Lgs. 50/2016):</w:t>
      </w:r>
      <w:r w:rsidR="00412133">
        <w:rPr>
          <w:rFonts w:asciiTheme="minorHAnsi" w:hAnsiTheme="minorHAnsi"/>
          <w:b/>
          <w:bCs/>
          <w:sz w:val="22"/>
          <w:szCs w:val="22"/>
        </w:rPr>
        <w:t xml:space="preserve"> </w:t>
      </w:r>
      <w:r w:rsidR="00412133" w:rsidRPr="00412133">
        <w:rPr>
          <w:rFonts w:asciiTheme="minorHAnsi" w:hAnsiTheme="minorHAnsi" w:cs="Times"/>
          <w:color w:val="000000"/>
          <w:sz w:val="22"/>
          <w:szCs w:val="22"/>
          <w:shd w:val="clear" w:color="auto" w:fill="FFFFFF"/>
        </w:rPr>
        <w:t xml:space="preserve">Sandro </w:t>
      </w:r>
      <w:r w:rsidR="002A65BF" w:rsidRPr="00412133">
        <w:rPr>
          <w:rFonts w:asciiTheme="minorHAnsi" w:hAnsiTheme="minorHAnsi" w:cs="Times"/>
          <w:color w:val="000000"/>
          <w:sz w:val="22"/>
          <w:szCs w:val="22"/>
          <w:shd w:val="clear" w:color="auto" w:fill="FFFFFF"/>
        </w:rPr>
        <w:t>Nardi</w:t>
      </w:r>
      <w:r w:rsidR="002A65BF" w:rsidRPr="00412133">
        <w:rPr>
          <w:rFonts w:asciiTheme="minorHAnsi" w:hAnsiTheme="minorHAnsi" w:cs="Times"/>
          <w:b/>
          <w:bCs/>
          <w:color w:val="000000"/>
          <w:sz w:val="22"/>
          <w:szCs w:val="22"/>
          <w:shd w:val="clear" w:color="auto" w:fill="FFFFFF"/>
        </w:rPr>
        <w:t>:</w:t>
      </w:r>
      <w:r w:rsidR="002A65BF" w:rsidRPr="00412133">
        <w:rPr>
          <w:rStyle w:val="apple-converted-space"/>
          <w:rFonts w:asciiTheme="minorHAnsi" w:hAnsiTheme="minorHAnsi" w:cs="Times"/>
          <w:b/>
          <w:bCs/>
          <w:color w:val="000000"/>
          <w:sz w:val="22"/>
          <w:szCs w:val="22"/>
          <w:shd w:val="clear" w:color="auto" w:fill="FFFFFF"/>
        </w:rPr>
        <w:t> </w:t>
      </w:r>
      <w:r w:rsidR="002A65BF" w:rsidRPr="00412133">
        <w:rPr>
          <w:rFonts w:asciiTheme="minorHAnsi" w:hAnsiTheme="minorHAnsi" w:cs="Times"/>
          <w:color w:val="000000"/>
          <w:sz w:val="22"/>
          <w:szCs w:val="22"/>
          <w:shd w:val="clear" w:color="auto" w:fill="FFFFFF"/>
        </w:rPr>
        <w:t>e-mail:</w:t>
      </w:r>
      <w:r w:rsidR="002A65BF" w:rsidRPr="00412133">
        <w:rPr>
          <w:rFonts w:asciiTheme="minorHAnsi" w:hAnsiTheme="minorHAnsi"/>
          <w:color w:val="000000"/>
          <w:sz w:val="22"/>
          <w:szCs w:val="22"/>
          <w:shd w:val="clear" w:color="auto" w:fill="FFFFFF"/>
        </w:rPr>
        <w:t xml:space="preserve"> </w:t>
      </w:r>
      <w:r w:rsidR="002A65BF" w:rsidRPr="00412133">
        <w:rPr>
          <w:rFonts w:asciiTheme="minorHAnsi" w:hAnsiTheme="minorHAnsi" w:cs="Times"/>
          <w:color w:val="0000FF"/>
          <w:sz w:val="22"/>
          <w:szCs w:val="22"/>
          <w:shd w:val="clear" w:color="auto" w:fill="FFFFFF"/>
        </w:rPr>
        <w:t>s.nardi@cnpadc.it</w:t>
      </w:r>
      <w:r w:rsidR="002A65BF" w:rsidRPr="00E43B88">
        <w:rPr>
          <w:rStyle w:val="apple-converted-space"/>
          <w:rFonts w:asciiTheme="minorHAnsi" w:hAnsiTheme="minorHAnsi" w:cs="Times"/>
          <w:color w:val="0000FF"/>
          <w:sz w:val="22"/>
          <w:szCs w:val="22"/>
          <w:shd w:val="clear" w:color="auto" w:fill="FFFFFF"/>
        </w:rPr>
        <w:t> </w:t>
      </w:r>
    </w:p>
    <w:p w:rsidR="00C06EEA" w:rsidRPr="000121A9" w:rsidRDefault="00F0751E"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sz w:val="22"/>
          <w:szCs w:val="22"/>
          <w:lang w:eastAsia="en-US"/>
        </w:rPr>
      </w:pPr>
      <w:r w:rsidRPr="000121A9">
        <w:rPr>
          <w:rFonts w:asciiTheme="minorHAnsi" w:eastAsiaTheme="minorHAnsi" w:hAnsiTheme="minorHAnsi" w:cstheme="minorBidi"/>
          <w:b/>
          <w:smallCaps/>
          <w:color w:val="000099"/>
          <w:szCs w:val="28"/>
          <w:lang w:eastAsia="en-US"/>
        </w:rPr>
        <w:t xml:space="preserve">Oggetto </w:t>
      </w:r>
      <w:r w:rsidR="00C90059" w:rsidRPr="000121A9">
        <w:rPr>
          <w:rFonts w:asciiTheme="minorHAnsi" w:eastAsiaTheme="minorHAnsi" w:hAnsiTheme="minorHAnsi" w:cstheme="minorBidi"/>
          <w:b/>
          <w:smallCaps/>
          <w:color w:val="000099"/>
          <w:szCs w:val="28"/>
          <w:lang w:eastAsia="en-US"/>
        </w:rPr>
        <w:t xml:space="preserve">- </w:t>
      </w:r>
      <w:r w:rsidR="00E43B88" w:rsidRPr="000121A9">
        <w:rPr>
          <w:rFonts w:asciiTheme="minorHAnsi" w:eastAsiaTheme="minorHAnsi" w:hAnsiTheme="minorHAnsi" w:cstheme="minorBidi"/>
          <w:b/>
          <w:smallCaps/>
          <w:color w:val="000099"/>
          <w:szCs w:val="28"/>
          <w:lang w:eastAsia="en-US"/>
        </w:rPr>
        <w:t>Ammontare</w:t>
      </w:r>
      <w:r w:rsidRPr="000121A9">
        <w:rPr>
          <w:rFonts w:asciiTheme="minorHAnsi" w:eastAsiaTheme="minorHAnsi" w:hAnsiTheme="minorHAnsi" w:cstheme="minorBidi"/>
          <w:b/>
          <w:smallCaps/>
          <w:color w:val="000099"/>
          <w:szCs w:val="28"/>
          <w:lang w:eastAsia="en-US"/>
        </w:rPr>
        <w:t xml:space="preserve"> d</w:t>
      </w:r>
      <w:r w:rsidR="00057A0E" w:rsidRPr="000121A9">
        <w:rPr>
          <w:rFonts w:asciiTheme="minorHAnsi" w:eastAsiaTheme="minorHAnsi" w:hAnsiTheme="minorHAnsi" w:cstheme="minorBidi"/>
          <w:b/>
          <w:smallCaps/>
          <w:color w:val="000099"/>
          <w:szCs w:val="28"/>
          <w:lang w:eastAsia="en-US"/>
        </w:rPr>
        <w:t>ell’</w:t>
      </w:r>
      <w:r w:rsidR="00D94085" w:rsidRPr="000121A9">
        <w:rPr>
          <w:rFonts w:asciiTheme="minorHAnsi" w:eastAsiaTheme="minorHAnsi" w:hAnsiTheme="minorHAnsi" w:cstheme="minorBidi"/>
          <w:b/>
          <w:smallCaps/>
          <w:color w:val="000099"/>
          <w:szCs w:val="28"/>
          <w:lang w:eastAsia="en-US"/>
        </w:rPr>
        <w:t>a</w:t>
      </w:r>
      <w:r w:rsidR="00057A0E" w:rsidRPr="000121A9">
        <w:rPr>
          <w:rFonts w:asciiTheme="minorHAnsi" w:eastAsiaTheme="minorHAnsi" w:hAnsiTheme="minorHAnsi" w:cstheme="minorBidi"/>
          <w:b/>
          <w:smallCaps/>
          <w:color w:val="000099"/>
          <w:szCs w:val="28"/>
          <w:lang w:eastAsia="en-US"/>
        </w:rPr>
        <w:t>ppalto</w:t>
      </w:r>
      <w:r w:rsidR="00C90059" w:rsidRPr="000121A9">
        <w:rPr>
          <w:rFonts w:asciiTheme="minorHAnsi" w:eastAsiaTheme="minorHAnsi" w:hAnsiTheme="minorHAnsi" w:cstheme="minorBidi"/>
          <w:b/>
          <w:smallCaps/>
          <w:color w:val="000099"/>
          <w:szCs w:val="28"/>
          <w:lang w:eastAsia="en-US"/>
        </w:rPr>
        <w:t xml:space="preserve"> e Durata</w:t>
      </w:r>
      <w:r w:rsidR="00057A0E" w:rsidRPr="000121A9">
        <w:rPr>
          <w:rFonts w:asciiTheme="minorHAnsi" w:eastAsiaTheme="minorHAnsi" w:hAnsiTheme="minorHAnsi" w:cstheme="minorBidi"/>
          <w:b/>
          <w:smallCaps/>
          <w:lang w:eastAsia="en-US"/>
        </w:rPr>
        <w:tab/>
      </w:r>
    </w:p>
    <w:p w:rsidR="002A65BF" w:rsidRPr="002A65BF" w:rsidRDefault="00D94085" w:rsidP="002A65BF">
      <w:pPr>
        <w:pStyle w:val="Paragrafoelenco"/>
        <w:numPr>
          <w:ilvl w:val="1"/>
          <w:numId w:val="20"/>
        </w:numPr>
        <w:tabs>
          <w:tab w:val="left" w:pos="8787"/>
        </w:tabs>
        <w:autoSpaceDE w:val="0"/>
        <w:autoSpaceDN w:val="0"/>
        <w:adjustRightInd w:val="0"/>
        <w:spacing w:line="288" w:lineRule="auto"/>
        <w:ind w:right="-2"/>
        <w:jc w:val="both"/>
        <w:rPr>
          <w:rFonts w:asciiTheme="minorHAnsi" w:hAnsiTheme="minorHAnsi" w:cstheme="minorHAnsi"/>
          <w:iCs/>
        </w:rPr>
      </w:pPr>
      <w:r w:rsidRPr="002A65BF">
        <w:rPr>
          <w:rFonts w:asciiTheme="minorHAnsi" w:hAnsiTheme="minorHAnsi" w:cs="Times"/>
          <w:b/>
          <w:bCs/>
          <w:color w:val="000000"/>
          <w:sz w:val="22"/>
          <w:szCs w:val="22"/>
          <w:shd w:val="clear" w:color="auto" w:fill="FFFFFF"/>
        </w:rPr>
        <w:t>Oggetto</w:t>
      </w:r>
      <w:r w:rsidRPr="002A65BF">
        <w:rPr>
          <w:rFonts w:asciiTheme="minorHAnsi" w:eastAsiaTheme="minorHAnsi" w:hAnsiTheme="minorHAnsi" w:cstheme="minorBidi"/>
          <w:sz w:val="22"/>
          <w:szCs w:val="22"/>
          <w:lang w:eastAsia="en-US"/>
        </w:rPr>
        <w:t xml:space="preserve"> </w:t>
      </w:r>
      <w:r w:rsidRPr="002A65BF">
        <w:rPr>
          <w:rFonts w:asciiTheme="minorHAnsi" w:hAnsiTheme="minorHAnsi" w:cs="Times"/>
          <w:b/>
          <w:bCs/>
          <w:color w:val="000000"/>
          <w:sz w:val="22"/>
          <w:szCs w:val="22"/>
          <w:shd w:val="clear" w:color="auto" w:fill="FFFFFF"/>
        </w:rPr>
        <w:t xml:space="preserve">dell’appalto: </w:t>
      </w:r>
      <w:r w:rsidRPr="002A65BF">
        <w:rPr>
          <w:rFonts w:asciiTheme="minorHAnsi" w:hAnsiTheme="minorHAnsi" w:cs="Times"/>
          <w:bCs/>
          <w:color w:val="000000"/>
          <w:sz w:val="22"/>
          <w:szCs w:val="22"/>
          <w:shd w:val="clear" w:color="auto" w:fill="FFFFFF"/>
        </w:rPr>
        <w:t>A</w:t>
      </w:r>
      <w:r w:rsidRPr="002A65BF">
        <w:rPr>
          <w:rFonts w:asciiTheme="minorHAnsi" w:eastAsiaTheme="minorHAnsi" w:hAnsiTheme="minorHAnsi" w:cstheme="minorBidi"/>
          <w:sz w:val="22"/>
          <w:szCs w:val="22"/>
          <w:lang w:eastAsia="en-US"/>
        </w:rPr>
        <w:t>ffidamento d</w:t>
      </w:r>
      <w:r w:rsidR="00F42E9D" w:rsidRPr="002A65BF">
        <w:rPr>
          <w:rFonts w:asciiTheme="minorHAnsi" w:eastAsiaTheme="minorHAnsi" w:hAnsiTheme="minorHAnsi" w:cstheme="minorBidi"/>
          <w:sz w:val="22"/>
          <w:szCs w:val="22"/>
          <w:lang w:eastAsia="en-US"/>
        </w:rPr>
        <w:t>e</w:t>
      </w:r>
      <w:r w:rsidR="00E43B88" w:rsidRPr="002A65BF">
        <w:rPr>
          <w:rFonts w:asciiTheme="minorHAnsi" w:eastAsiaTheme="minorHAnsi" w:hAnsiTheme="minorHAnsi" w:cstheme="minorBidi"/>
          <w:sz w:val="22"/>
          <w:szCs w:val="22"/>
          <w:lang w:eastAsia="en-US"/>
        </w:rPr>
        <w:t>i “</w:t>
      </w:r>
      <w:r w:rsidR="002A65BF" w:rsidRPr="002A65BF">
        <w:rPr>
          <w:rFonts w:asciiTheme="minorHAnsi" w:hAnsiTheme="minorHAnsi"/>
          <w:i/>
          <w:sz w:val="22"/>
          <w:szCs w:val="22"/>
        </w:rPr>
        <w:t>Servizi</w:t>
      </w:r>
      <w:r w:rsidR="002A65BF" w:rsidRPr="002A65BF">
        <w:rPr>
          <w:rFonts w:asciiTheme="minorHAnsi" w:eastAsiaTheme="minorHAnsi" w:hAnsiTheme="minorHAnsi" w:cstheme="minorBidi"/>
          <w:sz w:val="22"/>
          <w:szCs w:val="22"/>
          <w:lang w:eastAsia="en-US"/>
        </w:rPr>
        <w:t xml:space="preserve"> </w:t>
      </w:r>
      <w:r w:rsidR="002A65BF" w:rsidRPr="002A65BF">
        <w:rPr>
          <w:rFonts w:asciiTheme="minorHAnsi" w:hAnsiTheme="minorHAnsi"/>
          <w:i/>
          <w:sz w:val="22"/>
          <w:szCs w:val="22"/>
        </w:rPr>
        <w:t>di Valutazione del Patrimonio immobiliare della CNPADC</w:t>
      </w:r>
      <w:r w:rsidR="0070210E" w:rsidRPr="002A65BF">
        <w:rPr>
          <w:rFonts w:asciiTheme="minorHAnsi" w:eastAsiaTheme="minorHAnsi" w:hAnsiTheme="minorHAnsi" w:cstheme="minorBidi"/>
          <w:i/>
          <w:sz w:val="22"/>
          <w:szCs w:val="22"/>
          <w:lang w:eastAsia="en-US"/>
        </w:rPr>
        <w:t>”</w:t>
      </w:r>
      <w:r w:rsidR="002A65BF" w:rsidRPr="002A65BF">
        <w:rPr>
          <w:rFonts w:asciiTheme="minorHAnsi" w:eastAsiaTheme="minorHAnsi" w:hAnsiTheme="minorHAnsi" w:cstheme="minorBidi"/>
          <w:i/>
          <w:sz w:val="22"/>
          <w:szCs w:val="22"/>
          <w:lang w:eastAsia="en-US"/>
        </w:rPr>
        <w:t xml:space="preserve"> </w:t>
      </w:r>
      <w:r w:rsidR="002A65BF" w:rsidRPr="00412133">
        <w:rPr>
          <w:rFonts w:asciiTheme="minorHAnsi" w:eastAsiaTheme="minorHAnsi" w:hAnsiTheme="minorHAnsi" w:cstheme="minorBidi"/>
          <w:sz w:val="22"/>
          <w:szCs w:val="22"/>
          <w:lang w:eastAsia="en-US"/>
        </w:rPr>
        <w:t>finalizzata a stabilire, per scopi bilancistici, assicurativi e reddituali (affitto e dismissioni), il più probabile valore di mercato degli immobili del Patrimonio, nonché di stabilirne il valore assicurativo.</w:t>
      </w:r>
    </w:p>
    <w:p w:rsidR="009A48AA" w:rsidRPr="002A65BF" w:rsidRDefault="00D94085" w:rsidP="002A65BF">
      <w:pPr>
        <w:pStyle w:val="Paragrafoelenco"/>
        <w:numPr>
          <w:ilvl w:val="1"/>
          <w:numId w:val="20"/>
        </w:numPr>
        <w:tabs>
          <w:tab w:val="left" w:pos="8787"/>
        </w:tabs>
        <w:autoSpaceDE w:val="0"/>
        <w:autoSpaceDN w:val="0"/>
        <w:adjustRightInd w:val="0"/>
        <w:spacing w:line="288" w:lineRule="auto"/>
        <w:ind w:right="-2"/>
        <w:jc w:val="both"/>
        <w:rPr>
          <w:rFonts w:asciiTheme="minorHAnsi" w:eastAsiaTheme="minorHAnsi" w:hAnsiTheme="minorHAnsi" w:cstheme="minorBidi"/>
          <w:sz w:val="22"/>
          <w:szCs w:val="22"/>
          <w:lang w:eastAsia="en-US"/>
        </w:rPr>
      </w:pPr>
      <w:r w:rsidRPr="002A65BF">
        <w:rPr>
          <w:rFonts w:asciiTheme="minorHAnsi" w:hAnsiTheme="minorHAnsi" w:cs="Times"/>
          <w:b/>
          <w:bCs/>
          <w:color w:val="000000"/>
          <w:sz w:val="22"/>
          <w:szCs w:val="22"/>
          <w:shd w:val="clear" w:color="auto" w:fill="FFFFFF"/>
        </w:rPr>
        <w:t>Importo:</w:t>
      </w:r>
      <w:r w:rsidR="002A65BF">
        <w:rPr>
          <w:rFonts w:asciiTheme="minorHAnsi" w:hAnsiTheme="minorHAnsi" w:cs="Times"/>
          <w:bCs/>
          <w:color w:val="000000"/>
          <w:sz w:val="22"/>
          <w:szCs w:val="22"/>
          <w:shd w:val="clear" w:color="auto" w:fill="FFFFFF"/>
        </w:rPr>
        <w:t xml:space="preserve"> </w:t>
      </w:r>
      <w:r w:rsidR="009A48AA" w:rsidRPr="002A65BF">
        <w:rPr>
          <w:rFonts w:asciiTheme="minorHAnsi" w:eastAsiaTheme="minorHAnsi" w:hAnsiTheme="minorHAnsi" w:cstheme="minorBidi"/>
          <w:sz w:val="22"/>
          <w:szCs w:val="22"/>
          <w:lang w:eastAsia="en-US"/>
        </w:rPr>
        <w:t xml:space="preserve">L’ammontare </w:t>
      </w:r>
      <w:r w:rsidR="009A48AA" w:rsidRPr="002A65BF">
        <w:rPr>
          <w:rFonts w:asciiTheme="minorHAnsi" w:eastAsiaTheme="minorHAnsi" w:hAnsiTheme="minorHAnsi" w:cstheme="minorBidi"/>
          <w:sz w:val="22"/>
          <w:szCs w:val="22"/>
          <w:u w:val="single"/>
          <w:lang w:eastAsia="en-US"/>
        </w:rPr>
        <w:t>complessivo</w:t>
      </w:r>
      <w:r w:rsidR="009A48AA" w:rsidRPr="002A65BF">
        <w:rPr>
          <w:rFonts w:asciiTheme="minorHAnsi" w:eastAsiaTheme="minorHAnsi" w:hAnsiTheme="minorHAnsi" w:cstheme="minorBidi"/>
          <w:sz w:val="22"/>
          <w:szCs w:val="22"/>
          <w:lang w:eastAsia="en-US"/>
        </w:rPr>
        <w:t xml:space="preserve"> dell’appalto per </w:t>
      </w:r>
      <w:r w:rsidR="00412133">
        <w:rPr>
          <w:rFonts w:asciiTheme="minorHAnsi" w:eastAsiaTheme="minorHAnsi" w:hAnsiTheme="minorHAnsi" w:cstheme="minorBidi"/>
          <w:sz w:val="22"/>
          <w:szCs w:val="22"/>
          <w:lang w:eastAsia="en-US"/>
        </w:rPr>
        <w:t>tre anni</w:t>
      </w:r>
      <w:r w:rsidR="00521D49" w:rsidRPr="002A65BF">
        <w:rPr>
          <w:rFonts w:asciiTheme="minorHAnsi" w:eastAsiaTheme="minorHAnsi" w:hAnsiTheme="minorHAnsi" w:cstheme="minorBidi"/>
          <w:sz w:val="22"/>
          <w:szCs w:val="22"/>
          <w:lang w:eastAsia="en-US"/>
        </w:rPr>
        <w:t>,</w:t>
      </w:r>
      <w:r w:rsidR="002A65BF" w:rsidRPr="002A65BF">
        <w:rPr>
          <w:rFonts w:asciiTheme="minorHAnsi" w:eastAsiaTheme="minorHAnsi" w:hAnsiTheme="minorHAnsi" w:cstheme="minorBidi"/>
          <w:sz w:val="22"/>
          <w:szCs w:val="22"/>
          <w:lang w:eastAsia="en-US"/>
        </w:rPr>
        <w:t xml:space="preserve"> è</w:t>
      </w:r>
      <w:r w:rsidR="009A48AA" w:rsidRPr="002A65BF">
        <w:rPr>
          <w:rFonts w:asciiTheme="minorHAnsi" w:eastAsiaTheme="minorHAnsi" w:hAnsiTheme="minorHAnsi" w:cstheme="minorBidi"/>
          <w:sz w:val="22"/>
          <w:szCs w:val="22"/>
          <w:lang w:eastAsia="en-US"/>
        </w:rPr>
        <w:t xml:space="preserve"> stimato </w:t>
      </w:r>
      <w:r w:rsidR="002A65BF" w:rsidRPr="002A65BF">
        <w:rPr>
          <w:rFonts w:asciiTheme="minorHAnsi" w:eastAsiaTheme="minorHAnsi" w:hAnsiTheme="minorHAnsi" w:cstheme="minorBidi"/>
          <w:sz w:val="22"/>
          <w:szCs w:val="22"/>
          <w:lang w:eastAsia="en-US"/>
        </w:rPr>
        <w:t xml:space="preserve">in </w:t>
      </w:r>
      <w:r w:rsidR="002A65BF" w:rsidRPr="002A65BF">
        <w:rPr>
          <w:rFonts w:asciiTheme="minorHAnsi" w:eastAsiaTheme="minorHAnsi" w:hAnsiTheme="minorHAnsi" w:cstheme="minorBidi"/>
          <w:b/>
          <w:sz w:val="22"/>
          <w:szCs w:val="22"/>
          <w:lang w:eastAsia="en-US"/>
        </w:rPr>
        <w:t xml:space="preserve">€ 112.000.00 </w:t>
      </w:r>
      <w:r w:rsidR="002A65BF" w:rsidRPr="002A65BF">
        <w:rPr>
          <w:rFonts w:asciiTheme="minorHAnsi" w:eastAsiaTheme="minorHAnsi" w:hAnsiTheme="minorHAnsi" w:cstheme="minorBidi"/>
          <w:b/>
          <w:i/>
          <w:sz w:val="22"/>
          <w:szCs w:val="22"/>
          <w:lang w:eastAsia="en-US"/>
        </w:rPr>
        <w:t>(Euro: centododicimila)</w:t>
      </w:r>
      <w:r w:rsidR="002A65BF" w:rsidRPr="002A65BF">
        <w:rPr>
          <w:rFonts w:asciiTheme="minorHAnsi" w:hAnsiTheme="minorHAnsi" w:cstheme="minorHAnsi"/>
          <w:iCs/>
        </w:rPr>
        <w:t xml:space="preserve"> </w:t>
      </w:r>
      <w:r w:rsidR="002A65BF" w:rsidRPr="002A65BF">
        <w:rPr>
          <w:rFonts w:asciiTheme="minorHAnsi" w:eastAsiaTheme="minorHAnsi" w:hAnsiTheme="minorHAnsi" w:cstheme="minorBidi"/>
          <w:sz w:val="22"/>
          <w:szCs w:val="22"/>
          <w:lang w:eastAsia="en-US"/>
        </w:rPr>
        <w:t>oltre I.V.A.</w:t>
      </w:r>
    </w:p>
    <w:p w:rsidR="002A65BF" w:rsidRDefault="009A48AA" w:rsidP="002A65BF">
      <w:pPr>
        <w:pStyle w:val="Paragrafoelenco"/>
        <w:tabs>
          <w:tab w:val="left" w:pos="8787"/>
        </w:tabs>
        <w:spacing w:line="288" w:lineRule="auto"/>
        <w:ind w:right="-2"/>
        <w:jc w:val="both"/>
        <w:rPr>
          <w:rFonts w:asciiTheme="minorHAnsi" w:hAnsiTheme="minorHAnsi" w:cstheme="minorHAnsi"/>
          <w:sz w:val="22"/>
          <w:szCs w:val="22"/>
          <w:u w:val="single"/>
        </w:rPr>
      </w:pPr>
      <w:r w:rsidRPr="00E43B88">
        <w:rPr>
          <w:rFonts w:asciiTheme="minorHAnsi" w:hAnsiTheme="minorHAnsi"/>
          <w:bCs/>
          <w:sz w:val="22"/>
          <w:szCs w:val="22"/>
        </w:rPr>
        <w:t>I costi per la sicurezza valutati in € 0,00 in quanto non sono previsti rischi interferenziali di cui all’art. 26, co. 3, del D.Lgs. 81/2008</w:t>
      </w:r>
      <w:r w:rsidR="002A65BF">
        <w:rPr>
          <w:rFonts w:asciiTheme="minorHAnsi" w:hAnsiTheme="minorHAnsi"/>
          <w:bCs/>
          <w:sz w:val="22"/>
          <w:szCs w:val="22"/>
        </w:rPr>
        <w:t>,</w:t>
      </w:r>
      <w:r w:rsidR="002A65BF" w:rsidRPr="002A65BF">
        <w:rPr>
          <w:rFonts w:asciiTheme="minorHAnsi" w:hAnsiTheme="minorHAnsi" w:cstheme="minorHAnsi"/>
          <w:sz w:val="22"/>
          <w:szCs w:val="22"/>
        </w:rPr>
        <w:t xml:space="preserve"> </w:t>
      </w:r>
      <w:r w:rsidR="002A65BF" w:rsidRPr="00E81B56">
        <w:rPr>
          <w:rFonts w:asciiTheme="minorHAnsi" w:hAnsiTheme="minorHAnsi" w:cstheme="minorHAnsi"/>
          <w:sz w:val="22"/>
          <w:szCs w:val="22"/>
        </w:rPr>
        <w:t xml:space="preserve">), trattandosi di </w:t>
      </w:r>
      <w:r w:rsidR="002A65BF" w:rsidRPr="00E81B56">
        <w:rPr>
          <w:rFonts w:asciiTheme="minorHAnsi" w:hAnsiTheme="minorHAnsi" w:cstheme="minorHAnsi"/>
          <w:sz w:val="22"/>
          <w:szCs w:val="22"/>
          <w:u w:val="single"/>
        </w:rPr>
        <w:t>servizi di natura intellettuale</w:t>
      </w:r>
      <w:r w:rsidR="002A65BF">
        <w:rPr>
          <w:rFonts w:asciiTheme="minorHAnsi" w:hAnsiTheme="minorHAnsi" w:cstheme="minorHAnsi"/>
          <w:sz w:val="22"/>
          <w:szCs w:val="22"/>
          <w:u w:val="single"/>
        </w:rPr>
        <w:t>.</w:t>
      </w:r>
    </w:p>
    <w:p w:rsidR="002A65BF" w:rsidRPr="002A65BF" w:rsidRDefault="009A48AA" w:rsidP="002A65BF">
      <w:pPr>
        <w:pStyle w:val="Paragrafoelenco"/>
        <w:tabs>
          <w:tab w:val="left" w:pos="8787"/>
        </w:tabs>
        <w:spacing w:line="288" w:lineRule="auto"/>
        <w:ind w:right="-2"/>
        <w:jc w:val="both"/>
        <w:rPr>
          <w:rFonts w:asciiTheme="minorHAnsi" w:eastAsiaTheme="minorHAnsi" w:hAnsiTheme="minorHAnsi" w:cstheme="minorBidi"/>
          <w:sz w:val="22"/>
          <w:szCs w:val="22"/>
          <w:lang w:eastAsia="en-US"/>
        </w:rPr>
      </w:pPr>
      <w:r w:rsidRPr="00103934">
        <w:rPr>
          <w:rFonts w:asciiTheme="minorHAnsi" w:hAnsiTheme="minorHAnsi"/>
          <w:bCs/>
          <w:sz w:val="22"/>
          <w:szCs w:val="22"/>
        </w:rPr>
        <w:t>Le</w:t>
      </w:r>
      <w:r w:rsidRPr="00103934">
        <w:rPr>
          <w:rFonts w:asciiTheme="minorHAnsi" w:eastAsiaTheme="minorHAnsi" w:hAnsiTheme="minorHAnsi" w:cstheme="minorBidi"/>
          <w:sz w:val="22"/>
          <w:szCs w:val="22"/>
          <w:lang w:eastAsia="en-US"/>
        </w:rPr>
        <w:t xml:space="preserve"> offerte devono essere formulate </w:t>
      </w:r>
      <w:r w:rsidRPr="00103934">
        <w:rPr>
          <w:rFonts w:asciiTheme="minorHAnsi" w:eastAsiaTheme="minorHAnsi" w:hAnsiTheme="minorHAnsi" w:cstheme="minorBidi"/>
          <w:sz w:val="22"/>
          <w:szCs w:val="22"/>
          <w:u w:val="single"/>
          <w:lang w:eastAsia="en-US"/>
        </w:rPr>
        <w:t xml:space="preserve">a ribasso </w:t>
      </w:r>
      <w:r w:rsidR="002A65BF">
        <w:rPr>
          <w:rFonts w:asciiTheme="minorHAnsi" w:eastAsiaTheme="minorHAnsi" w:hAnsiTheme="minorHAnsi" w:cstheme="minorBidi"/>
          <w:sz w:val="22"/>
          <w:szCs w:val="22"/>
          <w:u w:val="single"/>
          <w:lang w:eastAsia="en-US"/>
        </w:rPr>
        <w:t>sull’importo</w:t>
      </w:r>
      <w:r w:rsidRPr="000121A9">
        <w:rPr>
          <w:rFonts w:asciiTheme="minorHAnsi" w:eastAsiaTheme="minorHAnsi" w:hAnsiTheme="minorHAnsi" w:cstheme="minorBidi"/>
          <w:sz w:val="22"/>
          <w:szCs w:val="22"/>
          <w:u w:val="single"/>
          <w:lang w:eastAsia="en-US"/>
        </w:rPr>
        <w:t xml:space="preserve"> a base d’asta,</w:t>
      </w:r>
      <w:r w:rsidR="000121A9">
        <w:rPr>
          <w:rFonts w:asciiTheme="minorHAnsi" w:eastAsiaTheme="minorHAnsi" w:hAnsiTheme="minorHAnsi" w:cstheme="minorBidi"/>
          <w:sz w:val="22"/>
          <w:szCs w:val="22"/>
          <w:lang w:eastAsia="en-US"/>
        </w:rPr>
        <w:t xml:space="preserve"> pari a</w:t>
      </w:r>
      <w:r w:rsidR="00103934">
        <w:rPr>
          <w:rFonts w:asciiTheme="minorHAnsi" w:eastAsiaTheme="minorHAnsi" w:hAnsiTheme="minorHAnsi" w:cstheme="minorBidi"/>
          <w:sz w:val="22"/>
          <w:szCs w:val="22"/>
          <w:lang w:eastAsia="en-US"/>
        </w:rPr>
        <w:t xml:space="preserve"> </w:t>
      </w:r>
      <w:r w:rsidR="002A65BF" w:rsidRPr="00103934">
        <w:rPr>
          <w:rFonts w:asciiTheme="minorHAnsi" w:hAnsiTheme="minorHAnsi"/>
          <w:b/>
          <w:sz w:val="22"/>
          <w:szCs w:val="22"/>
        </w:rPr>
        <w:t>€ 1</w:t>
      </w:r>
      <w:r w:rsidR="002A65BF">
        <w:rPr>
          <w:rFonts w:asciiTheme="minorHAnsi" w:hAnsiTheme="minorHAnsi"/>
          <w:b/>
          <w:sz w:val="22"/>
          <w:szCs w:val="22"/>
        </w:rPr>
        <w:t>12</w:t>
      </w:r>
      <w:r w:rsidR="002A65BF" w:rsidRPr="00103934">
        <w:rPr>
          <w:rFonts w:asciiTheme="minorHAnsi" w:hAnsiTheme="minorHAnsi"/>
          <w:b/>
          <w:sz w:val="22"/>
          <w:szCs w:val="22"/>
        </w:rPr>
        <w:t>.000,00</w:t>
      </w:r>
      <w:r w:rsidR="002A65BF">
        <w:rPr>
          <w:rFonts w:asciiTheme="minorHAnsi" w:hAnsiTheme="minorHAnsi"/>
          <w:b/>
          <w:sz w:val="22"/>
          <w:szCs w:val="22"/>
        </w:rPr>
        <w:t xml:space="preserve"> </w:t>
      </w:r>
      <w:r w:rsidR="002A65BF" w:rsidRPr="002A65BF">
        <w:rPr>
          <w:rFonts w:asciiTheme="minorHAnsi" w:hAnsiTheme="minorHAnsi"/>
          <w:bCs/>
          <w:i/>
          <w:sz w:val="22"/>
          <w:szCs w:val="22"/>
        </w:rPr>
        <w:t xml:space="preserve">(Euro: centododicimila/00) </w:t>
      </w:r>
      <w:r w:rsidR="002A65BF" w:rsidRPr="002A65BF">
        <w:rPr>
          <w:rFonts w:asciiTheme="minorHAnsi" w:hAnsiTheme="minorHAnsi" w:cstheme="minorHAnsi"/>
          <w:iCs/>
          <w:sz w:val="22"/>
          <w:szCs w:val="22"/>
        </w:rPr>
        <w:t>I.V.A.</w:t>
      </w:r>
      <w:r w:rsidR="002A65BF">
        <w:rPr>
          <w:rFonts w:asciiTheme="minorHAnsi" w:hAnsiTheme="minorHAnsi" w:cstheme="minorHAnsi"/>
          <w:iCs/>
          <w:sz w:val="22"/>
          <w:szCs w:val="22"/>
        </w:rPr>
        <w:t xml:space="preserve"> esclusa</w:t>
      </w:r>
      <w:r w:rsidR="002A65BF" w:rsidRPr="002A65BF">
        <w:rPr>
          <w:rFonts w:asciiTheme="minorHAnsi" w:hAnsiTheme="minorHAnsi" w:cstheme="minorHAnsi"/>
          <w:iCs/>
          <w:sz w:val="22"/>
          <w:szCs w:val="22"/>
        </w:rPr>
        <w:t>.</w:t>
      </w:r>
    </w:p>
    <w:p w:rsidR="002A65BF" w:rsidRDefault="00057A0E" w:rsidP="002A65BF">
      <w:pPr>
        <w:pStyle w:val="Paragrafoelenco"/>
        <w:numPr>
          <w:ilvl w:val="1"/>
          <w:numId w:val="20"/>
        </w:numPr>
        <w:tabs>
          <w:tab w:val="left" w:pos="8787"/>
        </w:tabs>
        <w:autoSpaceDE w:val="0"/>
        <w:autoSpaceDN w:val="0"/>
        <w:adjustRightInd w:val="0"/>
        <w:spacing w:line="288" w:lineRule="auto"/>
        <w:ind w:right="-2"/>
        <w:jc w:val="both"/>
        <w:rPr>
          <w:rFonts w:asciiTheme="minorHAnsi" w:eastAsiaTheme="minorHAnsi" w:hAnsiTheme="minorHAnsi" w:cstheme="minorBidi"/>
          <w:sz w:val="22"/>
          <w:szCs w:val="22"/>
          <w:lang w:eastAsia="en-US"/>
        </w:rPr>
      </w:pPr>
      <w:r w:rsidRPr="002D7ACA">
        <w:rPr>
          <w:rFonts w:asciiTheme="minorHAnsi" w:hAnsiTheme="minorHAnsi"/>
          <w:b/>
          <w:bCs/>
          <w:sz w:val="22"/>
          <w:szCs w:val="22"/>
        </w:rPr>
        <w:lastRenderedPageBreak/>
        <w:t>Durata</w:t>
      </w:r>
      <w:r w:rsidR="00D94085" w:rsidRPr="002D7ACA">
        <w:rPr>
          <w:rFonts w:asciiTheme="minorHAnsi" w:hAnsiTheme="minorHAnsi" w:cs="Times"/>
          <w:b/>
          <w:bCs/>
          <w:color w:val="000000"/>
          <w:sz w:val="22"/>
          <w:szCs w:val="22"/>
          <w:shd w:val="clear" w:color="auto" w:fill="FFFFFF"/>
        </w:rPr>
        <w:t xml:space="preserve">: </w:t>
      </w:r>
      <w:r w:rsidR="0070210E" w:rsidRPr="002D7ACA">
        <w:rPr>
          <w:rFonts w:asciiTheme="minorHAnsi" w:eastAsiaTheme="minorHAnsi" w:hAnsiTheme="minorHAnsi" w:cstheme="minorBidi"/>
          <w:sz w:val="22"/>
          <w:szCs w:val="22"/>
          <w:lang w:eastAsia="en-US"/>
        </w:rPr>
        <w:t xml:space="preserve">La durata del contratto che verrà stipulato con l’aggiudicatario della presente gara è fissata </w:t>
      </w:r>
      <w:r w:rsidR="0070210E" w:rsidRPr="00412133">
        <w:rPr>
          <w:rFonts w:asciiTheme="minorHAnsi" w:eastAsiaTheme="minorHAnsi" w:hAnsiTheme="minorHAnsi" w:cstheme="minorBidi"/>
          <w:b/>
          <w:sz w:val="22"/>
          <w:szCs w:val="22"/>
          <w:lang w:eastAsia="en-US"/>
        </w:rPr>
        <w:t xml:space="preserve">in </w:t>
      </w:r>
      <w:r w:rsidR="00412133" w:rsidRPr="00412133">
        <w:rPr>
          <w:rFonts w:asciiTheme="minorHAnsi" w:eastAsiaTheme="minorHAnsi" w:hAnsiTheme="minorHAnsi" w:cstheme="minorBidi"/>
          <w:b/>
          <w:sz w:val="22"/>
          <w:szCs w:val="22"/>
          <w:lang w:eastAsia="en-US"/>
        </w:rPr>
        <w:t>36</w:t>
      </w:r>
      <w:r w:rsidR="00560E83" w:rsidRPr="00412133">
        <w:rPr>
          <w:rFonts w:asciiTheme="minorHAnsi" w:eastAsiaTheme="minorHAnsi" w:hAnsiTheme="minorHAnsi" w:cstheme="minorBidi"/>
          <w:b/>
          <w:sz w:val="22"/>
          <w:szCs w:val="22"/>
          <w:lang w:eastAsia="en-US"/>
        </w:rPr>
        <w:t xml:space="preserve"> </w:t>
      </w:r>
      <w:r w:rsidR="0070210E" w:rsidRPr="00412133">
        <w:rPr>
          <w:rFonts w:asciiTheme="minorHAnsi" w:eastAsiaTheme="minorHAnsi" w:hAnsiTheme="minorHAnsi" w:cstheme="minorBidi"/>
          <w:b/>
          <w:sz w:val="22"/>
          <w:szCs w:val="22"/>
          <w:lang w:eastAsia="en-US"/>
        </w:rPr>
        <w:t>(</w:t>
      </w:r>
      <w:r w:rsidR="00412133" w:rsidRPr="00412133">
        <w:rPr>
          <w:rFonts w:asciiTheme="minorHAnsi" w:eastAsiaTheme="minorHAnsi" w:hAnsiTheme="minorHAnsi" w:cstheme="minorBidi"/>
          <w:b/>
          <w:sz w:val="22"/>
          <w:szCs w:val="22"/>
          <w:lang w:eastAsia="en-US"/>
        </w:rPr>
        <w:t>trentasei</w:t>
      </w:r>
      <w:r w:rsidR="0070210E" w:rsidRPr="00412133">
        <w:rPr>
          <w:rFonts w:asciiTheme="minorHAnsi" w:eastAsiaTheme="minorHAnsi" w:hAnsiTheme="minorHAnsi" w:cstheme="minorBidi"/>
          <w:b/>
          <w:sz w:val="22"/>
          <w:szCs w:val="22"/>
          <w:lang w:eastAsia="en-US"/>
        </w:rPr>
        <w:t>) mesi</w:t>
      </w:r>
      <w:r w:rsidR="0070210E" w:rsidRPr="00412133">
        <w:rPr>
          <w:rFonts w:asciiTheme="minorHAnsi" w:eastAsiaTheme="minorHAnsi" w:hAnsiTheme="minorHAnsi" w:cstheme="minorBidi"/>
          <w:sz w:val="22"/>
          <w:szCs w:val="22"/>
          <w:lang w:eastAsia="en-US"/>
        </w:rPr>
        <w:t>, con</w:t>
      </w:r>
      <w:r w:rsidR="0070210E" w:rsidRPr="002D7ACA">
        <w:rPr>
          <w:rFonts w:asciiTheme="minorHAnsi" w:eastAsiaTheme="minorHAnsi" w:hAnsiTheme="minorHAnsi" w:cstheme="minorBidi"/>
          <w:sz w:val="22"/>
          <w:szCs w:val="22"/>
          <w:lang w:eastAsia="en-US"/>
        </w:rPr>
        <w:t xml:space="preserve"> effetto a decorrere dall</w:t>
      </w:r>
      <w:r w:rsidR="002A65BF">
        <w:rPr>
          <w:rFonts w:asciiTheme="minorHAnsi" w:eastAsiaTheme="minorHAnsi" w:hAnsiTheme="minorHAnsi" w:cstheme="minorBidi"/>
          <w:sz w:val="22"/>
          <w:szCs w:val="22"/>
          <w:lang w:eastAsia="en-US"/>
        </w:rPr>
        <w:t>a data di stipula dello stesso.</w:t>
      </w:r>
    </w:p>
    <w:p w:rsidR="00A55199" w:rsidRPr="00103934" w:rsidRDefault="002A65BF" w:rsidP="002A65BF">
      <w:pPr>
        <w:pStyle w:val="Paragrafoelenco"/>
        <w:numPr>
          <w:ilvl w:val="2"/>
          <w:numId w:val="13"/>
        </w:numPr>
        <w:autoSpaceDE w:val="0"/>
        <w:autoSpaceDN w:val="0"/>
        <w:adjustRightInd w:val="0"/>
        <w:spacing w:line="288" w:lineRule="auto"/>
        <w:jc w:val="both"/>
        <w:rPr>
          <w:rFonts w:asciiTheme="minorHAnsi" w:hAnsiTheme="minorHAnsi" w:cs="ArialMT"/>
          <w:sz w:val="22"/>
          <w:szCs w:val="22"/>
        </w:rPr>
      </w:pPr>
      <w:r w:rsidRPr="001C0592">
        <w:rPr>
          <w:rFonts w:asciiTheme="minorHAnsi" w:hAnsiTheme="minorHAnsi" w:cs="Arial"/>
          <w:sz w:val="22"/>
          <w:szCs w:val="22"/>
        </w:rPr>
        <w:t xml:space="preserve"> </w:t>
      </w:r>
      <w:r w:rsidR="00A55199" w:rsidRPr="001C0592">
        <w:rPr>
          <w:rFonts w:asciiTheme="minorHAnsi" w:hAnsiTheme="minorHAnsi" w:cs="Arial"/>
          <w:sz w:val="22"/>
          <w:szCs w:val="22"/>
        </w:rPr>
        <w:t xml:space="preserve">Ove necessario, troverà applicazione </w:t>
      </w:r>
      <w:r w:rsidR="00A55199" w:rsidRPr="001C0592">
        <w:rPr>
          <w:rFonts w:asciiTheme="minorHAnsi" w:hAnsiTheme="minorHAnsi" w:cs="Arial"/>
          <w:i/>
          <w:sz w:val="22"/>
          <w:szCs w:val="22"/>
        </w:rPr>
        <w:t xml:space="preserve">l’art. 106, comma 11, </w:t>
      </w:r>
      <w:r w:rsidR="00A55199" w:rsidRPr="00103934">
        <w:rPr>
          <w:rFonts w:asciiTheme="minorHAnsi" w:hAnsiTheme="minorHAnsi" w:cs="Arial"/>
          <w:sz w:val="22"/>
          <w:szCs w:val="22"/>
        </w:rPr>
        <w:t>del D. Lgs. n. 50/2016,</w:t>
      </w:r>
      <w:r w:rsidR="00A55199" w:rsidRPr="001C0592">
        <w:rPr>
          <w:rFonts w:asciiTheme="minorHAnsi" w:hAnsiTheme="minorHAnsi" w:cs="Arial"/>
          <w:sz w:val="22"/>
          <w:szCs w:val="22"/>
        </w:rPr>
        <w:t xml:space="preserve"> per cui la durata del contratto potrà essere prorogata -</w:t>
      </w:r>
      <w:r w:rsidR="00A55199" w:rsidRPr="001C0592">
        <w:rPr>
          <w:rFonts w:asciiTheme="minorHAnsi" w:hAnsiTheme="minorHAnsi" w:cs="ArialMT"/>
          <w:sz w:val="22"/>
          <w:szCs w:val="22"/>
        </w:rPr>
        <w:t xml:space="preserve"> </w:t>
      </w:r>
      <w:r w:rsidR="00A55199" w:rsidRPr="001C0592">
        <w:rPr>
          <w:rFonts w:asciiTheme="minorHAnsi" w:hAnsiTheme="minorHAnsi" w:cs="ArialMT"/>
          <w:i/>
          <w:sz w:val="22"/>
          <w:szCs w:val="22"/>
        </w:rPr>
        <w:t>con preavviso non inferiore a 30 giorni antecedenti la scadenza</w:t>
      </w:r>
      <w:r w:rsidR="00A55199" w:rsidRPr="001C0592">
        <w:rPr>
          <w:rFonts w:asciiTheme="minorHAnsi" w:hAnsiTheme="minorHAnsi" w:cs="Arial"/>
          <w:sz w:val="22"/>
          <w:szCs w:val="22"/>
        </w:rPr>
        <w:t xml:space="preserve"> - per il tempo strettamente necessario alla conclusione delle procedure necessarie per l'individuazione di un nuovo contraente, ivi incluso il tempo necessario per la stipul</w:t>
      </w:r>
      <w:r w:rsidR="00A55199">
        <w:rPr>
          <w:rFonts w:asciiTheme="minorHAnsi" w:hAnsiTheme="minorHAnsi" w:cs="Arial"/>
          <w:sz w:val="22"/>
          <w:szCs w:val="22"/>
        </w:rPr>
        <w:t>a del contratto.</w:t>
      </w:r>
    </w:p>
    <w:p w:rsidR="00103934" w:rsidRPr="00103934" w:rsidRDefault="00103934" w:rsidP="00B1258D">
      <w:pPr>
        <w:pStyle w:val="Paragrafoelenco"/>
        <w:autoSpaceDE w:val="0"/>
        <w:autoSpaceDN w:val="0"/>
        <w:adjustRightInd w:val="0"/>
        <w:spacing w:line="288" w:lineRule="auto"/>
        <w:ind w:left="1570"/>
        <w:jc w:val="both"/>
        <w:rPr>
          <w:rFonts w:asciiTheme="minorHAnsi" w:hAnsiTheme="minorHAnsi" w:cs="Arial"/>
          <w:sz w:val="22"/>
          <w:szCs w:val="22"/>
        </w:rPr>
      </w:pPr>
      <w:r w:rsidRPr="001C0592">
        <w:rPr>
          <w:rFonts w:asciiTheme="minorHAnsi" w:hAnsiTheme="minorHAnsi" w:cs="Arial"/>
          <w:sz w:val="22"/>
          <w:szCs w:val="22"/>
        </w:rPr>
        <w:t xml:space="preserve">In tal caso </w:t>
      </w:r>
      <w:r>
        <w:rPr>
          <w:rFonts w:asciiTheme="minorHAnsi" w:hAnsiTheme="minorHAnsi" w:cs="Arial"/>
          <w:sz w:val="22"/>
          <w:szCs w:val="22"/>
        </w:rPr>
        <w:t>l’Aggiudicatario</w:t>
      </w:r>
      <w:r w:rsidRPr="001C0592">
        <w:rPr>
          <w:rFonts w:asciiTheme="minorHAnsi" w:hAnsiTheme="minorHAnsi" w:cs="Arial"/>
          <w:sz w:val="22"/>
          <w:szCs w:val="22"/>
        </w:rPr>
        <w:t xml:space="preserve"> è tenuto all'esecuzione delle prestazioni previste nel contratto agli stessi prezzi, patti e condizioni. </w:t>
      </w:r>
      <w:r w:rsidRPr="00103934">
        <w:rPr>
          <w:rFonts w:asciiTheme="minorHAnsi" w:hAnsiTheme="minorHAnsi" w:cs="Arial"/>
          <w:sz w:val="22"/>
          <w:szCs w:val="22"/>
        </w:rPr>
        <w:t>L’</w:t>
      </w:r>
      <w:r>
        <w:rPr>
          <w:rFonts w:asciiTheme="minorHAnsi" w:hAnsiTheme="minorHAnsi" w:cs="Arial"/>
          <w:sz w:val="22"/>
          <w:szCs w:val="22"/>
        </w:rPr>
        <w:t>Aggiudicatario</w:t>
      </w:r>
      <w:r w:rsidR="002A65BF">
        <w:rPr>
          <w:rFonts w:asciiTheme="minorHAnsi" w:hAnsiTheme="minorHAnsi" w:cs="Arial"/>
          <w:sz w:val="22"/>
          <w:szCs w:val="22"/>
        </w:rPr>
        <w:t>, a fronte dell’esercizo della suddetta facoltà</w:t>
      </w:r>
      <w:r w:rsidRPr="00103934">
        <w:rPr>
          <w:rFonts w:asciiTheme="minorHAnsi" w:hAnsiTheme="minorHAnsi" w:cs="Arial"/>
          <w:sz w:val="22"/>
          <w:szCs w:val="22"/>
        </w:rPr>
        <w:t>, si impegna sin d’ora a prorogare in tal caso l’assicurazione alle medesime condizioni contrattuali ed economiche per un periodo massimo di 180 giorni decorrenti dalla scadenza.</w:t>
      </w:r>
    </w:p>
    <w:p w:rsidR="00103934" w:rsidRDefault="00103934" w:rsidP="00B1258D">
      <w:pPr>
        <w:pStyle w:val="Paragrafoelenco"/>
        <w:numPr>
          <w:ilvl w:val="2"/>
          <w:numId w:val="13"/>
        </w:numPr>
        <w:autoSpaceDE w:val="0"/>
        <w:autoSpaceDN w:val="0"/>
        <w:adjustRightInd w:val="0"/>
        <w:spacing w:line="288" w:lineRule="auto"/>
        <w:jc w:val="both"/>
        <w:rPr>
          <w:rFonts w:asciiTheme="minorHAnsi" w:hAnsiTheme="minorHAnsi" w:cs="Arial"/>
          <w:sz w:val="22"/>
          <w:szCs w:val="22"/>
        </w:rPr>
      </w:pPr>
      <w:r w:rsidRPr="003679A6">
        <w:rPr>
          <w:rFonts w:asciiTheme="minorHAnsi" w:hAnsiTheme="minorHAnsi" w:cs="Arial"/>
          <w:sz w:val="22"/>
          <w:szCs w:val="22"/>
        </w:rPr>
        <w:t>La CNPADC si riserva, altresì, la facoltà di avvalersi dell’opzione di cui all’</w:t>
      </w:r>
      <w:r w:rsidRPr="00103934">
        <w:rPr>
          <w:rFonts w:asciiTheme="minorHAnsi" w:hAnsiTheme="minorHAnsi" w:cs="Arial"/>
          <w:i/>
          <w:sz w:val="22"/>
          <w:szCs w:val="22"/>
        </w:rPr>
        <w:t>art. 106, comma 12</w:t>
      </w:r>
      <w:r w:rsidRPr="003679A6">
        <w:rPr>
          <w:rFonts w:asciiTheme="minorHAnsi" w:hAnsiTheme="minorHAnsi" w:cs="Arial"/>
          <w:sz w:val="22"/>
          <w:szCs w:val="22"/>
        </w:rPr>
        <w:t>, D. Lgs. 50/2016 ovvero di aumentare o diminuire le prestazioni fino a concorrenza del quinto dell’importo del contratto.</w:t>
      </w:r>
    </w:p>
    <w:p w:rsidR="002A65BF" w:rsidRPr="002A65BF" w:rsidRDefault="002A65BF" w:rsidP="002A65BF">
      <w:pPr>
        <w:pStyle w:val="Paragrafoelenco"/>
        <w:numPr>
          <w:ilvl w:val="1"/>
          <w:numId w:val="20"/>
        </w:numPr>
        <w:tabs>
          <w:tab w:val="left" w:pos="8787"/>
        </w:tabs>
        <w:autoSpaceDE w:val="0"/>
        <w:autoSpaceDN w:val="0"/>
        <w:adjustRightInd w:val="0"/>
        <w:spacing w:before="240" w:line="288" w:lineRule="auto"/>
        <w:ind w:right="-2"/>
        <w:jc w:val="both"/>
        <w:rPr>
          <w:rFonts w:asciiTheme="minorHAnsi" w:hAnsiTheme="minorHAnsi" w:cstheme="minorHAnsi"/>
          <w:b/>
          <w:i/>
          <w:sz w:val="22"/>
          <w:szCs w:val="22"/>
        </w:rPr>
      </w:pPr>
      <w:r w:rsidRPr="002A65BF">
        <w:rPr>
          <w:rFonts w:asciiTheme="minorHAnsi" w:hAnsiTheme="minorHAnsi"/>
          <w:b/>
          <w:bCs/>
          <w:sz w:val="22"/>
          <w:szCs w:val="22"/>
        </w:rPr>
        <w:t>Luogo di esecuzione</w:t>
      </w:r>
      <w:r>
        <w:rPr>
          <w:rFonts w:asciiTheme="minorHAnsi" w:hAnsiTheme="minorHAnsi"/>
          <w:b/>
          <w:bCs/>
          <w:sz w:val="22"/>
          <w:szCs w:val="22"/>
        </w:rPr>
        <w:t xml:space="preserve">: </w:t>
      </w:r>
      <w:r w:rsidRPr="002A65BF">
        <w:rPr>
          <w:rFonts w:asciiTheme="minorHAnsi" w:hAnsiTheme="minorHAnsi" w:cs="TimesNewRoman"/>
          <w:sz w:val="22"/>
          <w:szCs w:val="22"/>
        </w:rPr>
        <w:t>Gli immobili oggetto di valutazione sono dislocati su tutto il territorio nazionale documento</w:t>
      </w:r>
      <w:r>
        <w:rPr>
          <w:rFonts w:asciiTheme="minorHAnsi" w:hAnsiTheme="minorHAnsi" w:cs="TimesNewRoman"/>
          <w:sz w:val="22"/>
          <w:szCs w:val="22"/>
        </w:rPr>
        <w:t xml:space="preserve"> che verrà allegato alla Lettera di invito.</w:t>
      </w:r>
    </w:p>
    <w:p w:rsidR="002A65BF" w:rsidRPr="002A65BF" w:rsidRDefault="002A65BF" w:rsidP="002A65BF">
      <w:pPr>
        <w:pStyle w:val="Paragrafoelenco"/>
        <w:tabs>
          <w:tab w:val="left" w:pos="8787"/>
        </w:tabs>
        <w:autoSpaceDE w:val="0"/>
        <w:autoSpaceDN w:val="0"/>
        <w:adjustRightInd w:val="0"/>
        <w:spacing w:before="240" w:line="288" w:lineRule="auto"/>
        <w:ind w:left="1440" w:right="-2"/>
        <w:jc w:val="both"/>
        <w:rPr>
          <w:rFonts w:asciiTheme="minorHAnsi" w:hAnsiTheme="minorHAnsi" w:cstheme="minorHAnsi"/>
          <w:b/>
          <w:i/>
          <w:sz w:val="22"/>
          <w:szCs w:val="22"/>
        </w:rPr>
      </w:pPr>
    </w:p>
    <w:p w:rsidR="00C06EEA" w:rsidRPr="00E43B88" w:rsidRDefault="00F0751E"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sidRPr="00E43B88">
        <w:rPr>
          <w:rFonts w:asciiTheme="minorHAnsi" w:eastAsiaTheme="minorHAnsi" w:hAnsiTheme="minorHAnsi" w:cstheme="minorBidi"/>
          <w:b/>
          <w:smallCaps/>
          <w:color w:val="000099"/>
          <w:lang w:eastAsia="en-US"/>
        </w:rPr>
        <w:t xml:space="preserve">Procedura </w:t>
      </w:r>
      <w:r w:rsidR="006B466D" w:rsidRPr="00E43B88">
        <w:rPr>
          <w:rFonts w:asciiTheme="minorHAnsi" w:eastAsiaTheme="minorHAnsi" w:hAnsiTheme="minorHAnsi" w:cstheme="minorBidi"/>
          <w:b/>
          <w:smallCaps/>
          <w:color w:val="000099"/>
          <w:lang w:eastAsia="en-US"/>
        </w:rPr>
        <w:t xml:space="preserve">e  </w:t>
      </w:r>
      <w:r w:rsidR="00E43B88">
        <w:rPr>
          <w:rFonts w:asciiTheme="minorHAnsi" w:eastAsiaTheme="minorHAnsi" w:hAnsiTheme="minorHAnsi" w:cstheme="minorBidi"/>
          <w:b/>
          <w:smallCaps/>
          <w:color w:val="000099"/>
          <w:lang w:eastAsia="en-US"/>
        </w:rPr>
        <w:t xml:space="preserve">Criterio di Aggiudicazione </w:t>
      </w:r>
    </w:p>
    <w:p w:rsidR="0070210E" w:rsidRPr="00C90059" w:rsidRDefault="006B466D" w:rsidP="00B1258D">
      <w:pPr>
        <w:pStyle w:val="Paragrafoelenco"/>
        <w:tabs>
          <w:tab w:val="left" w:pos="8787"/>
        </w:tabs>
        <w:spacing w:line="288" w:lineRule="auto"/>
        <w:ind w:right="-2"/>
        <w:jc w:val="both"/>
        <w:rPr>
          <w:rFonts w:asciiTheme="minorHAnsi" w:eastAsiaTheme="minorHAnsi" w:hAnsiTheme="minorHAnsi" w:cstheme="minorBidi"/>
          <w:sz w:val="22"/>
          <w:szCs w:val="22"/>
          <w:lang w:eastAsia="en-US"/>
        </w:rPr>
      </w:pPr>
      <w:r w:rsidRPr="00C90059">
        <w:rPr>
          <w:rFonts w:asciiTheme="minorHAnsi" w:eastAsiaTheme="minorHAnsi" w:hAnsiTheme="minorHAnsi" w:cstheme="minorBidi"/>
          <w:sz w:val="22"/>
          <w:szCs w:val="22"/>
          <w:lang w:eastAsia="en-US"/>
        </w:rPr>
        <w:t>L’appalto verrà assegnato con procedura negoziata senza previa pubblicazione di ban</w:t>
      </w:r>
      <w:r w:rsidR="002D7ACA">
        <w:rPr>
          <w:rFonts w:asciiTheme="minorHAnsi" w:eastAsiaTheme="minorHAnsi" w:hAnsiTheme="minorHAnsi" w:cstheme="minorBidi"/>
          <w:sz w:val="22"/>
          <w:szCs w:val="22"/>
          <w:lang w:eastAsia="en-US"/>
        </w:rPr>
        <w:t>d</w:t>
      </w:r>
      <w:r w:rsidRPr="00C90059">
        <w:rPr>
          <w:rFonts w:asciiTheme="minorHAnsi" w:eastAsiaTheme="minorHAnsi" w:hAnsiTheme="minorHAnsi" w:cstheme="minorBidi"/>
          <w:sz w:val="22"/>
          <w:szCs w:val="22"/>
          <w:lang w:eastAsia="en-US"/>
        </w:rPr>
        <w:t xml:space="preserve">o di gara, </w:t>
      </w:r>
      <w:r w:rsidRPr="00C90059">
        <w:rPr>
          <w:rFonts w:asciiTheme="minorHAnsi" w:eastAsiaTheme="minorHAnsi" w:hAnsiTheme="minorHAnsi" w:cstheme="minorBidi"/>
          <w:i/>
          <w:sz w:val="22"/>
          <w:szCs w:val="22"/>
          <w:lang w:eastAsia="en-US"/>
        </w:rPr>
        <w:t>ai sensi dell’art. 36 comma 2 lett. b), del D. Lgs. 50/2016</w:t>
      </w:r>
      <w:r w:rsidRPr="00C90059">
        <w:rPr>
          <w:rFonts w:asciiTheme="minorHAnsi" w:eastAsiaTheme="minorHAnsi" w:hAnsiTheme="minorHAnsi" w:cstheme="minorBidi"/>
          <w:sz w:val="22"/>
          <w:szCs w:val="22"/>
          <w:lang w:eastAsia="en-US"/>
        </w:rPr>
        <w:t xml:space="preserve"> con aggiudicazione mediante</w:t>
      </w:r>
      <w:r w:rsidR="0070210E" w:rsidRPr="00C90059">
        <w:rPr>
          <w:rFonts w:asciiTheme="minorHAnsi" w:eastAsiaTheme="minorHAnsi" w:hAnsiTheme="minorHAnsi" w:cstheme="minorBidi"/>
          <w:sz w:val="22"/>
          <w:szCs w:val="22"/>
          <w:lang w:eastAsia="en-US"/>
        </w:rPr>
        <w:t xml:space="preserve"> il criterio</w:t>
      </w:r>
      <w:r w:rsidR="00103934">
        <w:rPr>
          <w:rFonts w:asciiTheme="minorHAnsi" w:eastAsiaTheme="minorHAnsi" w:hAnsiTheme="minorHAnsi" w:cstheme="minorBidi"/>
          <w:sz w:val="22"/>
          <w:szCs w:val="22"/>
          <w:lang w:eastAsia="en-US"/>
        </w:rPr>
        <w:t xml:space="preserve"> del</w:t>
      </w:r>
      <w:r w:rsidR="0070210E" w:rsidRPr="00C90059">
        <w:rPr>
          <w:rFonts w:asciiTheme="minorHAnsi" w:eastAsiaTheme="minorHAnsi" w:hAnsiTheme="minorHAnsi" w:cstheme="minorBidi"/>
          <w:sz w:val="22"/>
          <w:szCs w:val="22"/>
          <w:lang w:eastAsia="en-US"/>
        </w:rPr>
        <w:t>:</w:t>
      </w:r>
    </w:p>
    <w:p w:rsidR="0070210E" w:rsidRPr="00412133" w:rsidRDefault="0070210E" w:rsidP="00B1258D">
      <w:pPr>
        <w:pStyle w:val="Paragrafoelenco"/>
        <w:tabs>
          <w:tab w:val="left" w:pos="8787"/>
        </w:tabs>
        <w:spacing w:line="288" w:lineRule="auto"/>
        <w:ind w:right="-2"/>
        <w:jc w:val="both"/>
        <w:rPr>
          <w:rFonts w:asciiTheme="minorHAnsi" w:eastAsiaTheme="minorHAnsi" w:hAnsiTheme="minorHAnsi" w:cstheme="minorBidi"/>
          <w:i/>
          <w:sz w:val="22"/>
          <w:szCs w:val="22"/>
          <w:lang w:eastAsia="en-US"/>
        </w:rPr>
      </w:pPr>
      <w:r w:rsidRPr="00DB6F07">
        <w:rPr>
          <w:rFonts w:asciiTheme="minorHAnsi" w:eastAsiaTheme="minorHAnsi" w:hAnsiTheme="minorHAnsi" w:cstheme="minorBidi"/>
          <w:b/>
          <w:i/>
          <w:sz w:val="22"/>
          <w:szCs w:val="22"/>
          <w:lang w:eastAsia="en-US"/>
        </w:rPr>
        <w:t>minor prezzo</w:t>
      </w:r>
      <w:r w:rsidR="00E43B88" w:rsidRPr="00DB6F07">
        <w:rPr>
          <w:rFonts w:asciiTheme="minorHAnsi" w:eastAsiaTheme="minorHAnsi" w:hAnsiTheme="minorHAnsi" w:cstheme="minorBidi"/>
          <w:b/>
          <w:i/>
          <w:sz w:val="22"/>
          <w:szCs w:val="22"/>
          <w:lang w:eastAsia="en-US"/>
        </w:rPr>
        <w:t>,</w:t>
      </w:r>
      <w:r w:rsidRPr="00DB6F07">
        <w:rPr>
          <w:rFonts w:asciiTheme="minorHAnsi" w:eastAsiaTheme="minorHAnsi" w:hAnsiTheme="minorHAnsi" w:cstheme="minorBidi"/>
          <w:sz w:val="22"/>
          <w:szCs w:val="22"/>
          <w:lang w:eastAsia="en-US"/>
        </w:rPr>
        <w:t xml:space="preserve"> ai sensi dell’art. 95, comma 4 del medesimo</w:t>
      </w:r>
      <w:r w:rsidR="00DB6F07">
        <w:rPr>
          <w:rFonts w:asciiTheme="minorHAnsi" w:eastAsiaTheme="minorHAnsi" w:hAnsiTheme="minorHAnsi" w:cstheme="minorBidi"/>
          <w:sz w:val="22"/>
          <w:szCs w:val="22"/>
          <w:lang w:eastAsia="en-US"/>
        </w:rPr>
        <w:t xml:space="preserve"> decreto</w:t>
      </w:r>
      <w:r w:rsidR="00DB6F07" w:rsidRPr="00DB6F07">
        <w:rPr>
          <w:rFonts w:asciiTheme="minorHAnsi" w:eastAsiaTheme="minorHAnsi" w:hAnsiTheme="minorHAnsi" w:cstheme="minorBidi"/>
          <w:sz w:val="22"/>
          <w:szCs w:val="22"/>
          <w:lang w:eastAsia="en-US"/>
        </w:rPr>
        <w:t xml:space="preserve">, </w:t>
      </w:r>
      <w:r w:rsidR="00DB6F07" w:rsidRPr="00412133">
        <w:rPr>
          <w:rFonts w:asciiTheme="minorHAnsi" w:eastAsiaTheme="minorHAnsi" w:hAnsiTheme="minorHAnsi" w:cstheme="minorBidi"/>
          <w:i/>
          <w:sz w:val="22"/>
          <w:szCs w:val="22"/>
          <w:lang w:eastAsia="en-US"/>
        </w:rPr>
        <w:t>in quanto in fase di progettazione del servizio sono stati definiti gli standard qualitativi necessari all’esecuzione dei servizi oggetto di gara, anche tenendo conto delle condizioni definite dal maggiore mercato di riferimento, tali da presentare caratteristiche sufficientemente standardizzate e da rendere sostanzialmente superfluo l’utilizzo del criterio dell’offerta economicamente più vantaggiosa.</w:t>
      </w:r>
    </w:p>
    <w:p w:rsidR="006B466D" w:rsidRDefault="00E43B88"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Pr>
          <w:rFonts w:asciiTheme="minorHAnsi" w:eastAsiaTheme="minorHAnsi" w:hAnsiTheme="minorHAnsi" w:cstheme="minorBidi"/>
          <w:b/>
          <w:smallCaps/>
          <w:color w:val="000099"/>
          <w:lang w:eastAsia="en-US"/>
        </w:rPr>
        <w:t>Soggetti Ammessi a presentare manifestazione di interesse</w:t>
      </w:r>
    </w:p>
    <w:p w:rsidR="002A65BF" w:rsidRPr="00412133" w:rsidRDefault="006B466D" w:rsidP="00B1258D">
      <w:pPr>
        <w:pStyle w:val="Paragrafoelenco"/>
        <w:numPr>
          <w:ilvl w:val="1"/>
          <w:numId w:val="14"/>
        </w:numPr>
        <w:autoSpaceDE w:val="0"/>
        <w:autoSpaceDN w:val="0"/>
        <w:adjustRightInd w:val="0"/>
        <w:spacing w:line="288" w:lineRule="auto"/>
        <w:ind w:left="851"/>
        <w:jc w:val="both"/>
        <w:rPr>
          <w:rFonts w:asciiTheme="minorHAnsi" w:eastAsiaTheme="minorHAnsi" w:hAnsiTheme="minorHAnsi" w:cstheme="minorBidi"/>
          <w:b/>
          <w:smallCaps/>
          <w:lang w:eastAsia="en-US"/>
        </w:rPr>
      </w:pPr>
      <w:r w:rsidRPr="00412133">
        <w:rPr>
          <w:rFonts w:asciiTheme="minorHAnsi" w:eastAsiaTheme="minorHAnsi" w:hAnsiTheme="minorHAnsi" w:cstheme="minorBidi"/>
          <w:sz w:val="22"/>
          <w:szCs w:val="22"/>
          <w:lang w:eastAsia="en-US"/>
        </w:rPr>
        <w:t>sono ammessi a presentare manifestazione di interesse</w:t>
      </w:r>
      <w:r w:rsidR="002A65BF" w:rsidRPr="00412133">
        <w:rPr>
          <w:rFonts w:asciiTheme="minorHAnsi" w:eastAsiaTheme="minorHAnsi" w:hAnsiTheme="minorHAnsi" w:cstheme="minorBidi"/>
          <w:sz w:val="22"/>
          <w:szCs w:val="22"/>
          <w:lang w:eastAsia="en-US"/>
        </w:rPr>
        <w:t>:</w:t>
      </w:r>
    </w:p>
    <w:p w:rsidR="002A65BF" w:rsidRPr="002A65BF" w:rsidRDefault="002A65BF" w:rsidP="002A65BF">
      <w:pPr>
        <w:pStyle w:val="Paragrafoelenco"/>
        <w:numPr>
          <w:ilvl w:val="0"/>
          <w:numId w:val="26"/>
        </w:numPr>
        <w:autoSpaceDE w:val="0"/>
        <w:autoSpaceDN w:val="0"/>
        <w:adjustRightInd w:val="0"/>
        <w:spacing w:line="288" w:lineRule="auto"/>
        <w:jc w:val="both"/>
        <w:rPr>
          <w:rFonts w:asciiTheme="minorHAnsi" w:hAnsiTheme="minorHAnsi"/>
          <w:sz w:val="22"/>
          <w:szCs w:val="22"/>
        </w:rPr>
      </w:pPr>
      <w:r w:rsidRPr="002A65BF">
        <w:rPr>
          <w:rFonts w:asciiTheme="minorHAnsi" w:hAnsiTheme="minorHAnsi"/>
          <w:sz w:val="22"/>
          <w:szCs w:val="22"/>
        </w:rPr>
        <w:t xml:space="preserve">gli operatori economici con </w:t>
      </w:r>
      <w:r w:rsidRPr="002A65BF">
        <w:rPr>
          <w:rFonts w:asciiTheme="minorHAnsi" w:hAnsiTheme="minorHAnsi"/>
          <w:i/>
          <w:sz w:val="22"/>
          <w:szCs w:val="22"/>
          <w:u w:val="single"/>
        </w:rPr>
        <w:t>idoneità individuale</w:t>
      </w:r>
      <w:r w:rsidRPr="002A65BF">
        <w:rPr>
          <w:rFonts w:asciiTheme="minorHAnsi" w:hAnsiTheme="minorHAnsi"/>
          <w:sz w:val="22"/>
          <w:szCs w:val="22"/>
        </w:rPr>
        <w:t xml:space="preserve"> di  cui  all'</w:t>
      </w:r>
      <w:r w:rsidRPr="002A65BF">
        <w:rPr>
          <w:rFonts w:asciiTheme="minorHAnsi" w:hAnsiTheme="minorHAnsi"/>
          <w:i/>
          <w:sz w:val="22"/>
          <w:szCs w:val="22"/>
        </w:rPr>
        <w:t>art. 45,  comma 2,</w:t>
      </w:r>
      <w:r w:rsidRPr="002A65BF">
        <w:rPr>
          <w:rFonts w:asciiTheme="minorHAnsi" w:hAnsiTheme="minorHAnsi"/>
          <w:b/>
          <w:i/>
          <w:sz w:val="22"/>
          <w:szCs w:val="22"/>
        </w:rPr>
        <w:t xml:space="preserve"> </w:t>
      </w:r>
      <w:r w:rsidRPr="002A65BF">
        <w:rPr>
          <w:rFonts w:asciiTheme="minorHAnsi" w:hAnsiTheme="minorHAnsi"/>
          <w:sz w:val="22"/>
          <w:szCs w:val="22"/>
        </w:rPr>
        <w:t xml:space="preserve">del D. Lgs. n. 50/2016, lettere </w:t>
      </w:r>
      <w:r w:rsidRPr="002A65BF">
        <w:rPr>
          <w:rFonts w:asciiTheme="minorHAnsi" w:hAnsiTheme="minorHAnsi"/>
          <w:i/>
          <w:sz w:val="22"/>
          <w:szCs w:val="22"/>
        </w:rPr>
        <w:t>a)</w:t>
      </w:r>
      <w:r w:rsidRPr="002A65BF">
        <w:rPr>
          <w:rFonts w:asciiTheme="minorHAnsi" w:hAnsiTheme="minorHAnsi"/>
          <w:sz w:val="22"/>
          <w:szCs w:val="22"/>
        </w:rPr>
        <w:t xml:space="preserve"> (imprenditori individuali, anche artigiani, e le società, anche cooperative), </w:t>
      </w:r>
      <w:r w:rsidRPr="002A65BF">
        <w:rPr>
          <w:rFonts w:asciiTheme="minorHAnsi" w:hAnsiTheme="minorHAnsi"/>
          <w:i/>
          <w:sz w:val="22"/>
          <w:szCs w:val="22"/>
        </w:rPr>
        <w:t>b)</w:t>
      </w:r>
      <w:r w:rsidRPr="002A65BF">
        <w:rPr>
          <w:rFonts w:asciiTheme="minorHAnsi" w:hAnsiTheme="minorHAnsi"/>
          <w:sz w:val="22"/>
          <w:szCs w:val="22"/>
        </w:rPr>
        <w:t xml:space="preserve"> (consorzi tra società cooperative e  consorzi tra imprese artigiane) e </w:t>
      </w:r>
      <w:r w:rsidRPr="002A65BF">
        <w:rPr>
          <w:rFonts w:asciiTheme="minorHAnsi" w:hAnsiTheme="minorHAnsi"/>
          <w:i/>
          <w:sz w:val="22"/>
          <w:szCs w:val="22"/>
        </w:rPr>
        <w:t xml:space="preserve">c) </w:t>
      </w:r>
      <w:r w:rsidRPr="002A65BF">
        <w:rPr>
          <w:rFonts w:asciiTheme="minorHAnsi" w:hAnsiTheme="minorHAnsi"/>
          <w:sz w:val="22"/>
          <w:szCs w:val="22"/>
        </w:rPr>
        <w:t xml:space="preserve">(consorzi stabili); </w:t>
      </w:r>
    </w:p>
    <w:p w:rsidR="002A65BF" w:rsidRPr="002A65BF" w:rsidRDefault="002A65BF" w:rsidP="002A65BF">
      <w:pPr>
        <w:pStyle w:val="Paragrafoelenco"/>
        <w:numPr>
          <w:ilvl w:val="0"/>
          <w:numId w:val="26"/>
        </w:numPr>
        <w:autoSpaceDE w:val="0"/>
        <w:autoSpaceDN w:val="0"/>
        <w:adjustRightInd w:val="0"/>
        <w:spacing w:line="288" w:lineRule="auto"/>
        <w:jc w:val="both"/>
        <w:rPr>
          <w:rFonts w:asciiTheme="minorHAnsi" w:hAnsiTheme="minorHAnsi"/>
          <w:sz w:val="22"/>
          <w:szCs w:val="22"/>
        </w:rPr>
      </w:pPr>
      <w:r w:rsidRPr="002A65BF">
        <w:rPr>
          <w:rFonts w:asciiTheme="minorHAnsi" w:hAnsiTheme="minorHAnsi"/>
          <w:sz w:val="22"/>
          <w:szCs w:val="22"/>
        </w:rPr>
        <w:t xml:space="preserve">gli operatori economici, con </w:t>
      </w:r>
      <w:r w:rsidRPr="002A65BF">
        <w:rPr>
          <w:rFonts w:asciiTheme="minorHAnsi" w:hAnsiTheme="minorHAnsi"/>
          <w:i/>
          <w:sz w:val="22"/>
          <w:szCs w:val="22"/>
          <w:u w:val="single"/>
        </w:rPr>
        <w:t>idoneità  plurisoggettiva</w:t>
      </w:r>
      <w:r w:rsidRPr="002A65BF">
        <w:rPr>
          <w:rFonts w:asciiTheme="minorHAnsi" w:hAnsiTheme="minorHAnsi"/>
          <w:sz w:val="22"/>
          <w:szCs w:val="22"/>
        </w:rPr>
        <w:t xml:space="preserve">  di  cui all'</w:t>
      </w:r>
      <w:r w:rsidRPr="002A65BF">
        <w:rPr>
          <w:rFonts w:asciiTheme="minorHAnsi" w:hAnsiTheme="minorHAnsi"/>
          <w:i/>
          <w:sz w:val="22"/>
          <w:szCs w:val="22"/>
        </w:rPr>
        <w:t>art. 45, comma 2, del decreto  legislativo n. 50/2016</w:t>
      </w:r>
      <w:r w:rsidRPr="002A65BF">
        <w:rPr>
          <w:rFonts w:asciiTheme="minorHAnsi" w:hAnsiTheme="minorHAnsi"/>
          <w:sz w:val="22"/>
          <w:szCs w:val="22"/>
        </w:rPr>
        <w:t xml:space="preserve"> lettere </w:t>
      </w:r>
      <w:r w:rsidRPr="002A65BF">
        <w:rPr>
          <w:rFonts w:asciiTheme="minorHAnsi" w:hAnsiTheme="minorHAnsi"/>
          <w:i/>
          <w:sz w:val="22"/>
          <w:szCs w:val="22"/>
        </w:rPr>
        <w:t>d)</w:t>
      </w:r>
      <w:r w:rsidRPr="002A65BF">
        <w:rPr>
          <w:rFonts w:asciiTheme="minorHAnsi" w:hAnsiTheme="minorHAnsi"/>
          <w:sz w:val="22"/>
          <w:szCs w:val="22"/>
        </w:rPr>
        <w:t xml:space="preserve">  (raggruppamenti  temporanei  di  concorrenti),  </w:t>
      </w:r>
      <w:r w:rsidRPr="002A65BF">
        <w:rPr>
          <w:rFonts w:asciiTheme="minorHAnsi" w:hAnsiTheme="minorHAnsi"/>
          <w:i/>
          <w:sz w:val="22"/>
          <w:szCs w:val="22"/>
        </w:rPr>
        <w:t>e)</w:t>
      </w:r>
      <w:r w:rsidRPr="002A65BF">
        <w:rPr>
          <w:rFonts w:asciiTheme="minorHAnsi" w:hAnsiTheme="minorHAnsi"/>
          <w:sz w:val="22"/>
          <w:szCs w:val="22"/>
        </w:rPr>
        <w:t xml:space="preserve"> (consorzi, ordinari di concorrenti),  </w:t>
      </w:r>
      <w:r w:rsidRPr="002A65BF">
        <w:rPr>
          <w:rFonts w:asciiTheme="minorHAnsi" w:hAnsiTheme="minorHAnsi"/>
          <w:i/>
          <w:sz w:val="22"/>
          <w:szCs w:val="22"/>
        </w:rPr>
        <w:t>f)</w:t>
      </w:r>
      <w:r w:rsidRPr="002A65BF">
        <w:rPr>
          <w:rFonts w:asciiTheme="minorHAnsi" w:hAnsiTheme="minorHAnsi"/>
          <w:sz w:val="22"/>
          <w:szCs w:val="22"/>
        </w:rPr>
        <w:t xml:space="preserve">  (le  aggregazioni  tra  le imprese aderenti al </w:t>
      </w:r>
      <w:r w:rsidRPr="002A65BF">
        <w:rPr>
          <w:rFonts w:asciiTheme="minorHAnsi" w:hAnsiTheme="minorHAnsi"/>
          <w:sz w:val="22"/>
          <w:szCs w:val="22"/>
        </w:rPr>
        <w:lastRenderedPageBreak/>
        <w:t xml:space="preserve">contratto  di  rete)  e  </w:t>
      </w:r>
      <w:r w:rsidRPr="002A65BF">
        <w:rPr>
          <w:rFonts w:asciiTheme="minorHAnsi" w:hAnsiTheme="minorHAnsi"/>
          <w:i/>
          <w:sz w:val="22"/>
          <w:szCs w:val="22"/>
        </w:rPr>
        <w:t>g)</w:t>
      </w:r>
      <w:r w:rsidRPr="002A65BF">
        <w:rPr>
          <w:rFonts w:asciiTheme="minorHAnsi" w:hAnsiTheme="minorHAnsi"/>
          <w:b/>
          <w:sz w:val="22"/>
          <w:szCs w:val="22"/>
        </w:rPr>
        <w:t xml:space="preserve"> </w:t>
      </w:r>
      <w:r w:rsidRPr="002A65BF">
        <w:rPr>
          <w:rFonts w:asciiTheme="minorHAnsi" w:hAnsiTheme="minorHAnsi"/>
          <w:sz w:val="22"/>
          <w:szCs w:val="22"/>
        </w:rPr>
        <w:t xml:space="preserve"> (gruppo  europeo di interesse economico),  oppure da operatori che intendano riunirsi o consorziarsi ai sensi dell'</w:t>
      </w:r>
      <w:r w:rsidRPr="002A65BF">
        <w:rPr>
          <w:rFonts w:asciiTheme="minorHAnsi" w:hAnsiTheme="minorHAnsi"/>
          <w:i/>
          <w:sz w:val="22"/>
          <w:szCs w:val="22"/>
        </w:rPr>
        <w:t>art. 48, comma 8,</w:t>
      </w:r>
      <w:r w:rsidRPr="002A65BF">
        <w:rPr>
          <w:rFonts w:asciiTheme="minorHAnsi" w:hAnsiTheme="minorHAnsi"/>
          <w:sz w:val="22"/>
          <w:szCs w:val="22"/>
        </w:rPr>
        <w:t xml:space="preserve"> del D. Lgs. n. 50/2016; </w:t>
      </w:r>
    </w:p>
    <w:p w:rsidR="002A65BF" w:rsidRPr="002A65BF" w:rsidRDefault="002A65BF" w:rsidP="002A65BF">
      <w:pPr>
        <w:pStyle w:val="Paragrafoelenco"/>
        <w:numPr>
          <w:ilvl w:val="0"/>
          <w:numId w:val="26"/>
        </w:numPr>
        <w:autoSpaceDE w:val="0"/>
        <w:autoSpaceDN w:val="0"/>
        <w:adjustRightInd w:val="0"/>
        <w:spacing w:line="288" w:lineRule="auto"/>
        <w:jc w:val="both"/>
        <w:rPr>
          <w:rFonts w:asciiTheme="minorHAnsi" w:eastAsiaTheme="minorHAnsi" w:hAnsiTheme="minorHAnsi" w:cstheme="minorBidi"/>
          <w:b/>
          <w:smallCaps/>
          <w:color w:val="000099"/>
          <w:sz w:val="22"/>
          <w:szCs w:val="22"/>
          <w:lang w:eastAsia="en-US"/>
        </w:rPr>
      </w:pPr>
      <w:r w:rsidRPr="002A65BF">
        <w:rPr>
          <w:rFonts w:asciiTheme="minorHAnsi" w:hAnsiTheme="minorHAnsi"/>
          <w:sz w:val="22"/>
          <w:szCs w:val="22"/>
        </w:rPr>
        <w:t xml:space="preserve">gli  operatori  economici  con  sede  in  altri  Stati  membri dell'Unione europea. </w:t>
      </w:r>
    </w:p>
    <w:p w:rsidR="009812FA" w:rsidRPr="009812FA" w:rsidRDefault="0070210E" w:rsidP="002A65BF">
      <w:pPr>
        <w:pStyle w:val="Paragrafoelenco"/>
        <w:numPr>
          <w:ilvl w:val="1"/>
          <w:numId w:val="14"/>
        </w:numPr>
        <w:autoSpaceDE w:val="0"/>
        <w:autoSpaceDN w:val="0"/>
        <w:adjustRightInd w:val="0"/>
        <w:spacing w:line="288" w:lineRule="auto"/>
        <w:jc w:val="both"/>
        <w:rPr>
          <w:rStyle w:val="apple-converted-space"/>
          <w:rFonts w:asciiTheme="minorHAnsi" w:eastAsiaTheme="minorHAnsi" w:hAnsiTheme="minorHAnsi" w:cstheme="minorBidi"/>
          <w:b/>
          <w:smallCaps/>
          <w:color w:val="000099"/>
          <w:lang w:eastAsia="en-US"/>
        </w:rPr>
      </w:pPr>
      <w:r w:rsidRPr="006B466D">
        <w:rPr>
          <w:rFonts w:asciiTheme="minorHAnsi" w:eastAsiaTheme="minorHAnsi" w:hAnsiTheme="minorHAnsi" w:cstheme="minorBidi"/>
          <w:sz w:val="22"/>
          <w:szCs w:val="22"/>
          <w:lang w:eastAsia="en-US"/>
        </w:rPr>
        <w:t>È fatto divieto, </w:t>
      </w:r>
      <w:r w:rsidRPr="00103934">
        <w:rPr>
          <w:rFonts w:asciiTheme="minorHAnsi" w:eastAsiaTheme="minorHAnsi" w:hAnsiTheme="minorHAnsi" w:cstheme="minorBidi"/>
          <w:sz w:val="22"/>
          <w:szCs w:val="22"/>
          <w:u w:val="single"/>
          <w:lang w:eastAsia="en-US"/>
        </w:rPr>
        <w:t>pena l’esclusione</w:t>
      </w:r>
      <w:r w:rsidRPr="006B466D">
        <w:rPr>
          <w:rFonts w:asciiTheme="minorHAnsi" w:eastAsiaTheme="minorHAnsi" w:hAnsiTheme="minorHAnsi" w:cstheme="minorBidi"/>
          <w:sz w:val="22"/>
          <w:szCs w:val="22"/>
          <w:lang w:eastAsia="en-US"/>
        </w:rPr>
        <w:t>, agli operatori economici di presentare manifestazione di interesse in più di una associazione temporanea o consorzio ed in forma individuale qualora partecipino ad una associazione temporanea di imprese o consorzio che presenta istanza.</w:t>
      </w:r>
      <w:r w:rsidRPr="006B466D">
        <w:rPr>
          <w:rStyle w:val="apple-converted-space"/>
          <w:rFonts w:ascii="Times" w:hAnsi="Times" w:cs="Times"/>
          <w:color w:val="000000"/>
          <w:sz w:val="23"/>
          <w:szCs w:val="23"/>
          <w:shd w:val="clear" w:color="auto" w:fill="FFFFFF"/>
        </w:rPr>
        <w:t> </w:t>
      </w:r>
    </w:p>
    <w:p w:rsidR="00560E83" w:rsidRPr="00560E83" w:rsidRDefault="006B466D"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sz w:val="22"/>
          <w:szCs w:val="22"/>
          <w:lang w:eastAsia="en-US"/>
        </w:rPr>
      </w:pPr>
      <w:r w:rsidRPr="00E43B88">
        <w:rPr>
          <w:rFonts w:asciiTheme="minorHAnsi" w:eastAsiaTheme="minorHAnsi" w:hAnsiTheme="minorHAnsi" w:cstheme="minorBidi"/>
          <w:b/>
          <w:smallCaps/>
          <w:color w:val="000099"/>
          <w:lang w:eastAsia="en-US"/>
        </w:rPr>
        <w:t xml:space="preserve">Requisiti </w:t>
      </w:r>
      <w:r w:rsidR="00103934">
        <w:rPr>
          <w:rFonts w:asciiTheme="minorHAnsi" w:eastAsiaTheme="minorHAnsi" w:hAnsiTheme="minorHAnsi" w:cstheme="minorBidi"/>
          <w:b/>
          <w:smallCaps/>
          <w:color w:val="000099"/>
          <w:lang w:eastAsia="en-US"/>
        </w:rPr>
        <w:t>M</w:t>
      </w:r>
      <w:r w:rsidR="00E43B88" w:rsidRPr="00E43B88">
        <w:rPr>
          <w:rFonts w:asciiTheme="minorHAnsi" w:eastAsiaTheme="minorHAnsi" w:hAnsiTheme="minorHAnsi" w:cstheme="minorBidi"/>
          <w:b/>
          <w:smallCaps/>
          <w:color w:val="000099"/>
          <w:lang w:eastAsia="en-US"/>
        </w:rPr>
        <w:t xml:space="preserve">inimi necessari per la </w:t>
      </w:r>
      <w:r w:rsidRPr="00E43B88">
        <w:rPr>
          <w:rFonts w:asciiTheme="minorHAnsi" w:eastAsiaTheme="minorHAnsi" w:hAnsiTheme="minorHAnsi" w:cstheme="minorBidi"/>
          <w:b/>
          <w:smallCaps/>
          <w:color w:val="000099"/>
          <w:lang w:eastAsia="en-US"/>
        </w:rPr>
        <w:t>Partecipazione</w:t>
      </w:r>
      <w:r w:rsidRPr="006B466D">
        <w:rPr>
          <w:rFonts w:asciiTheme="minorHAnsi" w:hAnsiTheme="minorHAnsi" w:cs="Times"/>
          <w:bCs/>
          <w:color w:val="000000"/>
          <w:sz w:val="22"/>
          <w:szCs w:val="22"/>
          <w:shd w:val="clear" w:color="auto" w:fill="FFFFFF"/>
        </w:rPr>
        <w:t xml:space="preserve"> </w:t>
      </w:r>
    </w:p>
    <w:p w:rsidR="00C90059" w:rsidRPr="00C90059" w:rsidRDefault="00C90059" w:rsidP="00560E83">
      <w:pPr>
        <w:pStyle w:val="Paragrafoelenco"/>
        <w:tabs>
          <w:tab w:val="left" w:pos="8364"/>
        </w:tabs>
        <w:spacing w:line="288" w:lineRule="auto"/>
        <w:ind w:left="426"/>
        <w:jc w:val="both"/>
        <w:rPr>
          <w:rFonts w:asciiTheme="minorHAnsi" w:eastAsiaTheme="minorHAnsi" w:hAnsiTheme="minorHAnsi" w:cstheme="minorBidi"/>
          <w:sz w:val="22"/>
          <w:szCs w:val="22"/>
          <w:lang w:eastAsia="en-US"/>
        </w:rPr>
      </w:pPr>
      <w:r>
        <w:rPr>
          <w:rFonts w:asciiTheme="minorHAnsi" w:hAnsiTheme="minorHAnsi" w:cs="Times"/>
          <w:bCs/>
          <w:color w:val="000000"/>
          <w:sz w:val="22"/>
          <w:szCs w:val="22"/>
          <w:shd w:val="clear" w:color="auto" w:fill="FFFFFF"/>
        </w:rPr>
        <w:t>A</w:t>
      </w:r>
      <w:r w:rsidRPr="00C90059">
        <w:rPr>
          <w:rFonts w:asciiTheme="minorHAnsi" w:hAnsiTheme="minorHAnsi" w:cs="Times"/>
          <w:bCs/>
          <w:color w:val="000000"/>
          <w:sz w:val="22"/>
          <w:szCs w:val="22"/>
          <w:shd w:val="clear" w:color="auto" w:fill="FFFFFF"/>
        </w:rPr>
        <w:t>i fini dell’ammiss</w:t>
      </w:r>
      <w:r w:rsidR="00560E83">
        <w:rPr>
          <w:rFonts w:asciiTheme="minorHAnsi" w:hAnsiTheme="minorHAnsi" w:cs="Times"/>
          <w:bCs/>
          <w:color w:val="000000"/>
          <w:sz w:val="22"/>
          <w:szCs w:val="22"/>
          <w:shd w:val="clear" w:color="auto" w:fill="FFFFFF"/>
        </w:rPr>
        <w:t xml:space="preserve">ione alla successiva selezione, </w:t>
      </w:r>
      <w:r w:rsidRPr="00C90059">
        <w:rPr>
          <w:rFonts w:asciiTheme="minorHAnsi" w:hAnsiTheme="minorHAnsi" w:cs="Times"/>
          <w:bCs/>
          <w:color w:val="000000"/>
          <w:sz w:val="22"/>
          <w:szCs w:val="22"/>
          <w:shd w:val="clear" w:color="auto" w:fill="FFFFFF"/>
        </w:rPr>
        <w:t>all’operatore economico sarà richiesto di possedere</w:t>
      </w:r>
      <w:r w:rsidRPr="00C90059">
        <w:rPr>
          <w:rFonts w:asciiTheme="minorHAnsi" w:eastAsiaTheme="minorHAnsi" w:hAnsiTheme="minorHAnsi" w:cstheme="minorBidi"/>
          <w:sz w:val="22"/>
          <w:szCs w:val="22"/>
          <w:lang w:eastAsia="en-US"/>
        </w:rPr>
        <w:t xml:space="preserve"> </w:t>
      </w:r>
      <w:r>
        <w:rPr>
          <w:rFonts w:asciiTheme="minorHAnsi" w:eastAsiaTheme="minorHAnsi" w:hAnsiTheme="minorHAnsi" w:cstheme="minorBidi"/>
          <w:sz w:val="22"/>
          <w:szCs w:val="22"/>
          <w:lang w:eastAsia="en-US"/>
        </w:rPr>
        <w:t>(</w:t>
      </w:r>
      <w:r w:rsidRPr="00766A50">
        <w:rPr>
          <w:rFonts w:asciiTheme="minorHAnsi" w:eastAsiaTheme="minorHAnsi" w:hAnsiTheme="minorHAnsi" w:cstheme="minorBidi"/>
          <w:sz w:val="22"/>
          <w:szCs w:val="22"/>
          <w:lang w:eastAsia="en-US"/>
        </w:rPr>
        <w:t>attestabili mediante dichiarazione ai sensi del d.P.R. n. 445/2000</w:t>
      </w:r>
      <w:r>
        <w:rPr>
          <w:rFonts w:asciiTheme="minorHAnsi" w:eastAsiaTheme="minorHAnsi" w:hAnsiTheme="minorHAnsi" w:cstheme="minorBidi"/>
          <w:sz w:val="22"/>
          <w:szCs w:val="22"/>
          <w:lang w:eastAsia="en-US"/>
        </w:rPr>
        <w:t xml:space="preserve"> –</w:t>
      </w:r>
      <w:r w:rsidR="00124716">
        <w:rPr>
          <w:rFonts w:asciiTheme="minorHAnsi" w:eastAsiaTheme="minorHAnsi" w:hAnsiTheme="minorHAnsi" w:cstheme="minorBidi"/>
          <w:sz w:val="22"/>
          <w:szCs w:val="22"/>
          <w:lang w:eastAsia="en-US"/>
        </w:rPr>
        <w:t xml:space="preserve"> </w:t>
      </w:r>
      <w:r w:rsidR="00124716" w:rsidRPr="00124716">
        <w:rPr>
          <w:rFonts w:asciiTheme="minorHAnsi" w:eastAsiaTheme="minorHAnsi" w:hAnsiTheme="minorHAnsi" w:cstheme="minorBidi"/>
          <w:i/>
          <w:sz w:val="22"/>
          <w:szCs w:val="22"/>
          <w:lang w:eastAsia="en-US"/>
        </w:rPr>
        <w:t xml:space="preserve">facsimile </w:t>
      </w:r>
      <w:r w:rsidR="00560E83" w:rsidRPr="00560E83">
        <w:rPr>
          <w:rFonts w:asciiTheme="minorHAnsi" w:eastAsiaTheme="minorHAnsi" w:hAnsiTheme="minorHAnsi" w:cstheme="minorBidi"/>
          <w:b/>
          <w:i/>
          <w:sz w:val="22"/>
          <w:szCs w:val="22"/>
          <w:lang w:eastAsia="en-US"/>
        </w:rPr>
        <w:t xml:space="preserve">Allegato </w:t>
      </w:r>
      <w:r w:rsidRPr="00560E83">
        <w:rPr>
          <w:rFonts w:asciiTheme="minorHAnsi" w:eastAsiaTheme="minorHAnsi" w:hAnsiTheme="minorHAnsi" w:cstheme="minorBidi"/>
          <w:b/>
          <w:i/>
          <w:sz w:val="22"/>
          <w:szCs w:val="22"/>
          <w:lang w:eastAsia="en-US"/>
        </w:rPr>
        <w:t>1</w:t>
      </w:r>
      <w:r>
        <w:rPr>
          <w:rFonts w:asciiTheme="minorHAnsi" w:eastAsiaTheme="minorHAnsi" w:hAnsiTheme="minorHAnsi" w:cstheme="minorBidi"/>
          <w:sz w:val="22"/>
          <w:szCs w:val="22"/>
          <w:lang w:eastAsia="en-US"/>
        </w:rPr>
        <w:t>)</w:t>
      </w:r>
      <w:r w:rsidRPr="00C90059">
        <w:rPr>
          <w:rFonts w:asciiTheme="minorHAnsi" w:hAnsiTheme="minorHAnsi" w:cs="Times"/>
          <w:bCs/>
          <w:color w:val="000000"/>
          <w:sz w:val="22"/>
          <w:szCs w:val="22"/>
          <w:shd w:val="clear" w:color="auto" w:fill="FFFFFF"/>
        </w:rPr>
        <w:t>, e</w:t>
      </w:r>
      <w:r w:rsidR="004C2E9F">
        <w:rPr>
          <w:rFonts w:asciiTheme="minorHAnsi" w:hAnsiTheme="minorHAnsi" w:cs="Times"/>
          <w:bCs/>
          <w:color w:val="000000"/>
          <w:sz w:val="22"/>
          <w:szCs w:val="22"/>
          <w:shd w:val="clear" w:color="auto" w:fill="FFFFFF"/>
        </w:rPr>
        <w:t>,</w:t>
      </w:r>
      <w:r w:rsidRPr="00C90059">
        <w:rPr>
          <w:rFonts w:asciiTheme="minorHAnsi" w:hAnsiTheme="minorHAnsi" w:cs="Times"/>
          <w:bCs/>
          <w:color w:val="000000"/>
          <w:sz w:val="22"/>
          <w:szCs w:val="22"/>
          <w:shd w:val="clear" w:color="auto" w:fill="FFFFFF"/>
        </w:rPr>
        <w:t xml:space="preserve"> successivamente</w:t>
      </w:r>
      <w:r w:rsidR="002A65BF">
        <w:rPr>
          <w:rFonts w:asciiTheme="minorHAnsi" w:hAnsiTheme="minorHAnsi" w:cs="Times"/>
          <w:bCs/>
          <w:color w:val="000000"/>
          <w:sz w:val="22"/>
          <w:szCs w:val="22"/>
          <w:shd w:val="clear" w:color="auto" w:fill="FFFFFF"/>
        </w:rPr>
        <w:t>,</w:t>
      </w:r>
      <w:r w:rsidRPr="00C90059">
        <w:rPr>
          <w:rFonts w:asciiTheme="minorHAnsi" w:hAnsiTheme="minorHAnsi" w:cs="Times"/>
          <w:bCs/>
          <w:color w:val="000000"/>
          <w:sz w:val="22"/>
          <w:szCs w:val="22"/>
          <w:shd w:val="clear" w:color="auto" w:fill="FFFFFF"/>
        </w:rPr>
        <w:t xml:space="preserve"> dimostrare i requisiti </w:t>
      </w:r>
      <w:r>
        <w:rPr>
          <w:rFonts w:asciiTheme="minorHAnsi" w:hAnsiTheme="minorHAnsi" w:cs="Times"/>
          <w:bCs/>
          <w:color w:val="000000"/>
          <w:sz w:val="22"/>
          <w:szCs w:val="22"/>
          <w:shd w:val="clear" w:color="auto" w:fill="FFFFFF"/>
        </w:rPr>
        <w:t xml:space="preserve">di seguito </w:t>
      </w:r>
      <w:r w:rsidRPr="00C90059">
        <w:rPr>
          <w:rFonts w:asciiTheme="minorHAnsi" w:hAnsiTheme="minorHAnsi" w:cs="Times"/>
          <w:bCs/>
          <w:color w:val="000000"/>
          <w:sz w:val="22"/>
          <w:szCs w:val="22"/>
          <w:shd w:val="clear" w:color="auto" w:fill="FFFFFF"/>
        </w:rPr>
        <w:t>prescritti e</w:t>
      </w:r>
      <w:r>
        <w:rPr>
          <w:rFonts w:asciiTheme="minorHAnsi" w:hAnsiTheme="minorHAnsi" w:cs="Times"/>
          <w:bCs/>
          <w:color w:val="000000"/>
          <w:sz w:val="22"/>
          <w:szCs w:val="22"/>
          <w:shd w:val="clear" w:color="auto" w:fill="FFFFFF"/>
        </w:rPr>
        <w:t>,</w:t>
      </w:r>
      <w:r w:rsidRPr="00C90059">
        <w:rPr>
          <w:rFonts w:asciiTheme="minorHAnsi" w:hAnsiTheme="minorHAnsi" w:cs="Times"/>
          <w:bCs/>
          <w:color w:val="000000"/>
          <w:sz w:val="22"/>
          <w:szCs w:val="22"/>
          <w:shd w:val="clear" w:color="auto" w:fill="FFFFFF"/>
        </w:rPr>
        <w:t xml:space="preserve"> segnatamente:</w:t>
      </w:r>
    </w:p>
    <w:p w:rsidR="00E43B88" w:rsidRPr="00E43B88" w:rsidRDefault="0083470C" w:rsidP="00B1258D">
      <w:pPr>
        <w:pStyle w:val="Paragrafoelenco"/>
        <w:numPr>
          <w:ilvl w:val="0"/>
          <w:numId w:val="7"/>
        </w:numPr>
        <w:autoSpaceDE w:val="0"/>
        <w:autoSpaceDN w:val="0"/>
        <w:adjustRightInd w:val="0"/>
        <w:spacing w:line="288" w:lineRule="auto"/>
        <w:jc w:val="both"/>
        <w:rPr>
          <w:rFonts w:asciiTheme="minorHAnsi" w:eastAsiaTheme="minorHAnsi" w:hAnsiTheme="minorHAnsi" w:cstheme="minorBidi"/>
          <w:sz w:val="22"/>
          <w:szCs w:val="22"/>
          <w:lang w:eastAsia="en-US"/>
        </w:rPr>
      </w:pPr>
      <w:r w:rsidRPr="006B466D">
        <w:rPr>
          <w:rFonts w:asciiTheme="minorHAnsi" w:eastAsiaTheme="minorHAnsi" w:hAnsiTheme="minorHAnsi" w:cstheme="minorBidi"/>
          <w:b/>
          <w:smallCaps/>
          <w:color w:val="000099"/>
          <w:lang w:eastAsia="en-US"/>
        </w:rPr>
        <w:t>Requisiti</w:t>
      </w:r>
      <w:r w:rsidR="00E43B88" w:rsidRPr="00E43B88">
        <w:t xml:space="preserve"> </w:t>
      </w:r>
      <w:r w:rsidR="00A55199">
        <w:rPr>
          <w:rFonts w:asciiTheme="minorHAnsi" w:eastAsiaTheme="minorHAnsi" w:hAnsiTheme="minorHAnsi" w:cstheme="minorBidi"/>
          <w:b/>
          <w:smallCaps/>
          <w:color w:val="000099"/>
          <w:lang w:eastAsia="en-US"/>
        </w:rPr>
        <w:t>di Ordi</w:t>
      </w:r>
      <w:r w:rsidR="006B466D" w:rsidRPr="006B466D">
        <w:rPr>
          <w:rFonts w:asciiTheme="minorHAnsi" w:eastAsiaTheme="minorHAnsi" w:hAnsiTheme="minorHAnsi" w:cstheme="minorBidi"/>
          <w:b/>
          <w:smallCaps/>
          <w:color w:val="000099"/>
          <w:lang w:eastAsia="en-US"/>
        </w:rPr>
        <w:t xml:space="preserve">ne </w:t>
      </w:r>
      <w:r w:rsidRPr="006B466D">
        <w:rPr>
          <w:rFonts w:asciiTheme="minorHAnsi" w:eastAsiaTheme="minorHAnsi" w:hAnsiTheme="minorHAnsi" w:cstheme="minorBidi"/>
          <w:b/>
          <w:smallCaps/>
          <w:color w:val="000099"/>
          <w:lang w:eastAsia="en-US"/>
        </w:rPr>
        <w:t>General</w:t>
      </w:r>
      <w:r w:rsidR="006B466D" w:rsidRPr="006B466D">
        <w:rPr>
          <w:rFonts w:asciiTheme="minorHAnsi" w:eastAsiaTheme="minorHAnsi" w:hAnsiTheme="minorHAnsi" w:cstheme="minorBidi"/>
          <w:b/>
          <w:smallCaps/>
          <w:color w:val="000099"/>
          <w:lang w:eastAsia="en-US"/>
        </w:rPr>
        <w:t>e</w:t>
      </w:r>
      <w:r w:rsidRPr="006B466D">
        <w:rPr>
          <w:rFonts w:asciiTheme="minorHAnsi" w:eastAsiaTheme="minorHAnsi" w:hAnsiTheme="minorHAnsi" w:cstheme="minorBidi"/>
          <w:sz w:val="22"/>
          <w:szCs w:val="22"/>
          <w:lang w:eastAsia="en-US"/>
        </w:rPr>
        <w:t xml:space="preserve"> </w:t>
      </w:r>
      <w:r w:rsidRPr="0070210E">
        <w:rPr>
          <w:rFonts w:asciiTheme="minorHAnsi" w:eastAsiaTheme="minorHAnsi" w:hAnsiTheme="minorHAnsi" w:cstheme="minorBidi"/>
          <w:i/>
          <w:color w:val="000099"/>
          <w:sz w:val="22"/>
          <w:szCs w:val="22"/>
          <w:lang w:eastAsia="en-US"/>
        </w:rPr>
        <w:t>[art. 80</w:t>
      </w:r>
      <w:r w:rsidR="000D126B" w:rsidRPr="0070210E">
        <w:rPr>
          <w:rFonts w:asciiTheme="minorHAnsi" w:eastAsiaTheme="minorHAnsi" w:hAnsiTheme="minorHAnsi" w:cstheme="minorBidi"/>
          <w:i/>
          <w:color w:val="000099"/>
          <w:sz w:val="22"/>
          <w:szCs w:val="22"/>
          <w:lang w:eastAsia="en-US"/>
        </w:rPr>
        <w:t>, d.lgs. n.50/2016</w:t>
      </w:r>
      <w:r w:rsidRPr="0070210E">
        <w:rPr>
          <w:rFonts w:asciiTheme="minorHAnsi" w:eastAsiaTheme="minorHAnsi" w:hAnsiTheme="minorHAnsi" w:cstheme="minorBidi"/>
          <w:i/>
          <w:color w:val="000099"/>
          <w:sz w:val="22"/>
          <w:szCs w:val="22"/>
          <w:lang w:eastAsia="en-US"/>
        </w:rPr>
        <w:t>].</w:t>
      </w:r>
      <w:r w:rsidR="0070210E" w:rsidRPr="0070210E">
        <w:t xml:space="preserve"> </w:t>
      </w:r>
    </w:p>
    <w:p w:rsidR="0083470C" w:rsidRPr="00560E83" w:rsidRDefault="00C90059" w:rsidP="00B1258D">
      <w:pPr>
        <w:pStyle w:val="Paragrafoelenco"/>
        <w:autoSpaceDE w:val="0"/>
        <w:autoSpaceDN w:val="0"/>
        <w:adjustRightInd w:val="0"/>
        <w:spacing w:line="288" w:lineRule="auto"/>
        <w:ind w:left="767"/>
        <w:jc w:val="both"/>
        <w:rPr>
          <w:rFonts w:asciiTheme="minorHAnsi" w:eastAsiaTheme="minorHAnsi" w:hAnsiTheme="minorHAnsi" w:cstheme="minorBidi"/>
          <w:sz w:val="22"/>
          <w:szCs w:val="22"/>
          <w:lang w:eastAsia="en-US"/>
        </w:rPr>
      </w:pPr>
      <w:r w:rsidRPr="00103934">
        <w:rPr>
          <w:rFonts w:asciiTheme="minorHAnsi" w:eastAsiaTheme="minorHAnsi" w:hAnsiTheme="minorHAnsi" w:cstheme="minorBidi"/>
          <w:sz w:val="22"/>
          <w:szCs w:val="22"/>
          <w:u w:val="single"/>
          <w:lang w:eastAsia="en-US"/>
        </w:rPr>
        <w:t>Pena l’esclusione</w:t>
      </w:r>
      <w:r>
        <w:rPr>
          <w:rFonts w:asciiTheme="minorHAnsi" w:eastAsiaTheme="minorHAnsi" w:hAnsiTheme="minorHAnsi" w:cstheme="minorBidi"/>
          <w:sz w:val="22"/>
          <w:szCs w:val="22"/>
          <w:lang w:eastAsia="en-US"/>
        </w:rPr>
        <w:t>, o</w:t>
      </w:r>
      <w:r w:rsidR="0070210E" w:rsidRPr="0070210E">
        <w:rPr>
          <w:rFonts w:asciiTheme="minorHAnsi" w:eastAsiaTheme="minorHAnsi" w:hAnsiTheme="minorHAnsi" w:cstheme="minorBidi"/>
          <w:sz w:val="22"/>
          <w:szCs w:val="22"/>
          <w:lang w:eastAsia="en-US"/>
        </w:rPr>
        <w:t xml:space="preserve">gni singolo operatore economico concorrente (anche in caso di R.T.I., consorzio </w:t>
      </w:r>
      <w:r w:rsidR="0070210E" w:rsidRPr="004C2E9F">
        <w:rPr>
          <w:rFonts w:asciiTheme="minorHAnsi" w:eastAsiaTheme="minorHAnsi" w:hAnsiTheme="minorHAnsi" w:cstheme="minorBidi"/>
          <w:sz w:val="22"/>
          <w:szCs w:val="22"/>
          <w:lang w:eastAsia="en-US"/>
        </w:rPr>
        <w:t>o coassicurazione) dovrà essere in possesso dei seguenti requisiti di partecipazione:</w:t>
      </w:r>
      <w:r w:rsidR="00124716" w:rsidRPr="004C2E9F">
        <w:rPr>
          <w:rFonts w:asciiTheme="minorHAnsi" w:eastAsiaTheme="minorHAnsi" w:hAnsiTheme="minorHAnsi" w:cstheme="minorBidi"/>
          <w:sz w:val="22"/>
          <w:szCs w:val="22"/>
          <w:lang w:eastAsia="en-US"/>
        </w:rPr>
        <w:t xml:space="preserve"> </w:t>
      </w:r>
    </w:p>
    <w:p w:rsidR="00A55199" w:rsidRPr="00560E83" w:rsidRDefault="00A55199" w:rsidP="00B1258D">
      <w:pPr>
        <w:pStyle w:val="Paragrafoelenco"/>
        <w:numPr>
          <w:ilvl w:val="0"/>
          <w:numId w:val="15"/>
        </w:numPr>
        <w:autoSpaceDE w:val="0"/>
        <w:autoSpaceDN w:val="0"/>
        <w:adjustRightInd w:val="0"/>
        <w:spacing w:line="288" w:lineRule="auto"/>
        <w:ind w:left="1134"/>
        <w:jc w:val="both"/>
        <w:rPr>
          <w:rFonts w:asciiTheme="minorHAnsi" w:eastAsiaTheme="minorHAnsi" w:hAnsiTheme="minorHAnsi" w:cstheme="minorBidi"/>
          <w:i/>
          <w:sz w:val="22"/>
          <w:szCs w:val="22"/>
          <w:lang w:eastAsia="en-US"/>
        </w:rPr>
      </w:pPr>
      <w:r w:rsidRPr="00560E83">
        <w:rPr>
          <w:rFonts w:asciiTheme="minorHAnsi" w:eastAsiaTheme="minorHAnsi" w:hAnsiTheme="minorHAnsi" w:cstheme="minorBidi"/>
          <w:sz w:val="22"/>
          <w:szCs w:val="22"/>
          <w:lang w:eastAsia="en-US"/>
        </w:rPr>
        <w:t xml:space="preserve">Insussistenza delle cause di esclusione indicate dall’art. 80, D.Lgs. n. 50/2016 </w:t>
      </w:r>
    </w:p>
    <w:p w:rsidR="00A55199" w:rsidRPr="00560E83" w:rsidRDefault="00A55199" w:rsidP="00B1258D">
      <w:pPr>
        <w:pStyle w:val="Paragrafoelenco"/>
        <w:numPr>
          <w:ilvl w:val="0"/>
          <w:numId w:val="15"/>
        </w:numPr>
        <w:spacing w:line="288" w:lineRule="auto"/>
        <w:ind w:left="1134"/>
        <w:jc w:val="both"/>
        <w:rPr>
          <w:rFonts w:asciiTheme="minorHAnsi" w:hAnsiTheme="minorHAnsi" w:cs="Calibri"/>
          <w:color w:val="000000"/>
          <w:sz w:val="22"/>
          <w:szCs w:val="22"/>
        </w:rPr>
      </w:pPr>
      <w:r w:rsidRPr="00560E83">
        <w:rPr>
          <w:rFonts w:asciiTheme="minorHAnsi" w:hAnsiTheme="minorHAnsi" w:cs="Calibri"/>
          <w:color w:val="000000"/>
          <w:sz w:val="22"/>
          <w:szCs w:val="22"/>
        </w:rPr>
        <w:t>Insussistenza delle condizioni di cui all’</w:t>
      </w:r>
      <w:r w:rsidRPr="00560E83">
        <w:rPr>
          <w:rFonts w:asciiTheme="minorHAnsi" w:hAnsiTheme="minorHAnsi" w:cs="Calibri"/>
          <w:i/>
          <w:color w:val="000000"/>
          <w:sz w:val="22"/>
          <w:szCs w:val="22"/>
        </w:rPr>
        <w:t>art. 53, comma 16-</w:t>
      </w:r>
      <w:r w:rsidRPr="00560E83">
        <w:rPr>
          <w:rFonts w:asciiTheme="minorHAnsi" w:hAnsiTheme="minorHAnsi" w:cs="Calibri"/>
          <w:i/>
          <w:iCs/>
          <w:color w:val="000000"/>
          <w:sz w:val="22"/>
          <w:szCs w:val="22"/>
        </w:rPr>
        <w:t>ter</w:t>
      </w:r>
      <w:r w:rsidRPr="00560E83">
        <w:rPr>
          <w:rFonts w:asciiTheme="minorHAnsi" w:hAnsiTheme="minorHAnsi" w:cs="Calibri"/>
          <w:i/>
          <w:color w:val="000000"/>
          <w:sz w:val="22"/>
          <w:szCs w:val="22"/>
        </w:rPr>
        <w:t xml:space="preserve">, del d.lgs. del 2001, n. 165 </w:t>
      </w:r>
      <w:r w:rsidRPr="00560E83">
        <w:rPr>
          <w:rFonts w:asciiTheme="minorHAnsi" w:hAnsiTheme="minorHAnsi" w:cs="Calibri"/>
          <w:color w:val="000000"/>
          <w:sz w:val="22"/>
          <w:szCs w:val="22"/>
        </w:rPr>
        <w:t>o che siano incorsi, ai sensi della normativa vigente, in ulteriori divieti a contrattare con la pubblica amministrazione.</w:t>
      </w:r>
    </w:p>
    <w:p w:rsidR="00E43B88" w:rsidRPr="004C2E9F" w:rsidRDefault="00057A0E" w:rsidP="00B1258D">
      <w:pPr>
        <w:pStyle w:val="Paragrafoelenco"/>
        <w:numPr>
          <w:ilvl w:val="0"/>
          <w:numId w:val="7"/>
        </w:numPr>
        <w:autoSpaceDE w:val="0"/>
        <w:autoSpaceDN w:val="0"/>
        <w:adjustRightInd w:val="0"/>
        <w:spacing w:line="288" w:lineRule="auto"/>
        <w:jc w:val="both"/>
        <w:rPr>
          <w:rFonts w:asciiTheme="minorHAnsi" w:eastAsiaTheme="minorHAnsi" w:hAnsiTheme="minorHAnsi" w:cstheme="minorBidi"/>
          <w:i/>
          <w:sz w:val="22"/>
          <w:szCs w:val="22"/>
          <w:lang w:eastAsia="en-US"/>
        </w:rPr>
      </w:pPr>
      <w:r w:rsidRPr="004C2E9F">
        <w:rPr>
          <w:rFonts w:asciiTheme="minorHAnsi" w:eastAsiaTheme="minorHAnsi" w:hAnsiTheme="minorHAnsi" w:cstheme="minorBidi"/>
          <w:b/>
          <w:smallCaps/>
          <w:color w:val="000099"/>
          <w:lang w:eastAsia="en-US"/>
        </w:rPr>
        <w:t>Requisiti d</w:t>
      </w:r>
      <w:r w:rsidR="006B466D" w:rsidRPr="004C2E9F">
        <w:rPr>
          <w:rFonts w:asciiTheme="minorHAnsi" w:eastAsiaTheme="minorHAnsi" w:hAnsiTheme="minorHAnsi" w:cstheme="minorBidi"/>
          <w:b/>
          <w:smallCaps/>
          <w:color w:val="000099"/>
          <w:lang w:eastAsia="en-US"/>
        </w:rPr>
        <w:t xml:space="preserve">i </w:t>
      </w:r>
      <w:r w:rsidR="007C7372" w:rsidRPr="004C2E9F">
        <w:rPr>
          <w:rFonts w:asciiTheme="minorHAnsi" w:eastAsiaTheme="minorHAnsi" w:hAnsiTheme="minorHAnsi" w:cstheme="minorBidi"/>
          <w:b/>
          <w:smallCaps/>
          <w:color w:val="000099"/>
          <w:lang w:eastAsia="en-US"/>
        </w:rPr>
        <w:t>Idoneità Professionale</w:t>
      </w:r>
      <w:r w:rsidR="000D126B" w:rsidRPr="004C2E9F">
        <w:rPr>
          <w:rFonts w:asciiTheme="minorHAnsi" w:eastAsiaTheme="minorHAnsi" w:hAnsiTheme="minorHAnsi" w:cstheme="minorBidi"/>
          <w:b/>
          <w:smallCaps/>
          <w:color w:val="000099"/>
          <w:lang w:eastAsia="en-US"/>
        </w:rPr>
        <w:t xml:space="preserve"> </w:t>
      </w:r>
      <w:r w:rsidR="000D126B" w:rsidRPr="004C2E9F">
        <w:rPr>
          <w:rFonts w:asciiTheme="minorHAnsi" w:eastAsiaTheme="minorHAnsi" w:hAnsiTheme="minorHAnsi" w:cstheme="minorBidi"/>
          <w:i/>
          <w:color w:val="000099"/>
          <w:sz w:val="22"/>
          <w:szCs w:val="22"/>
          <w:lang w:eastAsia="en-US"/>
        </w:rPr>
        <w:t>[art. 83 co. lett. a)</w:t>
      </w:r>
      <w:r w:rsidR="00103934">
        <w:rPr>
          <w:rFonts w:asciiTheme="minorHAnsi" w:eastAsiaTheme="minorHAnsi" w:hAnsiTheme="minorHAnsi" w:cstheme="minorBidi"/>
          <w:i/>
          <w:color w:val="000099"/>
          <w:sz w:val="22"/>
          <w:szCs w:val="22"/>
          <w:lang w:eastAsia="en-US"/>
        </w:rPr>
        <w:t xml:space="preserve"> e comma 3</w:t>
      </w:r>
      <w:r w:rsidR="000D126B" w:rsidRPr="004C2E9F">
        <w:rPr>
          <w:rFonts w:asciiTheme="minorHAnsi" w:eastAsiaTheme="minorHAnsi" w:hAnsiTheme="minorHAnsi" w:cstheme="minorBidi"/>
          <w:i/>
          <w:color w:val="000099"/>
          <w:sz w:val="22"/>
          <w:szCs w:val="22"/>
          <w:lang w:eastAsia="en-US"/>
        </w:rPr>
        <w:t>, d.lgs. n.50/2016].</w:t>
      </w:r>
    </w:p>
    <w:p w:rsidR="0070210E" w:rsidRPr="0070210E" w:rsidRDefault="00C90059" w:rsidP="00B1258D">
      <w:pPr>
        <w:pStyle w:val="Paragrafoelenco"/>
        <w:autoSpaceDE w:val="0"/>
        <w:autoSpaceDN w:val="0"/>
        <w:adjustRightInd w:val="0"/>
        <w:spacing w:line="288" w:lineRule="auto"/>
        <w:ind w:left="767"/>
        <w:jc w:val="both"/>
        <w:rPr>
          <w:rFonts w:asciiTheme="minorHAnsi" w:eastAsiaTheme="minorHAnsi" w:hAnsiTheme="minorHAnsi" w:cstheme="minorBidi"/>
          <w:i/>
          <w:sz w:val="22"/>
          <w:szCs w:val="22"/>
          <w:lang w:eastAsia="en-US"/>
        </w:rPr>
      </w:pPr>
      <w:r w:rsidRPr="00103934">
        <w:rPr>
          <w:rFonts w:asciiTheme="minorHAnsi" w:eastAsiaTheme="minorHAnsi" w:hAnsiTheme="minorHAnsi" w:cstheme="minorBidi"/>
          <w:sz w:val="22"/>
          <w:szCs w:val="22"/>
          <w:u w:val="single"/>
          <w:lang w:eastAsia="en-US"/>
        </w:rPr>
        <w:t>Pena l’esclusione</w:t>
      </w:r>
      <w:r w:rsidRPr="004C2E9F">
        <w:rPr>
          <w:rFonts w:asciiTheme="minorHAnsi" w:eastAsiaTheme="minorHAnsi" w:hAnsiTheme="minorHAnsi" w:cstheme="minorBidi"/>
          <w:sz w:val="22"/>
          <w:szCs w:val="22"/>
          <w:lang w:eastAsia="en-US"/>
        </w:rPr>
        <w:t>, o</w:t>
      </w:r>
      <w:r w:rsidR="0070210E" w:rsidRPr="004C2E9F">
        <w:rPr>
          <w:rFonts w:asciiTheme="minorHAnsi" w:eastAsiaTheme="minorHAnsi" w:hAnsiTheme="minorHAnsi" w:cstheme="minorBidi"/>
          <w:sz w:val="22"/>
          <w:szCs w:val="22"/>
          <w:lang w:eastAsia="en-US"/>
        </w:rPr>
        <w:t>gni singolo operatore economico concorrente (anche in caso di R.T.I., consorzio o coassicurazione) dovrà essere in possesso dei seguenti requisiti di partecipazione:</w:t>
      </w:r>
    </w:p>
    <w:p w:rsidR="0070210E" w:rsidRPr="00E43B88" w:rsidRDefault="00C90059" w:rsidP="00560E83">
      <w:pPr>
        <w:pStyle w:val="Paragrafoelenco"/>
        <w:numPr>
          <w:ilvl w:val="0"/>
          <w:numId w:val="8"/>
        </w:numPr>
        <w:autoSpaceDE w:val="0"/>
        <w:autoSpaceDN w:val="0"/>
        <w:adjustRightInd w:val="0"/>
        <w:spacing w:line="288" w:lineRule="auto"/>
        <w:ind w:left="1134"/>
        <w:jc w:val="both"/>
        <w:rPr>
          <w:rFonts w:asciiTheme="minorHAnsi" w:hAnsiTheme="minorHAnsi"/>
          <w:sz w:val="22"/>
          <w:szCs w:val="22"/>
        </w:rPr>
      </w:pPr>
      <w:r w:rsidRPr="00C90059">
        <w:rPr>
          <w:rFonts w:asciiTheme="minorHAnsi" w:hAnsiTheme="minorHAnsi"/>
          <w:sz w:val="22"/>
          <w:szCs w:val="22"/>
        </w:rPr>
        <w:t>requisiti di idoneità professionale di cui all’art. 83, comma 1 lettera a) del D. Lgs. 50/2016</w:t>
      </w:r>
      <w:r>
        <w:rPr>
          <w:rFonts w:asciiTheme="minorHAnsi" w:hAnsiTheme="minorHAnsi"/>
          <w:sz w:val="22"/>
          <w:szCs w:val="22"/>
        </w:rPr>
        <w:t xml:space="preserve">, vale a dire: </w:t>
      </w:r>
      <w:r w:rsidR="00E43B88">
        <w:rPr>
          <w:rFonts w:asciiTheme="minorHAnsi" w:hAnsiTheme="minorHAnsi"/>
          <w:sz w:val="22"/>
          <w:szCs w:val="22"/>
        </w:rPr>
        <w:t>i</w:t>
      </w:r>
      <w:r w:rsidR="00E43B88" w:rsidRPr="00E43B88">
        <w:rPr>
          <w:rFonts w:asciiTheme="minorHAnsi" w:hAnsiTheme="minorHAnsi"/>
          <w:sz w:val="22"/>
          <w:szCs w:val="22"/>
        </w:rPr>
        <w:t>scrizione nel Registro delle Imprese tenuto a cura della Camera di Commercio, Industria, Artigianato e Agricoltura, ovvero nell’apposito Registro delle cooperative, dalla quale risulti che l’impresa svolge attività nel settore oggetto del presente appalto.</w:t>
      </w:r>
      <w:r w:rsidR="00E43B88">
        <w:rPr>
          <w:rFonts w:asciiTheme="minorHAnsi" w:hAnsiTheme="minorHAnsi"/>
          <w:sz w:val="22"/>
          <w:szCs w:val="22"/>
        </w:rPr>
        <w:t xml:space="preserve"> </w:t>
      </w:r>
      <w:r w:rsidR="00E43B88" w:rsidRPr="00E43B88">
        <w:rPr>
          <w:rFonts w:asciiTheme="minorHAnsi" w:hAnsiTheme="minorHAnsi"/>
          <w:sz w:val="22"/>
          <w:szCs w:val="22"/>
        </w:rPr>
        <w:t xml:space="preserve">Per le imprese </w:t>
      </w:r>
      <w:r w:rsidR="00E43B88" w:rsidRPr="00E43B88">
        <w:rPr>
          <w:rFonts w:asciiTheme="minorHAnsi" w:hAnsiTheme="minorHAnsi"/>
          <w:sz w:val="22"/>
          <w:szCs w:val="22"/>
          <w:u w:val="single"/>
        </w:rPr>
        <w:t>non residenti in Italia</w:t>
      </w:r>
      <w:r w:rsidR="00E43B88" w:rsidRPr="00E43B88">
        <w:rPr>
          <w:rFonts w:asciiTheme="minorHAnsi" w:hAnsiTheme="minorHAnsi"/>
          <w:sz w:val="22"/>
          <w:szCs w:val="22"/>
        </w:rPr>
        <w:t>, la predetta iscrizione dovrà risultare da apposita dichiarazione giurata, corredata da traduzione in lingua italiana, che dovrà attestare l’iscrizione stessa in analogo registro professionale o commerciale dello stato di appartenenza (ex art. 83 co. 3 D. Lgs. 50/2016 e allegato XVI)</w:t>
      </w:r>
      <w:r w:rsidR="0070210E" w:rsidRPr="00E43B88">
        <w:rPr>
          <w:rFonts w:asciiTheme="minorHAnsi" w:hAnsiTheme="minorHAnsi"/>
          <w:sz w:val="22"/>
          <w:szCs w:val="22"/>
        </w:rPr>
        <w:t>;</w:t>
      </w:r>
    </w:p>
    <w:p w:rsidR="00E315C5" w:rsidRDefault="00E315C5" w:rsidP="00412133">
      <w:pPr>
        <w:pStyle w:val="Paragrafoelenco"/>
        <w:numPr>
          <w:ilvl w:val="0"/>
          <w:numId w:val="8"/>
        </w:numPr>
        <w:autoSpaceDE w:val="0"/>
        <w:autoSpaceDN w:val="0"/>
        <w:adjustRightInd w:val="0"/>
        <w:spacing w:line="288" w:lineRule="auto"/>
        <w:ind w:left="1134"/>
        <w:jc w:val="both"/>
        <w:rPr>
          <w:rFonts w:asciiTheme="minorHAnsi" w:hAnsiTheme="minorHAnsi"/>
          <w:sz w:val="22"/>
          <w:szCs w:val="22"/>
        </w:rPr>
      </w:pPr>
      <w:r w:rsidRPr="00E315C5">
        <w:rPr>
          <w:rFonts w:asciiTheme="minorHAnsi" w:hAnsiTheme="minorHAnsi"/>
          <w:sz w:val="22"/>
          <w:szCs w:val="22"/>
        </w:rPr>
        <w:t xml:space="preserve">Gli operatori economici aventi sede, residenza o domicilio nei paesi inseriti nelle c.d. </w:t>
      </w:r>
      <w:r w:rsidRPr="00766A50">
        <w:rPr>
          <w:rFonts w:asciiTheme="minorHAnsi" w:hAnsiTheme="minorHAnsi"/>
          <w:i/>
          <w:sz w:val="22"/>
          <w:szCs w:val="22"/>
        </w:rPr>
        <w:t>“black list”,</w:t>
      </w:r>
      <w:r w:rsidRPr="00E315C5">
        <w:rPr>
          <w:rFonts w:asciiTheme="minorHAnsi" w:hAnsiTheme="minorHAnsi"/>
          <w:sz w:val="22"/>
          <w:szCs w:val="22"/>
        </w:rPr>
        <w:t xml:space="preserve"> di cui al decreto del Ministro delle finanze del 4 maggio 1999 e al decreto del Ministro dell’economia e delle finanze del 21 novembre 2001 devono essere in possesso, pena l’esclusione dalla gara, dell’autorizzazione rilasciata ai sensi del D.M. 14 dicembre 2010 del Ministero dell’economia e delle finanze (art. 37 del d.l. 31 maggio 2010, n. 78). </w:t>
      </w:r>
    </w:p>
    <w:p w:rsidR="00412133" w:rsidRPr="00E315C5" w:rsidRDefault="00412133" w:rsidP="00412133">
      <w:pPr>
        <w:pStyle w:val="Paragrafoelenco"/>
        <w:autoSpaceDE w:val="0"/>
        <w:autoSpaceDN w:val="0"/>
        <w:adjustRightInd w:val="0"/>
        <w:spacing w:line="288" w:lineRule="auto"/>
        <w:ind w:left="1134"/>
        <w:jc w:val="both"/>
        <w:rPr>
          <w:rFonts w:asciiTheme="minorHAnsi" w:hAnsiTheme="minorHAnsi"/>
          <w:sz w:val="22"/>
          <w:szCs w:val="22"/>
        </w:rPr>
      </w:pPr>
    </w:p>
    <w:p w:rsidR="000D126B" w:rsidRPr="00766A50" w:rsidRDefault="000D126B" w:rsidP="00B1258D">
      <w:pPr>
        <w:pStyle w:val="Paragrafoelenco"/>
        <w:numPr>
          <w:ilvl w:val="0"/>
          <w:numId w:val="7"/>
        </w:numPr>
        <w:autoSpaceDE w:val="0"/>
        <w:autoSpaceDN w:val="0"/>
        <w:adjustRightInd w:val="0"/>
        <w:spacing w:line="288" w:lineRule="auto"/>
        <w:rPr>
          <w:rFonts w:asciiTheme="minorHAnsi" w:eastAsiaTheme="minorHAnsi" w:hAnsiTheme="minorHAnsi" w:cstheme="minorBidi"/>
          <w:sz w:val="22"/>
          <w:szCs w:val="22"/>
          <w:lang w:eastAsia="en-US"/>
        </w:rPr>
      </w:pPr>
      <w:r w:rsidRPr="006B466D">
        <w:rPr>
          <w:rFonts w:asciiTheme="minorHAnsi" w:eastAsiaTheme="minorHAnsi" w:hAnsiTheme="minorHAnsi" w:cstheme="minorBidi"/>
          <w:b/>
          <w:smallCaps/>
          <w:color w:val="000099"/>
          <w:lang w:eastAsia="en-US"/>
        </w:rPr>
        <w:lastRenderedPageBreak/>
        <w:t xml:space="preserve">Requisiti di </w:t>
      </w:r>
      <w:r>
        <w:rPr>
          <w:rFonts w:asciiTheme="minorHAnsi" w:eastAsiaTheme="minorHAnsi" w:hAnsiTheme="minorHAnsi" w:cstheme="minorBidi"/>
          <w:b/>
          <w:smallCaps/>
          <w:color w:val="000099"/>
          <w:lang w:eastAsia="en-US"/>
        </w:rPr>
        <w:t xml:space="preserve">Capacità Economica e Finanziaria </w:t>
      </w:r>
      <w:r w:rsidRPr="000D126B">
        <w:rPr>
          <w:rFonts w:asciiTheme="minorHAnsi" w:eastAsiaTheme="minorHAnsi" w:hAnsiTheme="minorHAnsi" w:cstheme="minorBidi"/>
          <w:color w:val="000099"/>
          <w:sz w:val="22"/>
          <w:szCs w:val="22"/>
          <w:lang w:eastAsia="en-US"/>
        </w:rPr>
        <w:t>[art. 83 co. lett. b), d.lgs. n.50/2016].</w:t>
      </w:r>
    </w:p>
    <w:p w:rsidR="00C90059" w:rsidRPr="00632B36" w:rsidRDefault="00C90059" w:rsidP="00B1258D">
      <w:pPr>
        <w:autoSpaceDE w:val="0"/>
        <w:autoSpaceDN w:val="0"/>
        <w:adjustRightInd w:val="0"/>
        <w:spacing w:line="288" w:lineRule="auto"/>
        <w:ind w:left="767"/>
        <w:jc w:val="both"/>
        <w:rPr>
          <w:rFonts w:asciiTheme="minorHAnsi" w:hAnsiTheme="minorHAnsi"/>
          <w:sz w:val="22"/>
          <w:szCs w:val="22"/>
        </w:rPr>
      </w:pPr>
      <w:r w:rsidRPr="00103934">
        <w:rPr>
          <w:rFonts w:asciiTheme="minorHAnsi" w:hAnsiTheme="minorHAnsi"/>
          <w:sz w:val="22"/>
          <w:szCs w:val="22"/>
          <w:u w:val="single"/>
        </w:rPr>
        <w:t>Pena l’esclusione</w:t>
      </w:r>
      <w:r w:rsidRPr="00C90059">
        <w:rPr>
          <w:rFonts w:asciiTheme="minorHAnsi" w:hAnsiTheme="minorHAnsi"/>
          <w:sz w:val="22"/>
          <w:szCs w:val="22"/>
        </w:rPr>
        <w:t xml:space="preserve">, ogni singolo operatore economico concorrente </w:t>
      </w:r>
      <w:r w:rsidRPr="00103934">
        <w:rPr>
          <w:rFonts w:asciiTheme="minorHAnsi" w:hAnsiTheme="minorHAnsi"/>
          <w:i/>
          <w:sz w:val="22"/>
          <w:szCs w:val="22"/>
        </w:rPr>
        <w:t>(anche in</w:t>
      </w:r>
      <w:r w:rsidR="009812FA">
        <w:rPr>
          <w:rFonts w:asciiTheme="minorHAnsi" w:hAnsiTheme="minorHAnsi"/>
          <w:i/>
          <w:sz w:val="22"/>
          <w:szCs w:val="22"/>
        </w:rPr>
        <w:t xml:space="preserve"> caso di R.T.I. o consorzio</w:t>
      </w:r>
      <w:r w:rsidRPr="00103934">
        <w:rPr>
          <w:rFonts w:asciiTheme="minorHAnsi" w:hAnsiTheme="minorHAnsi"/>
          <w:i/>
          <w:sz w:val="22"/>
          <w:szCs w:val="22"/>
        </w:rPr>
        <w:t>)</w:t>
      </w:r>
      <w:r w:rsidRPr="00632B36">
        <w:rPr>
          <w:rFonts w:asciiTheme="minorHAnsi" w:hAnsiTheme="minorHAnsi"/>
          <w:sz w:val="22"/>
          <w:szCs w:val="22"/>
        </w:rPr>
        <w:t xml:space="preserve"> dovrà</w:t>
      </w:r>
      <w:r w:rsidR="00E43B88" w:rsidRPr="00632B36">
        <w:rPr>
          <w:rFonts w:asciiTheme="minorHAnsi" w:hAnsiTheme="minorHAnsi"/>
          <w:sz w:val="22"/>
          <w:szCs w:val="22"/>
        </w:rPr>
        <w:t xml:space="preserve"> essere in possesso </w:t>
      </w:r>
      <w:r w:rsidRPr="00632B36">
        <w:rPr>
          <w:rFonts w:asciiTheme="minorHAnsi" w:hAnsiTheme="minorHAnsi"/>
          <w:sz w:val="22"/>
          <w:szCs w:val="22"/>
        </w:rPr>
        <w:t>del</w:t>
      </w:r>
      <w:r w:rsidR="00E43B88" w:rsidRPr="00632B36">
        <w:rPr>
          <w:rFonts w:asciiTheme="minorHAnsi" w:hAnsiTheme="minorHAnsi"/>
          <w:sz w:val="22"/>
          <w:szCs w:val="22"/>
        </w:rPr>
        <w:t>la seguente documentazione comprovante il possesso dei requisiti di capacità econ</w:t>
      </w:r>
      <w:r w:rsidR="00A55199">
        <w:rPr>
          <w:rFonts w:asciiTheme="minorHAnsi" w:hAnsiTheme="minorHAnsi"/>
          <w:sz w:val="22"/>
          <w:szCs w:val="22"/>
        </w:rPr>
        <w:t>o</w:t>
      </w:r>
      <w:r w:rsidR="00E43B88" w:rsidRPr="00632B36">
        <w:rPr>
          <w:rFonts w:asciiTheme="minorHAnsi" w:hAnsiTheme="minorHAnsi"/>
          <w:sz w:val="22"/>
          <w:szCs w:val="22"/>
        </w:rPr>
        <w:t xml:space="preserve">mica-finanziaria e, precisamente:  </w:t>
      </w:r>
    </w:p>
    <w:p w:rsidR="00412133" w:rsidRPr="00412133" w:rsidRDefault="002A65BF" w:rsidP="002A65BF">
      <w:pPr>
        <w:pStyle w:val="Paragrafoelenco"/>
        <w:numPr>
          <w:ilvl w:val="0"/>
          <w:numId w:val="11"/>
        </w:numPr>
        <w:autoSpaceDE w:val="0"/>
        <w:autoSpaceDN w:val="0"/>
        <w:adjustRightInd w:val="0"/>
        <w:spacing w:line="288" w:lineRule="auto"/>
        <w:jc w:val="both"/>
        <w:rPr>
          <w:rFonts w:asciiTheme="minorHAnsi" w:hAnsiTheme="minorHAnsi"/>
          <w:sz w:val="22"/>
          <w:szCs w:val="22"/>
        </w:rPr>
      </w:pPr>
      <w:r w:rsidRPr="00412133">
        <w:rPr>
          <w:rFonts w:asciiTheme="minorHAnsi" w:hAnsiTheme="minorHAnsi"/>
          <w:sz w:val="22"/>
          <w:szCs w:val="22"/>
        </w:rPr>
        <w:t xml:space="preserve">realizzazione, nel triennio 2014-2015-2016, di un fatturato specifico relativo a servizi di valutazione del patrimonio immobiliare almeno pari ad almeno </w:t>
      </w:r>
      <w:r w:rsidR="00412133" w:rsidRPr="00412133">
        <w:rPr>
          <w:rFonts w:asciiTheme="minorHAnsi" w:hAnsiTheme="minorHAnsi"/>
          <w:sz w:val="22"/>
          <w:szCs w:val="22"/>
        </w:rPr>
        <w:t>alla Base d’asta</w:t>
      </w:r>
    </w:p>
    <w:p w:rsidR="00124716" w:rsidRPr="002A65BF" w:rsidRDefault="00412133" w:rsidP="00412133">
      <w:pPr>
        <w:pStyle w:val="Paragrafoelenco"/>
        <w:autoSpaceDE w:val="0"/>
        <w:autoSpaceDN w:val="0"/>
        <w:adjustRightInd w:val="0"/>
        <w:spacing w:line="288" w:lineRule="auto"/>
        <w:ind w:left="1487"/>
        <w:jc w:val="both"/>
        <w:rPr>
          <w:rFonts w:asciiTheme="minorHAnsi" w:hAnsiTheme="minorHAnsi"/>
          <w:color w:val="FF0000"/>
          <w:sz w:val="22"/>
          <w:szCs w:val="22"/>
          <w:highlight w:val="yellow"/>
        </w:rPr>
      </w:pPr>
      <w:r w:rsidRPr="00412133">
        <w:rPr>
          <w:rFonts w:asciiTheme="minorHAnsi" w:hAnsiTheme="minorHAnsi"/>
          <w:sz w:val="22"/>
          <w:szCs w:val="22"/>
        </w:rPr>
        <w:t>(</w:t>
      </w:r>
      <w:r w:rsidR="002A65BF" w:rsidRPr="00412133">
        <w:rPr>
          <w:rFonts w:asciiTheme="minorHAnsi" w:hAnsiTheme="minorHAnsi"/>
          <w:sz w:val="22"/>
          <w:szCs w:val="22"/>
        </w:rPr>
        <w:t xml:space="preserve">112.000 EUR – IVA esclusa; </w:t>
      </w:r>
      <w:r w:rsidR="00103934" w:rsidRPr="002A65BF">
        <w:rPr>
          <w:rFonts w:asciiTheme="minorHAnsi" w:hAnsiTheme="minorHAnsi"/>
          <w:i/>
          <w:color w:val="0000CC"/>
          <w:sz w:val="22"/>
          <w:szCs w:val="22"/>
        </w:rPr>
        <w:t xml:space="preserve">[tale requisito deve essere dichiarato al </w:t>
      </w:r>
      <w:r w:rsidR="00124716" w:rsidRPr="00412133">
        <w:rPr>
          <w:rFonts w:asciiTheme="minorHAnsi" w:hAnsiTheme="minorHAnsi"/>
          <w:b/>
          <w:i/>
          <w:color w:val="0000FF"/>
          <w:sz w:val="22"/>
          <w:szCs w:val="22"/>
        </w:rPr>
        <w:t xml:space="preserve">punto </w:t>
      </w:r>
      <w:r w:rsidRPr="00412133">
        <w:rPr>
          <w:rFonts w:asciiTheme="minorHAnsi" w:hAnsiTheme="minorHAnsi"/>
          <w:b/>
          <w:i/>
          <w:color w:val="0000FF"/>
          <w:sz w:val="22"/>
          <w:szCs w:val="22"/>
        </w:rPr>
        <w:t>5</w:t>
      </w:r>
      <w:r w:rsidR="00124716" w:rsidRPr="002A65BF">
        <w:rPr>
          <w:rFonts w:asciiTheme="minorHAnsi" w:hAnsiTheme="minorHAnsi"/>
          <w:i/>
          <w:color w:val="0000CC"/>
          <w:sz w:val="22"/>
          <w:szCs w:val="22"/>
        </w:rPr>
        <w:t xml:space="preserve"> dell’allegato 1]</w:t>
      </w:r>
      <w:r w:rsidR="00124716" w:rsidRPr="002A65BF">
        <w:rPr>
          <w:rFonts w:asciiTheme="minorHAnsi" w:hAnsiTheme="minorHAnsi"/>
          <w:sz w:val="22"/>
          <w:szCs w:val="22"/>
        </w:rPr>
        <w:t xml:space="preserve">. </w:t>
      </w:r>
    </w:p>
    <w:p w:rsidR="000D126B" w:rsidRPr="00632B36" w:rsidRDefault="000D126B" w:rsidP="00B1258D">
      <w:pPr>
        <w:pStyle w:val="Paragrafoelenco"/>
        <w:numPr>
          <w:ilvl w:val="0"/>
          <w:numId w:val="7"/>
        </w:numPr>
        <w:autoSpaceDE w:val="0"/>
        <w:autoSpaceDN w:val="0"/>
        <w:adjustRightInd w:val="0"/>
        <w:spacing w:line="288" w:lineRule="auto"/>
        <w:jc w:val="both"/>
        <w:rPr>
          <w:rFonts w:asciiTheme="minorHAnsi" w:eastAsiaTheme="minorHAnsi" w:hAnsiTheme="minorHAnsi" w:cstheme="minorBidi"/>
          <w:sz w:val="22"/>
          <w:szCs w:val="22"/>
          <w:lang w:eastAsia="en-US"/>
        </w:rPr>
      </w:pPr>
      <w:r w:rsidRPr="00632B36">
        <w:rPr>
          <w:rFonts w:asciiTheme="minorHAnsi" w:eastAsiaTheme="minorHAnsi" w:hAnsiTheme="minorHAnsi" w:cstheme="minorBidi"/>
          <w:b/>
          <w:smallCaps/>
          <w:color w:val="000099"/>
          <w:lang w:eastAsia="en-US"/>
        </w:rPr>
        <w:t xml:space="preserve">Requisiti di Capacità Tecnica </w:t>
      </w:r>
      <w:r w:rsidRPr="00632B36">
        <w:rPr>
          <w:rFonts w:asciiTheme="minorHAnsi" w:eastAsiaTheme="minorHAnsi" w:hAnsiTheme="minorHAnsi" w:cstheme="minorBidi"/>
          <w:color w:val="000099"/>
          <w:sz w:val="22"/>
          <w:szCs w:val="22"/>
          <w:lang w:eastAsia="en-US"/>
        </w:rPr>
        <w:t>[art. 83 co. lett. c), d.lgs. n.50/2016].</w:t>
      </w:r>
    </w:p>
    <w:p w:rsidR="002A65BF" w:rsidRPr="00412133" w:rsidRDefault="00E43B88" w:rsidP="002A65BF">
      <w:pPr>
        <w:pStyle w:val="Paragrafoelenco"/>
        <w:numPr>
          <w:ilvl w:val="0"/>
          <w:numId w:val="11"/>
        </w:numPr>
        <w:autoSpaceDE w:val="0"/>
        <w:autoSpaceDN w:val="0"/>
        <w:adjustRightInd w:val="0"/>
        <w:spacing w:line="288" w:lineRule="auto"/>
        <w:jc w:val="both"/>
        <w:rPr>
          <w:rFonts w:asciiTheme="minorHAnsi" w:hAnsiTheme="minorHAnsi" w:cs="Arial"/>
        </w:rPr>
      </w:pPr>
      <w:r w:rsidRPr="00632B36">
        <w:rPr>
          <w:rFonts w:asciiTheme="minorHAnsi" w:hAnsiTheme="minorHAnsi"/>
          <w:sz w:val="22"/>
          <w:szCs w:val="22"/>
        </w:rPr>
        <w:t xml:space="preserve">Gli operatori </w:t>
      </w:r>
      <w:r w:rsidRPr="00412133">
        <w:rPr>
          <w:rFonts w:asciiTheme="minorHAnsi" w:hAnsiTheme="minorHAnsi"/>
          <w:sz w:val="22"/>
          <w:szCs w:val="22"/>
        </w:rPr>
        <w:t>economici concorrenti dovranno</w:t>
      </w:r>
    </w:p>
    <w:p w:rsidR="002A65BF" w:rsidRPr="00412133" w:rsidRDefault="00412133" w:rsidP="002A65BF">
      <w:pPr>
        <w:pStyle w:val="Paragrafoelenco"/>
        <w:numPr>
          <w:ilvl w:val="0"/>
          <w:numId w:val="27"/>
        </w:numPr>
        <w:spacing w:line="288" w:lineRule="auto"/>
        <w:ind w:left="1080"/>
        <w:contextualSpacing w:val="0"/>
        <w:jc w:val="both"/>
        <w:rPr>
          <w:rFonts w:asciiTheme="minorHAnsi" w:hAnsiTheme="minorHAnsi" w:cs="Arial"/>
          <w:color w:val="FF0000"/>
          <w:sz w:val="22"/>
          <w:szCs w:val="22"/>
        </w:rPr>
      </w:pPr>
      <w:r>
        <w:rPr>
          <w:rFonts w:asciiTheme="minorHAnsi" w:hAnsiTheme="minorHAnsi" w:cs="Arial"/>
          <w:sz w:val="22"/>
          <w:szCs w:val="22"/>
        </w:rPr>
        <w:t>aver stipulato -</w:t>
      </w:r>
      <w:r w:rsidR="002A65BF" w:rsidRPr="00412133">
        <w:rPr>
          <w:rFonts w:asciiTheme="minorHAnsi" w:hAnsiTheme="minorHAnsi" w:cs="Arial"/>
          <w:sz w:val="22"/>
          <w:szCs w:val="22"/>
        </w:rPr>
        <w:t xml:space="preserve"> nel triennio 2014, 2015 e 2016</w:t>
      </w:r>
      <w:r>
        <w:rPr>
          <w:rFonts w:asciiTheme="minorHAnsi" w:hAnsiTheme="minorHAnsi" w:cs="Arial"/>
          <w:sz w:val="22"/>
          <w:szCs w:val="22"/>
        </w:rPr>
        <w:t xml:space="preserve"> - </w:t>
      </w:r>
      <w:r w:rsidRPr="00412133">
        <w:rPr>
          <w:rFonts w:asciiTheme="minorHAnsi" w:hAnsiTheme="minorHAnsi" w:cs="Arial"/>
          <w:sz w:val="22"/>
          <w:szCs w:val="22"/>
        </w:rPr>
        <w:t>almeno 3 (tre) contratti inerenti servizi analoghi a quelli,  oggetto della presente manifestazione a favore di d</w:t>
      </w:r>
      <w:r>
        <w:rPr>
          <w:rFonts w:asciiTheme="minorHAnsi" w:hAnsiTheme="minorHAnsi" w:cs="Arial"/>
          <w:sz w:val="22"/>
          <w:szCs w:val="22"/>
        </w:rPr>
        <w:t>estinatari pubblici e/o privati</w:t>
      </w:r>
      <w:r w:rsidR="002A65BF" w:rsidRPr="00412133">
        <w:rPr>
          <w:rFonts w:asciiTheme="minorHAnsi" w:hAnsiTheme="minorHAnsi" w:cs="Arial"/>
          <w:sz w:val="22"/>
          <w:szCs w:val="22"/>
        </w:rPr>
        <w:t xml:space="preserve"> </w:t>
      </w:r>
      <w:r w:rsidR="002A65BF" w:rsidRPr="00412133">
        <w:rPr>
          <w:rFonts w:asciiTheme="minorHAnsi" w:hAnsiTheme="minorHAnsi" w:cs="Arial"/>
          <w:i/>
          <w:sz w:val="22"/>
          <w:szCs w:val="22"/>
        </w:rPr>
        <w:t>(indicando per ciascuno il nome del committente, il luogo e data di svolgimento del servizio, durata del contratto, il relativo importo, numero di immobili e destinazione d'uso degli stessi)</w:t>
      </w:r>
      <w:r w:rsidRPr="00412133">
        <w:rPr>
          <w:rFonts w:asciiTheme="minorHAnsi" w:hAnsiTheme="minorHAnsi" w:cs="Arial"/>
          <w:sz w:val="22"/>
          <w:szCs w:val="22"/>
        </w:rPr>
        <w:t xml:space="preserve"> </w:t>
      </w:r>
      <w:r w:rsidRPr="00412133">
        <w:rPr>
          <w:rFonts w:asciiTheme="minorHAnsi" w:hAnsiTheme="minorHAnsi"/>
          <w:i/>
          <w:color w:val="0000CC"/>
          <w:sz w:val="22"/>
          <w:szCs w:val="22"/>
        </w:rPr>
        <w:t xml:space="preserve">[tale requisito deve essere dichiarato al </w:t>
      </w:r>
      <w:r w:rsidRPr="00412133">
        <w:rPr>
          <w:rFonts w:asciiTheme="minorHAnsi" w:hAnsiTheme="minorHAnsi"/>
          <w:b/>
          <w:i/>
          <w:color w:val="0000FF"/>
          <w:sz w:val="22"/>
          <w:szCs w:val="22"/>
        </w:rPr>
        <w:t>punto 6</w:t>
      </w:r>
      <w:r w:rsidRPr="00412133">
        <w:rPr>
          <w:rFonts w:asciiTheme="minorHAnsi" w:hAnsiTheme="minorHAnsi"/>
          <w:i/>
          <w:color w:val="0000FF"/>
          <w:sz w:val="22"/>
          <w:szCs w:val="22"/>
        </w:rPr>
        <w:t xml:space="preserve"> </w:t>
      </w:r>
      <w:r w:rsidRPr="00412133">
        <w:rPr>
          <w:rFonts w:asciiTheme="minorHAnsi" w:hAnsiTheme="minorHAnsi"/>
          <w:i/>
          <w:color w:val="0000CC"/>
          <w:sz w:val="22"/>
          <w:szCs w:val="22"/>
        </w:rPr>
        <w:t>dell’allegato 1];</w:t>
      </w:r>
    </w:p>
    <w:p w:rsidR="000D126B" w:rsidRPr="00412133" w:rsidRDefault="002A65BF" w:rsidP="002A65BF">
      <w:pPr>
        <w:pStyle w:val="Paragrafoelenco"/>
        <w:numPr>
          <w:ilvl w:val="0"/>
          <w:numId w:val="27"/>
        </w:numPr>
        <w:spacing w:line="288" w:lineRule="auto"/>
        <w:ind w:left="1080"/>
        <w:contextualSpacing w:val="0"/>
        <w:jc w:val="both"/>
        <w:rPr>
          <w:rFonts w:asciiTheme="minorHAnsi" w:hAnsiTheme="minorHAnsi" w:cs="Arial"/>
          <w:color w:val="FF0000"/>
          <w:sz w:val="22"/>
          <w:szCs w:val="22"/>
        </w:rPr>
      </w:pPr>
      <w:r w:rsidRPr="00412133">
        <w:rPr>
          <w:rFonts w:asciiTheme="minorHAnsi" w:hAnsiTheme="minorHAnsi" w:cs="Arial"/>
          <w:sz w:val="22"/>
          <w:szCs w:val="22"/>
        </w:rPr>
        <w:t>possedere uffici/sedi equamente distribuiti sul territorio nazionale:</w:t>
      </w:r>
      <w:r w:rsidRPr="00412133">
        <w:rPr>
          <w:rFonts w:asciiTheme="minorHAnsi" w:hAnsiTheme="minorHAnsi" w:cs="Arial"/>
          <w:color w:val="FF0000"/>
          <w:sz w:val="22"/>
          <w:szCs w:val="22"/>
        </w:rPr>
        <w:t xml:space="preserve"> </w:t>
      </w:r>
      <w:r w:rsidRPr="00412133">
        <w:rPr>
          <w:rFonts w:asciiTheme="minorHAnsi" w:eastAsiaTheme="minorHAnsi" w:hAnsiTheme="minorHAnsi" w:cstheme="minorBidi"/>
          <w:sz w:val="22"/>
          <w:szCs w:val="22"/>
        </w:rPr>
        <w:t>almeno n. 1 sede al nord Italia, almeno n. 1 sede al centro Italia ed almeno n. 1 sede al sud italia (elencare le sedi possesute),</w:t>
      </w:r>
      <w:r w:rsidR="00412133" w:rsidRPr="00412133">
        <w:rPr>
          <w:rFonts w:asciiTheme="minorHAnsi" w:eastAsiaTheme="minorHAnsi" w:hAnsiTheme="minorHAnsi" w:cstheme="minorBidi"/>
          <w:sz w:val="22"/>
          <w:szCs w:val="22"/>
        </w:rPr>
        <w:t xml:space="preserve"> </w:t>
      </w:r>
      <w:r w:rsidRPr="00412133">
        <w:rPr>
          <w:rFonts w:asciiTheme="minorHAnsi" w:eastAsiaTheme="minorHAnsi" w:hAnsiTheme="minorHAnsi" w:cstheme="minorBidi"/>
          <w:i/>
          <w:sz w:val="22"/>
          <w:szCs w:val="22"/>
          <w:u w:val="single"/>
        </w:rPr>
        <w:t>ovvero</w:t>
      </w:r>
      <w:r w:rsidRPr="00412133">
        <w:rPr>
          <w:rFonts w:asciiTheme="minorHAnsi" w:eastAsiaTheme="minorHAnsi" w:hAnsiTheme="minorHAnsi" w:cstheme="minorBidi"/>
          <w:sz w:val="22"/>
          <w:szCs w:val="22"/>
        </w:rPr>
        <w:t>, dichiarazione d'impegno ad istituire tali sedi qualora non esistenti</w:t>
      </w:r>
      <w:r w:rsidRPr="00412133">
        <w:rPr>
          <w:rFonts w:asciiTheme="minorHAnsi" w:hAnsiTheme="minorHAnsi" w:cs="Arial"/>
          <w:color w:val="FF0000"/>
          <w:sz w:val="22"/>
          <w:szCs w:val="22"/>
        </w:rPr>
        <w:t xml:space="preserve"> </w:t>
      </w:r>
      <w:r w:rsidR="00103934" w:rsidRPr="00412133">
        <w:rPr>
          <w:rFonts w:asciiTheme="minorHAnsi" w:hAnsiTheme="minorHAnsi"/>
          <w:i/>
          <w:color w:val="0000CC"/>
          <w:sz w:val="22"/>
          <w:szCs w:val="22"/>
        </w:rPr>
        <w:t>[tale requisito deve essere dichiarato</w:t>
      </w:r>
      <w:r w:rsidR="00560E83" w:rsidRPr="00412133">
        <w:rPr>
          <w:rFonts w:asciiTheme="minorHAnsi" w:hAnsiTheme="minorHAnsi"/>
          <w:i/>
          <w:color w:val="0000CC"/>
          <w:sz w:val="22"/>
          <w:szCs w:val="22"/>
        </w:rPr>
        <w:t xml:space="preserve"> al</w:t>
      </w:r>
      <w:r w:rsidR="00103934" w:rsidRPr="00412133">
        <w:rPr>
          <w:rFonts w:asciiTheme="minorHAnsi" w:hAnsiTheme="minorHAnsi"/>
          <w:i/>
          <w:color w:val="0000CC"/>
          <w:sz w:val="22"/>
          <w:szCs w:val="22"/>
        </w:rPr>
        <w:t xml:space="preserve"> </w:t>
      </w:r>
      <w:r w:rsidR="00124716" w:rsidRPr="00412133">
        <w:rPr>
          <w:rFonts w:asciiTheme="minorHAnsi" w:hAnsiTheme="minorHAnsi"/>
          <w:b/>
          <w:i/>
          <w:color w:val="0000FF"/>
          <w:sz w:val="22"/>
          <w:szCs w:val="22"/>
        </w:rPr>
        <w:t>punto 7</w:t>
      </w:r>
      <w:r w:rsidR="00124716" w:rsidRPr="00412133">
        <w:rPr>
          <w:rFonts w:asciiTheme="minorHAnsi" w:hAnsiTheme="minorHAnsi"/>
          <w:i/>
          <w:color w:val="0000FF"/>
          <w:sz w:val="22"/>
          <w:szCs w:val="22"/>
        </w:rPr>
        <w:t xml:space="preserve"> dell’all</w:t>
      </w:r>
      <w:r w:rsidR="00103934" w:rsidRPr="00412133">
        <w:rPr>
          <w:rFonts w:asciiTheme="minorHAnsi" w:hAnsiTheme="minorHAnsi"/>
          <w:i/>
          <w:color w:val="0000FF"/>
          <w:sz w:val="22"/>
          <w:szCs w:val="22"/>
        </w:rPr>
        <w:t xml:space="preserve">egato </w:t>
      </w:r>
      <w:r w:rsidR="00124716" w:rsidRPr="00412133">
        <w:rPr>
          <w:rFonts w:asciiTheme="minorHAnsi" w:hAnsiTheme="minorHAnsi"/>
          <w:i/>
          <w:color w:val="0000FF"/>
          <w:sz w:val="22"/>
          <w:szCs w:val="22"/>
        </w:rPr>
        <w:t>1</w:t>
      </w:r>
      <w:r w:rsidR="00124716" w:rsidRPr="00412133">
        <w:rPr>
          <w:rFonts w:asciiTheme="minorHAnsi" w:hAnsiTheme="minorHAnsi"/>
          <w:color w:val="0000FF"/>
          <w:sz w:val="22"/>
          <w:szCs w:val="22"/>
        </w:rPr>
        <w:t>];</w:t>
      </w:r>
    </w:p>
    <w:p w:rsidR="000D126B" w:rsidRPr="00632B36" w:rsidRDefault="000D126B" w:rsidP="002A65BF">
      <w:pPr>
        <w:autoSpaceDE w:val="0"/>
        <w:autoSpaceDN w:val="0"/>
        <w:adjustRightInd w:val="0"/>
        <w:spacing w:before="240" w:after="240" w:line="288" w:lineRule="auto"/>
        <w:ind w:left="851"/>
        <w:jc w:val="both"/>
        <w:rPr>
          <w:rFonts w:ascii="Calibri" w:eastAsia="Arial Unicode MS" w:hAnsi="Calibri" w:cs="Arial"/>
          <w:sz w:val="22"/>
          <w:szCs w:val="22"/>
          <w:lang w:eastAsia="en-US"/>
        </w:rPr>
      </w:pPr>
      <w:r w:rsidRPr="00632B36">
        <w:rPr>
          <w:rFonts w:asciiTheme="minorHAnsi" w:eastAsiaTheme="minorHAnsi" w:hAnsiTheme="minorHAnsi" w:cstheme="minorBidi"/>
          <w:sz w:val="22"/>
          <w:szCs w:val="22"/>
          <w:lang w:eastAsia="en-US"/>
        </w:rPr>
        <w:t>Il</w:t>
      </w:r>
      <w:r w:rsidRPr="00632B36">
        <w:rPr>
          <w:rFonts w:ascii="Calibri" w:eastAsia="Arial Unicode MS" w:hAnsi="Calibri" w:cs="Arial"/>
          <w:sz w:val="22"/>
          <w:szCs w:val="22"/>
          <w:lang w:eastAsia="en-US"/>
        </w:rPr>
        <w:t xml:space="preserve"> </w:t>
      </w:r>
      <w:r w:rsidRPr="00632B36">
        <w:rPr>
          <w:rFonts w:ascii="Calibri" w:eastAsia="Calibri" w:hAnsi="Calibri" w:cs="Arial"/>
          <w:sz w:val="22"/>
          <w:szCs w:val="22"/>
          <w:lang w:eastAsia="en-US"/>
        </w:rPr>
        <w:t>mancato</w:t>
      </w:r>
      <w:r w:rsidRPr="00632B36">
        <w:rPr>
          <w:rFonts w:ascii="Calibri" w:eastAsia="Arial Unicode MS" w:hAnsi="Calibri" w:cs="Arial"/>
          <w:sz w:val="22"/>
          <w:szCs w:val="22"/>
          <w:lang w:eastAsia="en-US"/>
        </w:rPr>
        <w:t xml:space="preserve"> possesso di uno o più requisiti previsti dai precedenti punti preclude la possibilità di partecipare alla selezione.</w:t>
      </w:r>
    </w:p>
    <w:p w:rsidR="00E43B88" w:rsidRPr="00560E83" w:rsidRDefault="00E43B88" w:rsidP="00560E83">
      <w:pPr>
        <w:pStyle w:val="Paragrafoelenco"/>
        <w:numPr>
          <w:ilvl w:val="1"/>
          <w:numId w:val="6"/>
        </w:numPr>
        <w:autoSpaceDE w:val="0"/>
        <w:autoSpaceDN w:val="0"/>
        <w:adjustRightInd w:val="0"/>
        <w:spacing w:line="288" w:lineRule="auto"/>
        <w:ind w:left="851"/>
        <w:jc w:val="both"/>
        <w:rPr>
          <w:rFonts w:asciiTheme="minorHAnsi" w:eastAsiaTheme="minorHAnsi" w:hAnsiTheme="minorHAnsi" w:cstheme="minorBidi"/>
          <w:sz w:val="22"/>
          <w:szCs w:val="22"/>
          <w:u w:val="single"/>
          <w:lang w:eastAsia="en-US"/>
        </w:rPr>
      </w:pPr>
      <w:r w:rsidRPr="00560E83">
        <w:rPr>
          <w:rFonts w:asciiTheme="minorHAnsi" w:eastAsiaTheme="minorHAnsi" w:hAnsiTheme="minorHAnsi" w:cstheme="minorBidi"/>
          <w:i/>
          <w:color w:val="3333FF"/>
          <w:sz w:val="22"/>
          <w:szCs w:val="22"/>
          <w:u w:val="single"/>
          <w:lang w:eastAsia="en-US"/>
        </w:rPr>
        <w:t>Nel ca</w:t>
      </w:r>
      <w:r w:rsidR="009812FA" w:rsidRPr="00560E83">
        <w:rPr>
          <w:rFonts w:asciiTheme="minorHAnsi" w:eastAsiaTheme="minorHAnsi" w:hAnsiTheme="minorHAnsi" w:cstheme="minorBidi"/>
          <w:i/>
          <w:color w:val="3333FF"/>
          <w:sz w:val="22"/>
          <w:szCs w:val="22"/>
          <w:u w:val="single"/>
          <w:lang w:eastAsia="en-US"/>
        </w:rPr>
        <w:t xml:space="preserve">so di partecipazione in R.T.I. o </w:t>
      </w:r>
      <w:r w:rsidRPr="00560E83">
        <w:rPr>
          <w:rFonts w:asciiTheme="minorHAnsi" w:eastAsiaTheme="minorHAnsi" w:hAnsiTheme="minorHAnsi" w:cstheme="minorBidi"/>
          <w:i/>
          <w:color w:val="3333FF"/>
          <w:sz w:val="22"/>
          <w:szCs w:val="22"/>
          <w:u w:val="single"/>
          <w:lang w:eastAsia="en-US"/>
        </w:rPr>
        <w:t>di consorzio</w:t>
      </w:r>
      <w:r w:rsidRPr="00560E83">
        <w:rPr>
          <w:rFonts w:asciiTheme="minorHAnsi" w:eastAsiaTheme="minorHAnsi" w:hAnsiTheme="minorHAnsi" w:cstheme="minorBidi"/>
          <w:i/>
          <w:sz w:val="22"/>
          <w:szCs w:val="22"/>
          <w:u w:val="single"/>
          <w:lang w:eastAsia="en-US"/>
        </w:rPr>
        <w:t>,</w:t>
      </w:r>
      <w:r w:rsidRPr="00560E83">
        <w:rPr>
          <w:rFonts w:asciiTheme="minorHAnsi" w:hAnsiTheme="minorHAnsi"/>
          <w:sz w:val="22"/>
          <w:szCs w:val="22"/>
        </w:rPr>
        <w:t xml:space="preserve"> i requisiti minimi di partecipazione di cui sopra </w:t>
      </w:r>
      <w:r w:rsidRPr="00560E83">
        <w:rPr>
          <w:rFonts w:asciiTheme="minorHAnsi" w:hAnsiTheme="minorHAnsi"/>
          <w:sz w:val="22"/>
          <w:szCs w:val="22"/>
          <w:u w:val="single"/>
        </w:rPr>
        <w:t>debbono essere posseduti da</w:t>
      </w:r>
      <w:r w:rsidRPr="00560E83">
        <w:rPr>
          <w:rFonts w:asciiTheme="minorHAnsi" w:hAnsiTheme="minorHAnsi"/>
          <w:sz w:val="22"/>
          <w:szCs w:val="22"/>
        </w:rPr>
        <w:t xml:space="preserve">:  </w:t>
      </w:r>
    </w:p>
    <w:p w:rsidR="00E43B88" w:rsidRPr="00412133" w:rsidRDefault="00E43B88" w:rsidP="00B1258D">
      <w:pPr>
        <w:pStyle w:val="Paragrafoelenco"/>
        <w:numPr>
          <w:ilvl w:val="0"/>
          <w:numId w:val="9"/>
        </w:numPr>
        <w:autoSpaceDE w:val="0"/>
        <w:autoSpaceDN w:val="0"/>
        <w:adjustRightInd w:val="0"/>
        <w:spacing w:line="288" w:lineRule="auto"/>
        <w:jc w:val="both"/>
        <w:rPr>
          <w:rFonts w:asciiTheme="minorHAnsi" w:eastAsiaTheme="minorHAnsi" w:hAnsiTheme="minorHAnsi" w:cstheme="minorBidi"/>
          <w:sz w:val="20"/>
          <w:szCs w:val="20"/>
          <w:u w:val="single"/>
          <w:lang w:eastAsia="en-US"/>
        </w:rPr>
      </w:pPr>
      <w:r w:rsidRPr="00412133">
        <w:rPr>
          <w:rFonts w:asciiTheme="minorHAnsi" w:hAnsiTheme="minorHAnsi"/>
          <w:b/>
          <w:sz w:val="20"/>
          <w:szCs w:val="20"/>
        </w:rPr>
        <w:t>requisiti di cui ai punti A) e B):</w:t>
      </w:r>
      <w:r w:rsidRPr="00412133">
        <w:rPr>
          <w:rFonts w:asciiTheme="minorHAnsi" w:hAnsiTheme="minorHAnsi"/>
          <w:sz w:val="20"/>
          <w:szCs w:val="20"/>
        </w:rPr>
        <w:t xml:space="preserve"> da tutti i soggetti raggruppati;  </w:t>
      </w:r>
    </w:p>
    <w:p w:rsidR="00E43B88" w:rsidRPr="00412133" w:rsidRDefault="00E43B88" w:rsidP="00B1258D">
      <w:pPr>
        <w:pStyle w:val="Paragrafoelenco"/>
        <w:numPr>
          <w:ilvl w:val="0"/>
          <w:numId w:val="9"/>
        </w:numPr>
        <w:autoSpaceDE w:val="0"/>
        <w:autoSpaceDN w:val="0"/>
        <w:adjustRightInd w:val="0"/>
        <w:spacing w:line="288" w:lineRule="auto"/>
        <w:jc w:val="both"/>
        <w:rPr>
          <w:rFonts w:asciiTheme="minorHAnsi" w:eastAsiaTheme="minorHAnsi" w:hAnsiTheme="minorHAnsi" w:cstheme="minorBidi"/>
          <w:strike/>
          <w:sz w:val="20"/>
          <w:szCs w:val="20"/>
          <w:u w:val="single"/>
          <w:lang w:eastAsia="en-US"/>
        </w:rPr>
      </w:pPr>
      <w:r w:rsidRPr="00412133">
        <w:rPr>
          <w:rFonts w:asciiTheme="minorHAnsi" w:hAnsiTheme="minorHAnsi"/>
          <w:b/>
          <w:sz w:val="20"/>
          <w:szCs w:val="20"/>
        </w:rPr>
        <w:t>requisito di cui al punto C):</w:t>
      </w:r>
      <w:r w:rsidRPr="00412133">
        <w:rPr>
          <w:rFonts w:asciiTheme="minorHAnsi" w:hAnsiTheme="minorHAnsi"/>
          <w:sz w:val="20"/>
          <w:szCs w:val="20"/>
        </w:rPr>
        <w:t xml:space="preserve"> </w:t>
      </w:r>
      <w:r w:rsidR="002A65BF" w:rsidRPr="00412133">
        <w:rPr>
          <w:rFonts w:asciiTheme="minorHAnsi" w:hAnsiTheme="minorHAnsi"/>
          <w:sz w:val="20"/>
          <w:szCs w:val="20"/>
        </w:rPr>
        <w:t>Il valore del fatturato dovrà essere posseduto per almeno il 40% di quanto richiesto dall'impresa mandataria/capogruppo e per almeno il 10 % di quanto richiesto da ciascuna impresa mandante di modo che, comunque, i requisiti così sommati, posseduti dalle imprese riunite, raggiungano l'importo complessivamente richiesto</w:t>
      </w:r>
    </w:p>
    <w:p w:rsidR="002A65BF" w:rsidRPr="00412133" w:rsidRDefault="00E43B88" w:rsidP="002A65BF">
      <w:pPr>
        <w:pStyle w:val="Paragrafoelenco"/>
        <w:numPr>
          <w:ilvl w:val="0"/>
          <w:numId w:val="9"/>
        </w:numPr>
        <w:autoSpaceDE w:val="0"/>
        <w:autoSpaceDN w:val="0"/>
        <w:adjustRightInd w:val="0"/>
        <w:spacing w:line="288" w:lineRule="auto"/>
        <w:jc w:val="both"/>
        <w:rPr>
          <w:rFonts w:asciiTheme="minorHAnsi" w:eastAsiaTheme="minorHAnsi" w:hAnsiTheme="minorHAnsi" w:cstheme="minorBidi"/>
          <w:sz w:val="20"/>
          <w:szCs w:val="20"/>
          <w:u w:val="single"/>
          <w:lang w:eastAsia="en-US"/>
        </w:rPr>
      </w:pPr>
      <w:r w:rsidRPr="00412133">
        <w:rPr>
          <w:rFonts w:asciiTheme="minorHAnsi" w:hAnsiTheme="minorHAnsi"/>
          <w:b/>
          <w:sz w:val="20"/>
          <w:szCs w:val="20"/>
        </w:rPr>
        <w:t>requisito di cui al punto D):</w:t>
      </w:r>
      <w:r w:rsidRPr="00412133">
        <w:rPr>
          <w:rFonts w:asciiTheme="minorHAnsi" w:hAnsiTheme="minorHAnsi"/>
          <w:sz w:val="20"/>
          <w:szCs w:val="20"/>
        </w:rPr>
        <w:t xml:space="preserve"> </w:t>
      </w:r>
      <w:r w:rsidR="002A65BF" w:rsidRPr="00412133">
        <w:rPr>
          <w:rFonts w:asciiTheme="minorHAnsi" w:hAnsiTheme="minorHAnsi"/>
          <w:sz w:val="20"/>
          <w:szCs w:val="20"/>
        </w:rPr>
        <w:t>Nel caso di riunione di imprese (RTI/GEIE/consorzi di cui all'art. 45, comma 2, lett. d), e) ed f) D. Lgs n. 50/16):</w:t>
      </w:r>
    </w:p>
    <w:p w:rsidR="002A65BF" w:rsidRPr="00412133" w:rsidRDefault="002A65BF" w:rsidP="002A65BF">
      <w:pPr>
        <w:pStyle w:val="Paragrafoelenco"/>
        <w:autoSpaceDE w:val="0"/>
        <w:autoSpaceDN w:val="0"/>
        <w:adjustRightInd w:val="0"/>
        <w:spacing w:line="288" w:lineRule="auto"/>
        <w:ind w:left="1571"/>
        <w:jc w:val="both"/>
        <w:rPr>
          <w:rFonts w:asciiTheme="minorHAnsi" w:hAnsiTheme="minorHAnsi"/>
          <w:sz w:val="20"/>
          <w:szCs w:val="20"/>
        </w:rPr>
      </w:pPr>
      <w:r w:rsidRPr="00412133">
        <w:rPr>
          <w:rFonts w:asciiTheme="minorHAnsi" w:hAnsiTheme="minorHAnsi"/>
          <w:sz w:val="20"/>
          <w:szCs w:val="20"/>
        </w:rPr>
        <w:t xml:space="preserve">-  il requisito di cui alla precedente </w:t>
      </w:r>
      <w:r w:rsidRPr="00412133">
        <w:rPr>
          <w:rFonts w:asciiTheme="minorHAnsi" w:hAnsiTheme="minorHAnsi"/>
          <w:i/>
          <w:sz w:val="20"/>
          <w:szCs w:val="20"/>
          <w:u w:val="single"/>
        </w:rPr>
        <w:t>lettera  a)</w:t>
      </w:r>
      <w:r w:rsidRPr="00412133">
        <w:rPr>
          <w:rFonts w:asciiTheme="minorHAnsi" w:hAnsiTheme="minorHAnsi"/>
          <w:sz w:val="20"/>
          <w:szCs w:val="20"/>
        </w:rPr>
        <w:t xml:space="preserve"> deve essere posseduto da tutte le Imprese che ne fanno parte;</w:t>
      </w:r>
    </w:p>
    <w:p w:rsidR="00E43B88" w:rsidRPr="00412133" w:rsidRDefault="002A65BF" w:rsidP="002A65BF">
      <w:pPr>
        <w:pStyle w:val="Paragrafoelenco"/>
        <w:autoSpaceDE w:val="0"/>
        <w:autoSpaceDN w:val="0"/>
        <w:adjustRightInd w:val="0"/>
        <w:spacing w:line="288" w:lineRule="auto"/>
        <w:ind w:left="1571"/>
        <w:jc w:val="both"/>
        <w:rPr>
          <w:rFonts w:asciiTheme="minorHAnsi" w:eastAsiaTheme="minorHAnsi" w:hAnsiTheme="minorHAnsi" w:cstheme="minorBidi"/>
          <w:sz w:val="20"/>
          <w:szCs w:val="20"/>
          <w:u w:val="single"/>
          <w:lang w:eastAsia="en-US"/>
        </w:rPr>
      </w:pPr>
      <w:r w:rsidRPr="00412133">
        <w:rPr>
          <w:rFonts w:asciiTheme="minorHAnsi" w:hAnsiTheme="minorHAnsi"/>
          <w:sz w:val="20"/>
          <w:szCs w:val="20"/>
        </w:rPr>
        <w:t xml:space="preserve">- mentre il requisito di cui alla </w:t>
      </w:r>
      <w:r w:rsidRPr="00412133">
        <w:rPr>
          <w:rFonts w:asciiTheme="minorHAnsi" w:hAnsiTheme="minorHAnsi"/>
          <w:i/>
          <w:sz w:val="20"/>
          <w:szCs w:val="20"/>
          <w:u w:val="single"/>
        </w:rPr>
        <w:t>lettera b)</w:t>
      </w:r>
      <w:r w:rsidRPr="00412133">
        <w:rPr>
          <w:rFonts w:asciiTheme="minorHAnsi" w:hAnsiTheme="minorHAnsi"/>
          <w:sz w:val="20"/>
          <w:szCs w:val="20"/>
        </w:rPr>
        <w:t xml:space="preserve"> deve essere posseduto dalla riunione nel suo complesso. Nel caso di consorzi di cui di cui all'art. 45, comma 2, lett. c) D. Lgs. n. 163/06, tutti i requisiti dovranno essere posseduti dal Consorzio stesso.</w:t>
      </w:r>
    </w:p>
    <w:p w:rsidR="00B432AE" w:rsidRPr="000D126B" w:rsidRDefault="00E43B88"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Pr>
          <w:rFonts w:asciiTheme="minorHAnsi" w:eastAsiaTheme="minorHAnsi" w:hAnsiTheme="minorHAnsi" w:cstheme="minorBidi"/>
          <w:b/>
          <w:smallCaps/>
          <w:color w:val="000099"/>
          <w:lang w:eastAsia="en-US"/>
        </w:rPr>
        <w:t xml:space="preserve">Procedura di Partecipazione </w:t>
      </w:r>
    </w:p>
    <w:p w:rsidR="00E43B88" w:rsidRPr="009812FA" w:rsidRDefault="00E43B88" w:rsidP="00560E83">
      <w:pPr>
        <w:pStyle w:val="Paragrafoelenco"/>
        <w:autoSpaceDE w:val="0"/>
        <w:autoSpaceDN w:val="0"/>
        <w:adjustRightInd w:val="0"/>
        <w:spacing w:line="288" w:lineRule="auto"/>
        <w:ind w:left="426"/>
        <w:jc w:val="both"/>
        <w:rPr>
          <w:rFonts w:asciiTheme="minorHAnsi" w:hAnsiTheme="minorHAnsi"/>
          <w:sz w:val="22"/>
          <w:szCs w:val="22"/>
        </w:rPr>
      </w:pPr>
      <w:r w:rsidRPr="00E43B88">
        <w:rPr>
          <w:rFonts w:asciiTheme="minorHAnsi" w:hAnsiTheme="minorHAnsi"/>
          <w:sz w:val="22"/>
          <w:szCs w:val="22"/>
        </w:rPr>
        <w:lastRenderedPageBreak/>
        <w:t xml:space="preserve">La presente procedura costituisce una selezione preventiva delle candidature, finalizzata al successivo invito per l’affidamento mediante gara a procedura negoziata, ai sensi dell’art. 36 del D.Lgs. 50/2016. </w:t>
      </w:r>
      <w:r w:rsidRPr="009812FA">
        <w:rPr>
          <w:rFonts w:asciiTheme="minorHAnsi" w:hAnsiTheme="minorHAnsi"/>
          <w:sz w:val="22"/>
          <w:szCs w:val="22"/>
        </w:rPr>
        <w:t xml:space="preserve">Si procederà con la gara per l’affidamento dell’appalto anche qualora non si raggiunga il numero di cinque operatori economici che manifestino il proprio interesse. </w:t>
      </w:r>
    </w:p>
    <w:p w:rsidR="00E43B88" w:rsidRPr="009812FA" w:rsidRDefault="00E43B88" w:rsidP="00560E83">
      <w:pPr>
        <w:pStyle w:val="Paragrafoelenco"/>
        <w:autoSpaceDE w:val="0"/>
        <w:autoSpaceDN w:val="0"/>
        <w:adjustRightInd w:val="0"/>
        <w:spacing w:line="288" w:lineRule="auto"/>
        <w:ind w:left="426"/>
        <w:jc w:val="both"/>
      </w:pPr>
      <w:r w:rsidRPr="009812FA">
        <w:rPr>
          <w:rFonts w:asciiTheme="minorHAnsi" w:hAnsiTheme="minorHAnsi"/>
          <w:sz w:val="22"/>
          <w:szCs w:val="22"/>
        </w:rPr>
        <w:t>La CNPADC si riserva di integrare il numero dei partecipanti alla gara.</w:t>
      </w:r>
      <w:r w:rsidRPr="009812FA">
        <w:t xml:space="preserve"> </w:t>
      </w:r>
    </w:p>
    <w:p w:rsidR="00E43B88" w:rsidRPr="000D126B" w:rsidRDefault="00E43B88" w:rsidP="00B1258D">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sidRPr="0070210E">
        <w:rPr>
          <w:rFonts w:asciiTheme="minorHAnsi" w:eastAsiaTheme="minorHAnsi" w:hAnsiTheme="minorHAnsi" w:cstheme="minorBidi"/>
          <w:b/>
          <w:smallCaps/>
          <w:color w:val="000099"/>
          <w:lang w:eastAsia="en-US"/>
        </w:rPr>
        <w:t>Modalità e Termine per la Presentazione della Manifestazione di Interesse</w:t>
      </w:r>
    </w:p>
    <w:p w:rsidR="00124716" w:rsidRDefault="00E43B88" w:rsidP="00560E83">
      <w:pPr>
        <w:pStyle w:val="Paragrafoelenco"/>
        <w:autoSpaceDE w:val="0"/>
        <w:autoSpaceDN w:val="0"/>
        <w:adjustRightInd w:val="0"/>
        <w:spacing w:line="288" w:lineRule="auto"/>
        <w:ind w:left="426"/>
        <w:jc w:val="both"/>
        <w:rPr>
          <w:rFonts w:asciiTheme="minorHAnsi" w:hAnsiTheme="minorHAnsi"/>
          <w:sz w:val="22"/>
          <w:szCs w:val="22"/>
        </w:rPr>
      </w:pPr>
      <w:r>
        <w:rPr>
          <w:rFonts w:asciiTheme="minorHAnsi" w:eastAsiaTheme="minorHAnsi" w:hAnsiTheme="minorHAnsi" w:cstheme="minorBidi"/>
          <w:sz w:val="22"/>
          <w:szCs w:val="22"/>
          <w:lang w:eastAsia="en-US"/>
        </w:rPr>
        <w:t xml:space="preserve">Gli operatori </w:t>
      </w:r>
      <w:r w:rsidR="00B432AE" w:rsidRPr="000D126B">
        <w:rPr>
          <w:rFonts w:asciiTheme="minorHAnsi" w:hAnsiTheme="minorHAnsi"/>
          <w:sz w:val="22"/>
          <w:szCs w:val="22"/>
        </w:rPr>
        <w:t>economic</w:t>
      </w:r>
      <w:r>
        <w:rPr>
          <w:rFonts w:asciiTheme="minorHAnsi" w:hAnsiTheme="minorHAnsi"/>
          <w:sz w:val="22"/>
          <w:szCs w:val="22"/>
        </w:rPr>
        <w:t>i</w:t>
      </w:r>
      <w:r w:rsidR="00B432AE" w:rsidRPr="000D126B">
        <w:rPr>
          <w:rFonts w:asciiTheme="minorHAnsi" w:hAnsiTheme="minorHAnsi"/>
          <w:sz w:val="22"/>
          <w:szCs w:val="22"/>
        </w:rPr>
        <w:t xml:space="preserve"> interessat</w:t>
      </w:r>
      <w:r>
        <w:rPr>
          <w:rFonts w:asciiTheme="minorHAnsi" w:hAnsiTheme="minorHAnsi"/>
          <w:sz w:val="22"/>
          <w:szCs w:val="22"/>
        </w:rPr>
        <w:t xml:space="preserve">i </w:t>
      </w:r>
      <w:r w:rsidRPr="00E43B88">
        <w:rPr>
          <w:rFonts w:asciiTheme="minorHAnsi" w:hAnsiTheme="minorHAnsi"/>
          <w:sz w:val="22"/>
          <w:szCs w:val="22"/>
        </w:rPr>
        <w:t xml:space="preserve">in possesso dei requisiti minimi di partecipazione di cui al punto </w:t>
      </w:r>
      <w:r>
        <w:rPr>
          <w:rFonts w:asciiTheme="minorHAnsi" w:hAnsiTheme="minorHAnsi"/>
          <w:sz w:val="22"/>
          <w:szCs w:val="22"/>
        </w:rPr>
        <w:t>5</w:t>
      </w:r>
      <w:r w:rsidRPr="00E43B88">
        <w:rPr>
          <w:rFonts w:asciiTheme="minorHAnsi" w:hAnsiTheme="minorHAnsi"/>
          <w:sz w:val="22"/>
          <w:szCs w:val="22"/>
        </w:rPr>
        <w:t xml:space="preserve"> possono inoltrare la loro manifestazione di interesse attestando il possesso dei requisiti richiesti (assenza di motivi di esclusione, requisiti di idoneità p</w:t>
      </w:r>
      <w:r>
        <w:rPr>
          <w:rFonts w:asciiTheme="minorHAnsi" w:hAnsiTheme="minorHAnsi"/>
          <w:sz w:val="22"/>
          <w:szCs w:val="22"/>
        </w:rPr>
        <w:t>rofessionale, capacità economica-</w:t>
      </w:r>
      <w:r w:rsidRPr="00E43B88">
        <w:rPr>
          <w:rFonts w:asciiTheme="minorHAnsi" w:hAnsiTheme="minorHAnsi"/>
          <w:sz w:val="22"/>
          <w:szCs w:val="22"/>
        </w:rPr>
        <w:t xml:space="preserve">finanziaria, capacità tecnica-professionale) mediante compilazione </w:t>
      </w:r>
      <w:r>
        <w:rPr>
          <w:rFonts w:asciiTheme="minorHAnsi" w:hAnsiTheme="minorHAnsi"/>
          <w:sz w:val="22"/>
          <w:szCs w:val="22"/>
        </w:rPr>
        <w:t>dell’</w:t>
      </w:r>
      <w:r>
        <w:rPr>
          <w:rFonts w:asciiTheme="minorHAnsi" w:hAnsiTheme="minorHAnsi"/>
          <w:b/>
          <w:sz w:val="22"/>
          <w:szCs w:val="22"/>
        </w:rPr>
        <w:t>I</w:t>
      </w:r>
      <w:r w:rsidRPr="00E43B88">
        <w:rPr>
          <w:rFonts w:asciiTheme="minorHAnsi" w:hAnsiTheme="minorHAnsi"/>
          <w:b/>
          <w:sz w:val="22"/>
          <w:szCs w:val="22"/>
        </w:rPr>
        <w:t>stanza</w:t>
      </w:r>
      <w:r w:rsidR="00847C41">
        <w:rPr>
          <w:rFonts w:asciiTheme="minorHAnsi" w:hAnsiTheme="minorHAnsi"/>
          <w:b/>
          <w:sz w:val="22"/>
          <w:szCs w:val="22"/>
        </w:rPr>
        <w:t xml:space="preserve"> </w:t>
      </w:r>
      <w:r w:rsidRPr="00E43B88">
        <w:rPr>
          <w:rFonts w:asciiTheme="minorHAnsi" w:hAnsiTheme="minorHAnsi"/>
          <w:b/>
          <w:sz w:val="22"/>
          <w:szCs w:val="22"/>
        </w:rPr>
        <w:t xml:space="preserve">di </w:t>
      </w:r>
      <w:r w:rsidR="00124716" w:rsidRPr="00124716">
        <w:rPr>
          <w:rFonts w:asciiTheme="minorHAnsi" w:hAnsiTheme="minorHAnsi"/>
          <w:b/>
          <w:sz w:val="22"/>
          <w:szCs w:val="22"/>
        </w:rPr>
        <w:t>manifestazione di interesse</w:t>
      </w:r>
      <w:r w:rsidR="00124716">
        <w:rPr>
          <w:rFonts w:asciiTheme="minorHAnsi" w:hAnsiTheme="minorHAnsi"/>
          <w:sz w:val="22"/>
          <w:szCs w:val="22"/>
        </w:rPr>
        <w:t xml:space="preserve"> </w:t>
      </w:r>
      <w:r>
        <w:rPr>
          <w:rFonts w:asciiTheme="minorHAnsi" w:hAnsiTheme="minorHAnsi"/>
          <w:b/>
          <w:sz w:val="22"/>
          <w:szCs w:val="22"/>
        </w:rPr>
        <w:t>–</w:t>
      </w:r>
      <w:r w:rsidRPr="00E43B88">
        <w:rPr>
          <w:rFonts w:asciiTheme="minorHAnsi" w:hAnsiTheme="minorHAnsi"/>
          <w:sz w:val="22"/>
          <w:szCs w:val="22"/>
        </w:rPr>
        <w:t xml:space="preserve"> (</w:t>
      </w:r>
      <w:r w:rsidRPr="00E43B88">
        <w:rPr>
          <w:rFonts w:asciiTheme="minorHAnsi" w:hAnsiTheme="minorHAnsi"/>
          <w:i/>
          <w:sz w:val="22"/>
          <w:szCs w:val="22"/>
        </w:rPr>
        <w:t>facsimile</w:t>
      </w:r>
      <w:r w:rsidRPr="00E43B88">
        <w:rPr>
          <w:rFonts w:asciiTheme="minorHAnsi" w:hAnsiTheme="minorHAnsi"/>
          <w:sz w:val="22"/>
          <w:szCs w:val="22"/>
        </w:rPr>
        <w:t xml:space="preserve"> </w:t>
      </w:r>
      <w:r w:rsidR="00124716">
        <w:rPr>
          <w:rFonts w:asciiTheme="minorHAnsi" w:hAnsiTheme="minorHAnsi"/>
          <w:sz w:val="22"/>
          <w:szCs w:val="22"/>
        </w:rPr>
        <w:t>Allegato 1</w:t>
      </w:r>
      <w:r w:rsidRPr="00E43B88">
        <w:rPr>
          <w:rFonts w:asciiTheme="minorHAnsi" w:hAnsiTheme="minorHAnsi"/>
          <w:sz w:val="22"/>
          <w:szCs w:val="22"/>
        </w:rPr>
        <w:t>)</w:t>
      </w:r>
      <w:r w:rsidRPr="000D126B">
        <w:rPr>
          <w:rFonts w:asciiTheme="minorHAnsi" w:hAnsiTheme="minorHAnsi"/>
          <w:b/>
          <w:sz w:val="22"/>
          <w:szCs w:val="22"/>
        </w:rPr>
        <w:t>,</w:t>
      </w:r>
      <w:r w:rsidRPr="000D126B">
        <w:rPr>
          <w:rFonts w:asciiTheme="minorHAnsi" w:hAnsiTheme="minorHAnsi"/>
          <w:sz w:val="22"/>
          <w:szCs w:val="22"/>
        </w:rPr>
        <w:t xml:space="preserve"> in formato editabile ed allegato al presente avviso, scaricabile dal profilo del </w:t>
      </w:r>
      <w:r w:rsidRPr="000D126B">
        <w:rPr>
          <w:rFonts w:asciiTheme="minorHAnsi" w:eastAsiaTheme="minorHAnsi" w:hAnsiTheme="minorHAnsi" w:cstheme="minorBidi"/>
          <w:sz w:val="22"/>
          <w:szCs w:val="22"/>
          <w:lang w:eastAsia="en-US"/>
        </w:rPr>
        <w:t>committente</w:t>
      </w:r>
      <w:r w:rsidRPr="000D126B">
        <w:rPr>
          <w:rFonts w:asciiTheme="minorHAnsi" w:hAnsiTheme="minorHAnsi"/>
          <w:sz w:val="22"/>
          <w:szCs w:val="22"/>
        </w:rPr>
        <w:t xml:space="preserve"> “</w:t>
      </w:r>
      <w:r w:rsidRPr="000D126B">
        <w:rPr>
          <w:rFonts w:asciiTheme="minorHAnsi" w:hAnsiTheme="minorHAnsi"/>
          <w:i/>
          <w:sz w:val="22"/>
          <w:szCs w:val="22"/>
        </w:rPr>
        <w:t>Cnpadc Trasparente”</w:t>
      </w:r>
      <w:r w:rsidR="002B7D52">
        <w:rPr>
          <w:rFonts w:asciiTheme="minorHAnsi" w:hAnsiTheme="minorHAnsi"/>
          <w:i/>
          <w:sz w:val="22"/>
          <w:szCs w:val="22"/>
        </w:rPr>
        <w:t>,</w:t>
      </w:r>
      <w:r w:rsidR="00124716">
        <w:rPr>
          <w:rFonts w:asciiTheme="minorHAnsi" w:hAnsiTheme="minorHAnsi"/>
          <w:i/>
          <w:sz w:val="22"/>
          <w:szCs w:val="22"/>
        </w:rPr>
        <w:t xml:space="preserve"> </w:t>
      </w:r>
      <w:r w:rsidRPr="000D126B">
        <w:rPr>
          <w:rFonts w:asciiTheme="minorHAnsi" w:hAnsiTheme="minorHAnsi"/>
          <w:sz w:val="22"/>
          <w:szCs w:val="22"/>
        </w:rPr>
        <w:t>all’indirizzo</w:t>
      </w:r>
      <w:r>
        <w:rPr>
          <w:rFonts w:asciiTheme="minorHAnsi" w:hAnsiTheme="minorHAnsi"/>
          <w:sz w:val="22"/>
          <w:szCs w:val="22"/>
        </w:rPr>
        <w:t>:</w:t>
      </w:r>
    </w:p>
    <w:p w:rsidR="00E43B88" w:rsidRPr="000D126B" w:rsidRDefault="00A17CF0" w:rsidP="00560E83">
      <w:pPr>
        <w:pStyle w:val="Paragrafoelenco"/>
        <w:autoSpaceDE w:val="0"/>
        <w:autoSpaceDN w:val="0"/>
        <w:adjustRightInd w:val="0"/>
        <w:spacing w:line="288" w:lineRule="auto"/>
        <w:ind w:left="426"/>
        <w:jc w:val="both"/>
        <w:rPr>
          <w:rFonts w:asciiTheme="minorHAnsi" w:hAnsiTheme="minorHAnsi"/>
          <w:sz w:val="22"/>
          <w:szCs w:val="22"/>
        </w:rPr>
      </w:pPr>
      <w:hyperlink r:id="rId9" w:history="1">
        <w:r w:rsidR="00E43B88" w:rsidRPr="000D126B">
          <w:rPr>
            <w:rStyle w:val="Collegamentoipertestuale"/>
            <w:rFonts w:asciiTheme="minorHAnsi" w:hAnsiTheme="minorHAnsi"/>
            <w:i/>
            <w:sz w:val="22"/>
            <w:szCs w:val="22"/>
          </w:rPr>
          <w:t>http://www.cnpadc.it/?q=area_comunicazione/attivita_negoziali_bandi</w:t>
        </w:r>
      </w:hyperlink>
    </w:p>
    <w:p w:rsidR="00B432AE" w:rsidRPr="000D126B" w:rsidRDefault="00E43B88" w:rsidP="00560E83">
      <w:pPr>
        <w:pStyle w:val="Paragrafoelenco"/>
        <w:numPr>
          <w:ilvl w:val="0"/>
          <w:numId w:val="10"/>
        </w:numPr>
        <w:autoSpaceDE w:val="0"/>
        <w:autoSpaceDN w:val="0"/>
        <w:adjustRightInd w:val="0"/>
        <w:spacing w:line="288" w:lineRule="auto"/>
        <w:ind w:left="426"/>
        <w:jc w:val="both"/>
        <w:rPr>
          <w:rFonts w:asciiTheme="minorHAnsi" w:hAnsiTheme="minorHAnsi"/>
          <w:sz w:val="22"/>
          <w:szCs w:val="22"/>
        </w:rPr>
      </w:pPr>
      <w:r>
        <w:rPr>
          <w:rFonts w:asciiTheme="minorHAnsi" w:hAnsiTheme="minorHAnsi"/>
          <w:sz w:val="22"/>
          <w:szCs w:val="22"/>
        </w:rPr>
        <w:t>L’istanza deve esserere</w:t>
      </w:r>
      <w:r w:rsidR="00B432AE" w:rsidRPr="000D126B">
        <w:rPr>
          <w:rFonts w:asciiTheme="minorHAnsi" w:hAnsiTheme="minorHAnsi"/>
          <w:sz w:val="22"/>
          <w:szCs w:val="22"/>
        </w:rPr>
        <w:t xml:space="preserve"> sottoscritta dal legale rappresentante, con allegata fotocopia semplice di un documento di validità del sottoscritto</w:t>
      </w:r>
      <w:r>
        <w:rPr>
          <w:rFonts w:asciiTheme="minorHAnsi" w:hAnsiTheme="minorHAnsi"/>
          <w:sz w:val="22"/>
          <w:szCs w:val="22"/>
        </w:rPr>
        <w:t>re ai sensi del d.P.R. 445/2000.</w:t>
      </w:r>
    </w:p>
    <w:p w:rsidR="00B432AE" w:rsidRPr="00CE7343" w:rsidRDefault="00B432AE" w:rsidP="00560E83">
      <w:pPr>
        <w:pStyle w:val="Paragrafoelenco"/>
        <w:spacing w:line="288" w:lineRule="auto"/>
        <w:ind w:left="426"/>
        <w:jc w:val="both"/>
        <w:rPr>
          <w:rFonts w:asciiTheme="minorHAnsi" w:hAnsiTheme="minorHAnsi"/>
          <w:sz w:val="22"/>
          <w:szCs w:val="22"/>
        </w:rPr>
      </w:pPr>
      <w:r w:rsidRPr="00CE7343">
        <w:rPr>
          <w:rFonts w:asciiTheme="minorHAnsi" w:hAnsiTheme="minorHAnsi"/>
          <w:sz w:val="22"/>
          <w:szCs w:val="22"/>
        </w:rPr>
        <w:t xml:space="preserve">Qualora vi sia interesse a presentare offerta </w:t>
      </w:r>
      <w:r w:rsidRPr="000D126B">
        <w:rPr>
          <w:rFonts w:asciiTheme="minorHAnsi" w:hAnsiTheme="minorHAnsi"/>
          <w:sz w:val="22"/>
          <w:szCs w:val="22"/>
        </w:rPr>
        <w:t>in caso di costituenda associazione temporanea</w:t>
      </w:r>
      <w:r w:rsidRPr="00CE7343">
        <w:rPr>
          <w:rFonts w:asciiTheme="minorHAnsi" w:hAnsiTheme="minorHAnsi"/>
          <w:sz w:val="22"/>
          <w:szCs w:val="22"/>
        </w:rPr>
        <w:t xml:space="preserve"> di  impresa</w:t>
      </w:r>
      <w:r w:rsidR="000D126B">
        <w:rPr>
          <w:rFonts w:asciiTheme="minorHAnsi" w:hAnsiTheme="minorHAnsi"/>
          <w:sz w:val="22"/>
          <w:szCs w:val="22"/>
        </w:rPr>
        <w:t>,</w:t>
      </w:r>
      <w:r w:rsidRPr="00CE7343">
        <w:rPr>
          <w:rFonts w:asciiTheme="minorHAnsi" w:hAnsiTheme="minorHAnsi"/>
          <w:sz w:val="22"/>
          <w:szCs w:val="22"/>
        </w:rPr>
        <w:t xml:space="preserve"> </w:t>
      </w:r>
      <w:r w:rsidRPr="000D126B">
        <w:rPr>
          <w:rFonts w:asciiTheme="minorHAnsi" w:hAnsiTheme="minorHAnsi"/>
          <w:sz w:val="22"/>
          <w:szCs w:val="22"/>
          <w:u w:val="single"/>
        </w:rPr>
        <w:t>l’istanza di manifestazione di interesse</w:t>
      </w:r>
      <w:r w:rsidR="000D126B">
        <w:rPr>
          <w:rFonts w:asciiTheme="minorHAnsi" w:hAnsiTheme="minorHAnsi"/>
          <w:sz w:val="22"/>
          <w:szCs w:val="22"/>
        </w:rPr>
        <w:t xml:space="preserve"> - </w:t>
      </w:r>
      <w:r w:rsidRPr="000D126B">
        <w:rPr>
          <w:rFonts w:asciiTheme="minorHAnsi" w:hAnsiTheme="minorHAnsi"/>
          <w:sz w:val="22"/>
          <w:szCs w:val="22"/>
          <w:u w:val="single"/>
        </w:rPr>
        <w:t>unitamente</w:t>
      </w:r>
      <w:r w:rsidRPr="00CE7343">
        <w:rPr>
          <w:rFonts w:asciiTheme="minorHAnsi" w:hAnsiTheme="minorHAnsi"/>
          <w:sz w:val="22"/>
          <w:szCs w:val="22"/>
        </w:rPr>
        <w:t xml:space="preserve"> alle relative dichiarazion</w:t>
      </w:r>
      <w:r w:rsidR="000D126B">
        <w:rPr>
          <w:rFonts w:asciiTheme="minorHAnsi" w:hAnsiTheme="minorHAnsi"/>
          <w:sz w:val="22"/>
          <w:szCs w:val="22"/>
        </w:rPr>
        <w:t>i -</w:t>
      </w:r>
      <w:r w:rsidRPr="00CE7343">
        <w:rPr>
          <w:rFonts w:asciiTheme="minorHAnsi" w:hAnsiTheme="minorHAnsi"/>
          <w:sz w:val="22"/>
          <w:szCs w:val="22"/>
        </w:rPr>
        <w:t xml:space="preserve"> deve essere trasmessa nell’unico plico, </w:t>
      </w:r>
      <w:r w:rsidRPr="000D126B">
        <w:rPr>
          <w:rFonts w:asciiTheme="minorHAnsi" w:hAnsiTheme="minorHAnsi"/>
          <w:sz w:val="22"/>
          <w:szCs w:val="22"/>
          <w:u w:val="single"/>
        </w:rPr>
        <w:t>da tutti i futuri componenti del raggruppamento</w:t>
      </w:r>
      <w:r w:rsidRPr="00CE7343">
        <w:rPr>
          <w:rFonts w:asciiTheme="minorHAnsi" w:hAnsiTheme="minorHAnsi"/>
          <w:sz w:val="22"/>
          <w:szCs w:val="22"/>
        </w:rPr>
        <w:t>.</w:t>
      </w:r>
    </w:p>
    <w:p w:rsidR="002B7D52" w:rsidRDefault="00E43B88" w:rsidP="00560E83">
      <w:pPr>
        <w:pStyle w:val="Paragrafoelenco"/>
        <w:autoSpaceDE w:val="0"/>
        <w:autoSpaceDN w:val="0"/>
        <w:adjustRightInd w:val="0"/>
        <w:spacing w:line="288" w:lineRule="auto"/>
        <w:ind w:left="426"/>
        <w:jc w:val="both"/>
        <w:rPr>
          <w:rFonts w:asciiTheme="minorHAnsi" w:hAnsiTheme="minorHAnsi"/>
          <w:b/>
          <w:sz w:val="22"/>
          <w:szCs w:val="22"/>
        </w:rPr>
      </w:pPr>
      <w:r>
        <w:rPr>
          <w:rFonts w:asciiTheme="minorHAnsi" w:hAnsiTheme="minorHAnsi"/>
          <w:sz w:val="22"/>
          <w:szCs w:val="22"/>
        </w:rPr>
        <w:t>L</w:t>
      </w:r>
      <w:r w:rsidR="00B432AE" w:rsidRPr="00CE7343">
        <w:rPr>
          <w:rFonts w:asciiTheme="minorHAnsi" w:hAnsiTheme="minorHAnsi"/>
          <w:sz w:val="22"/>
          <w:szCs w:val="22"/>
        </w:rPr>
        <w:t>’</w:t>
      </w:r>
      <w:r>
        <w:rPr>
          <w:rFonts w:asciiTheme="minorHAnsi" w:hAnsiTheme="minorHAnsi"/>
          <w:sz w:val="22"/>
          <w:szCs w:val="22"/>
        </w:rPr>
        <w:t>I</w:t>
      </w:r>
      <w:r w:rsidR="00B432AE" w:rsidRPr="00CE7343">
        <w:rPr>
          <w:rFonts w:asciiTheme="minorHAnsi" w:hAnsiTheme="minorHAnsi"/>
          <w:sz w:val="22"/>
          <w:szCs w:val="22"/>
        </w:rPr>
        <w:t>stanza</w:t>
      </w:r>
      <w:r>
        <w:rPr>
          <w:rFonts w:asciiTheme="minorHAnsi" w:hAnsiTheme="minorHAnsi"/>
          <w:sz w:val="22"/>
          <w:szCs w:val="22"/>
        </w:rPr>
        <w:t xml:space="preserve">, </w:t>
      </w:r>
      <w:r w:rsidRPr="00E43B88">
        <w:rPr>
          <w:rFonts w:asciiTheme="minorHAnsi" w:hAnsiTheme="minorHAnsi"/>
          <w:sz w:val="22"/>
          <w:szCs w:val="22"/>
        </w:rPr>
        <w:t xml:space="preserve">avente ad oggetto </w:t>
      </w:r>
      <w:r w:rsidRPr="00CE7343">
        <w:rPr>
          <w:rFonts w:asciiTheme="minorHAnsi" w:hAnsiTheme="minorHAnsi"/>
          <w:sz w:val="22"/>
          <w:szCs w:val="22"/>
        </w:rPr>
        <w:t xml:space="preserve">la dicitura </w:t>
      </w:r>
      <w:r w:rsidRPr="00124716">
        <w:rPr>
          <w:rFonts w:asciiTheme="minorHAnsi" w:hAnsiTheme="minorHAnsi"/>
          <w:b/>
          <w:i/>
          <w:sz w:val="22"/>
          <w:szCs w:val="22"/>
        </w:rPr>
        <w:t>“Manifestazione di interesse a partecipare alla procedura</w:t>
      </w:r>
      <w:r w:rsidR="00103934">
        <w:rPr>
          <w:rFonts w:asciiTheme="minorHAnsi" w:hAnsiTheme="minorHAnsi"/>
          <w:b/>
          <w:i/>
          <w:sz w:val="22"/>
          <w:szCs w:val="22"/>
        </w:rPr>
        <w:t xml:space="preserve"> negoziata per l’affidamento di servizi </w:t>
      </w:r>
      <w:r w:rsidR="002A65BF">
        <w:rPr>
          <w:rFonts w:asciiTheme="minorHAnsi" w:hAnsiTheme="minorHAnsi"/>
          <w:b/>
          <w:i/>
          <w:sz w:val="22"/>
          <w:szCs w:val="22"/>
        </w:rPr>
        <w:t>di Valutazione del Patrimonio immobiliare della CNPADC</w:t>
      </w:r>
      <w:r w:rsidRPr="00124716">
        <w:rPr>
          <w:rFonts w:asciiTheme="minorHAnsi" w:hAnsiTheme="minorHAnsi"/>
          <w:b/>
          <w:i/>
          <w:sz w:val="22"/>
          <w:szCs w:val="22"/>
        </w:rPr>
        <w:t>”</w:t>
      </w:r>
      <w:r w:rsidRPr="00E43B88">
        <w:rPr>
          <w:rFonts w:asciiTheme="minorHAnsi" w:hAnsiTheme="minorHAnsi"/>
          <w:sz w:val="22"/>
          <w:szCs w:val="22"/>
        </w:rPr>
        <w:t xml:space="preserve"> dovrà pervenire</w:t>
      </w:r>
      <w:r>
        <w:rPr>
          <w:rFonts w:asciiTheme="minorHAnsi" w:hAnsiTheme="minorHAnsi"/>
          <w:sz w:val="22"/>
          <w:szCs w:val="22"/>
        </w:rPr>
        <w:t>,</w:t>
      </w:r>
      <w:r w:rsidRPr="00E43B88">
        <w:rPr>
          <w:rFonts w:asciiTheme="minorHAnsi" w:hAnsiTheme="minorHAnsi"/>
          <w:sz w:val="22"/>
          <w:szCs w:val="22"/>
        </w:rPr>
        <w:t xml:space="preserve"> </w:t>
      </w:r>
      <w:r w:rsidRPr="00560E83">
        <w:rPr>
          <w:rFonts w:asciiTheme="minorHAnsi" w:hAnsiTheme="minorHAnsi"/>
          <w:sz w:val="22"/>
          <w:szCs w:val="22"/>
          <w:u w:val="single"/>
        </w:rPr>
        <w:t>a pena di esclusione</w:t>
      </w:r>
      <w:r>
        <w:rPr>
          <w:rFonts w:asciiTheme="minorHAnsi" w:hAnsiTheme="minorHAnsi"/>
          <w:sz w:val="22"/>
          <w:szCs w:val="22"/>
        </w:rPr>
        <w:t>,</w:t>
      </w:r>
      <w:r w:rsidRPr="00E43B88">
        <w:rPr>
          <w:rFonts w:asciiTheme="minorHAnsi" w:hAnsiTheme="minorHAnsi"/>
          <w:b/>
          <w:sz w:val="22"/>
          <w:szCs w:val="22"/>
        </w:rPr>
        <w:t xml:space="preserve"> entro e non oltre </w:t>
      </w:r>
      <w:r w:rsidRPr="00124716">
        <w:rPr>
          <w:rFonts w:asciiTheme="minorHAnsi" w:hAnsiTheme="minorHAnsi"/>
          <w:sz w:val="22"/>
          <w:szCs w:val="22"/>
        </w:rPr>
        <w:t>il termine perentorio delle</w:t>
      </w:r>
      <w:r w:rsidRPr="00E43B88">
        <w:rPr>
          <w:rFonts w:asciiTheme="minorHAnsi" w:hAnsiTheme="minorHAnsi"/>
          <w:b/>
          <w:sz w:val="22"/>
          <w:szCs w:val="22"/>
        </w:rPr>
        <w:t xml:space="preserve"> </w:t>
      </w:r>
      <w:r w:rsidRPr="009D6B20">
        <w:rPr>
          <w:rFonts w:asciiTheme="minorHAnsi" w:hAnsiTheme="minorHAnsi"/>
          <w:b/>
          <w:color w:val="0000FF"/>
          <w:sz w:val="22"/>
          <w:szCs w:val="22"/>
        </w:rPr>
        <w:t xml:space="preserve">ore 12.00 del giorno </w:t>
      </w:r>
      <w:r w:rsidR="00847C41">
        <w:rPr>
          <w:rFonts w:asciiTheme="minorHAnsi" w:hAnsiTheme="minorHAnsi"/>
          <w:b/>
          <w:color w:val="0000FF"/>
          <w:sz w:val="22"/>
          <w:szCs w:val="22"/>
        </w:rPr>
        <w:t xml:space="preserve">7 </w:t>
      </w:r>
      <w:r w:rsidR="00F42E9D" w:rsidRPr="009D6B20">
        <w:rPr>
          <w:rFonts w:asciiTheme="minorHAnsi" w:hAnsiTheme="minorHAnsi"/>
          <w:b/>
          <w:color w:val="0000FF"/>
          <w:sz w:val="22"/>
          <w:szCs w:val="22"/>
        </w:rPr>
        <w:t>luglio</w:t>
      </w:r>
      <w:r w:rsidR="00AA7584" w:rsidRPr="009D6B20">
        <w:rPr>
          <w:rFonts w:asciiTheme="minorHAnsi" w:hAnsiTheme="minorHAnsi"/>
          <w:b/>
          <w:color w:val="0000FF"/>
          <w:sz w:val="22"/>
          <w:szCs w:val="22"/>
        </w:rPr>
        <w:t xml:space="preserve"> </w:t>
      </w:r>
      <w:r w:rsidRPr="009D6B20">
        <w:rPr>
          <w:rFonts w:asciiTheme="minorHAnsi" w:hAnsiTheme="minorHAnsi"/>
          <w:b/>
          <w:color w:val="0000FF"/>
          <w:sz w:val="22"/>
          <w:szCs w:val="22"/>
        </w:rPr>
        <w:t>2017</w:t>
      </w:r>
      <w:r w:rsidR="002B7D52" w:rsidRPr="009D6B20">
        <w:rPr>
          <w:rFonts w:asciiTheme="minorHAnsi" w:hAnsiTheme="minorHAnsi"/>
          <w:b/>
          <w:color w:val="0000FF"/>
          <w:sz w:val="22"/>
          <w:szCs w:val="22"/>
        </w:rPr>
        <w:t>:</w:t>
      </w:r>
    </w:p>
    <w:p w:rsidR="00124716" w:rsidRPr="00124716" w:rsidRDefault="00E43B88" w:rsidP="00560E83">
      <w:pPr>
        <w:pStyle w:val="Paragrafoelenco"/>
        <w:numPr>
          <w:ilvl w:val="0"/>
          <w:numId w:val="12"/>
        </w:numPr>
        <w:autoSpaceDE w:val="0"/>
        <w:autoSpaceDN w:val="0"/>
        <w:adjustRightInd w:val="0"/>
        <w:spacing w:line="288" w:lineRule="auto"/>
        <w:ind w:left="426"/>
        <w:jc w:val="both"/>
        <w:rPr>
          <w:rStyle w:val="Collegamentoipertestuale"/>
          <w:rFonts w:asciiTheme="minorHAnsi" w:hAnsiTheme="minorHAnsi"/>
          <w:b/>
          <w:color w:val="auto"/>
          <w:sz w:val="22"/>
          <w:szCs w:val="22"/>
          <w:u w:val="none"/>
        </w:rPr>
      </w:pPr>
      <w:r w:rsidRPr="00F42E9D">
        <w:rPr>
          <w:rFonts w:asciiTheme="minorHAnsi" w:hAnsiTheme="minorHAnsi"/>
          <w:b/>
          <w:sz w:val="22"/>
          <w:szCs w:val="22"/>
        </w:rPr>
        <w:t>tramite PEC</w:t>
      </w:r>
      <w:r w:rsidRPr="00E43B88">
        <w:rPr>
          <w:rFonts w:asciiTheme="minorHAnsi" w:hAnsiTheme="minorHAnsi"/>
          <w:sz w:val="22"/>
          <w:szCs w:val="22"/>
        </w:rPr>
        <w:t xml:space="preserve"> all’indirizzo </w:t>
      </w:r>
      <w:hyperlink r:id="rId10" w:history="1">
        <w:r w:rsidR="00124716" w:rsidRPr="00FE5998">
          <w:rPr>
            <w:rStyle w:val="Collegamentoipertestuale"/>
            <w:rFonts w:asciiTheme="minorHAnsi" w:hAnsiTheme="minorHAnsi"/>
            <w:sz w:val="22"/>
            <w:szCs w:val="22"/>
          </w:rPr>
          <w:t>servizio.acquisti@pec.cnpadc.it</w:t>
        </w:r>
      </w:hyperlink>
    </w:p>
    <w:p w:rsidR="00B432AE" w:rsidRDefault="00124716" w:rsidP="00560E83">
      <w:pPr>
        <w:pStyle w:val="Paragrafoelenco"/>
        <w:numPr>
          <w:ilvl w:val="0"/>
          <w:numId w:val="12"/>
        </w:numPr>
        <w:autoSpaceDE w:val="0"/>
        <w:autoSpaceDN w:val="0"/>
        <w:adjustRightInd w:val="0"/>
        <w:spacing w:line="288" w:lineRule="auto"/>
        <w:ind w:left="426"/>
        <w:jc w:val="both"/>
        <w:rPr>
          <w:rFonts w:asciiTheme="minorHAnsi" w:hAnsiTheme="minorHAnsi"/>
          <w:b/>
          <w:sz w:val="22"/>
          <w:szCs w:val="22"/>
        </w:rPr>
      </w:pPr>
      <w:r w:rsidRPr="009D6B20">
        <w:rPr>
          <w:rFonts w:asciiTheme="minorHAnsi" w:hAnsiTheme="minorHAnsi"/>
          <w:i/>
          <w:sz w:val="22"/>
          <w:szCs w:val="22"/>
          <w:u w:val="single"/>
        </w:rPr>
        <w:t>o</w:t>
      </w:r>
      <w:r w:rsidR="00E43B88" w:rsidRPr="009D6B20">
        <w:rPr>
          <w:rFonts w:asciiTheme="minorHAnsi" w:hAnsiTheme="minorHAnsi"/>
          <w:i/>
          <w:sz w:val="22"/>
          <w:szCs w:val="22"/>
          <w:u w:val="single"/>
        </w:rPr>
        <w:t>ppure</w:t>
      </w:r>
      <w:r w:rsidR="00E43B88" w:rsidRPr="00124716">
        <w:rPr>
          <w:rFonts w:asciiTheme="minorHAnsi" w:hAnsiTheme="minorHAnsi"/>
          <w:sz w:val="22"/>
          <w:szCs w:val="22"/>
        </w:rPr>
        <w:t xml:space="preserve"> </w:t>
      </w:r>
      <w:r w:rsidR="00B432AE" w:rsidRPr="00124716">
        <w:rPr>
          <w:rFonts w:asciiTheme="minorHAnsi" w:hAnsiTheme="minorHAnsi"/>
          <w:sz w:val="22"/>
          <w:szCs w:val="22"/>
        </w:rPr>
        <w:t xml:space="preserve">in </w:t>
      </w:r>
      <w:r w:rsidR="00B432AE" w:rsidRPr="00124716">
        <w:rPr>
          <w:rFonts w:asciiTheme="minorHAnsi" w:hAnsiTheme="minorHAnsi"/>
          <w:b/>
          <w:sz w:val="22"/>
          <w:szCs w:val="22"/>
        </w:rPr>
        <w:t>plico chiuso</w:t>
      </w:r>
      <w:r w:rsidR="00B432AE" w:rsidRPr="00124716">
        <w:rPr>
          <w:rFonts w:asciiTheme="minorHAnsi" w:hAnsiTheme="minorHAnsi"/>
          <w:sz w:val="22"/>
          <w:szCs w:val="22"/>
        </w:rPr>
        <w:t xml:space="preserve">, </w:t>
      </w:r>
      <w:r w:rsidR="00E43B88" w:rsidRPr="00124716">
        <w:rPr>
          <w:rFonts w:asciiTheme="minorHAnsi" w:hAnsiTheme="minorHAnsi"/>
          <w:sz w:val="22"/>
          <w:szCs w:val="22"/>
        </w:rPr>
        <w:t xml:space="preserve">con modalità scelte a discrezione degli operatori economici interessati e a loro rischio, </w:t>
      </w:r>
      <w:r w:rsidR="00E43B88" w:rsidRPr="00124716">
        <w:rPr>
          <w:rFonts w:asciiTheme="minorHAnsi" w:hAnsiTheme="minorHAnsi"/>
          <w:sz w:val="22"/>
          <w:szCs w:val="22"/>
          <w:u w:val="single"/>
        </w:rPr>
        <w:t xml:space="preserve"> al seguente indirizzo</w:t>
      </w:r>
      <w:r w:rsidR="00B432AE" w:rsidRPr="00124716">
        <w:rPr>
          <w:rFonts w:asciiTheme="minorHAnsi" w:hAnsiTheme="minorHAnsi"/>
          <w:sz w:val="22"/>
          <w:szCs w:val="22"/>
        </w:rPr>
        <w:t xml:space="preserve">: </w:t>
      </w:r>
      <w:r w:rsidR="00B432AE" w:rsidRPr="00124716">
        <w:rPr>
          <w:rFonts w:asciiTheme="minorHAnsi" w:hAnsiTheme="minorHAnsi"/>
          <w:b/>
          <w:sz w:val="22"/>
          <w:szCs w:val="22"/>
        </w:rPr>
        <w:t>CNPADC, via Mantova, 1 – 00198, Roma - III piano -  Ufficio: Servizio Acquisti</w:t>
      </w:r>
      <w:r w:rsidR="00E43B88" w:rsidRPr="00124716">
        <w:rPr>
          <w:rFonts w:asciiTheme="minorHAnsi" w:hAnsiTheme="minorHAnsi"/>
          <w:b/>
          <w:sz w:val="22"/>
          <w:szCs w:val="22"/>
        </w:rPr>
        <w:t>.</w:t>
      </w:r>
    </w:p>
    <w:p w:rsidR="00E43B88" w:rsidRPr="00E43B88" w:rsidRDefault="00E43B88" w:rsidP="00560E83">
      <w:pPr>
        <w:pStyle w:val="Paragrafoelenco"/>
        <w:autoSpaceDE w:val="0"/>
        <w:autoSpaceDN w:val="0"/>
        <w:adjustRightInd w:val="0"/>
        <w:spacing w:line="288" w:lineRule="auto"/>
        <w:ind w:left="426"/>
        <w:jc w:val="both"/>
        <w:rPr>
          <w:rFonts w:asciiTheme="minorHAnsi" w:hAnsiTheme="minorHAnsi"/>
          <w:b/>
          <w:i/>
          <w:sz w:val="22"/>
          <w:szCs w:val="22"/>
        </w:rPr>
      </w:pPr>
      <w:r w:rsidRPr="00E43B88">
        <w:rPr>
          <w:rFonts w:asciiTheme="minorHAnsi" w:hAnsiTheme="minorHAnsi"/>
          <w:sz w:val="22"/>
          <w:szCs w:val="22"/>
        </w:rPr>
        <w:t xml:space="preserve">L’istanza dovrà, </w:t>
      </w:r>
      <w:r w:rsidRPr="002B7D52">
        <w:rPr>
          <w:rFonts w:asciiTheme="minorHAnsi" w:hAnsiTheme="minorHAnsi"/>
          <w:sz w:val="22"/>
          <w:szCs w:val="22"/>
          <w:u w:val="single"/>
        </w:rPr>
        <w:t>a pena di esclusione</w:t>
      </w:r>
      <w:r w:rsidRPr="00E43B88">
        <w:rPr>
          <w:rFonts w:asciiTheme="minorHAnsi" w:hAnsiTheme="minorHAnsi"/>
          <w:sz w:val="22"/>
          <w:szCs w:val="22"/>
        </w:rPr>
        <w:t>, essere redatta in lingua italiana.</w:t>
      </w:r>
    </w:p>
    <w:p w:rsidR="00B432AE" w:rsidRPr="00CE7343" w:rsidRDefault="00B432AE" w:rsidP="00560E83">
      <w:pPr>
        <w:pStyle w:val="Paragrafoelenco"/>
        <w:autoSpaceDE w:val="0"/>
        <w:autoSpaceDN w:val="0"/>
        <w:adjustRightInd w:val="0"/>
        <w:spacing w:line="288" w:lineRule="auto"/>
        <w:ind w:left="426"/>
        <w:jc w:val="both"/>
        <w:rPr>
          <w:rFonts w:asciiTheme="minorHAnsi" w:eastAsiaTheme="minorHAnsi" w:hAnsiTheme="minorHAnsi" w:cstheme="minorBidi"/>
          <w:b/>
          <w:sz w:val="22"/>
          <w:szCs w:val="22"/>
          <w:u w:val="single"/>
          <w:lang w:eastAsia="en-US"/>
        </w:rPr>
      </w:pPr>
      <w:r w:rsidRPr="000D126B">
        <w:rPr>
          <w:rFonts w:asciiTheme="minorHAnsi" w:eastAsiaTheme="minorHAnsi" w:hAnsiTheme="minorHAnsi" w:cstheme="minorBidi"/>
          <w:sz w:val="22"/>
          <w:szCs w:val="22"/>
          <w:lang w:eastAsia="en-US"/>
        </w:rPr>
        <w:t xml:space="preserve">Il </w:t>
      </w:r>
      <w:r w:rsidR="00057A0E" w:rsidRPr="000D126B">
        <w:rPr>
          <w:rFonts w:asciiTheme="minorHAnsi" w:eastAsiaTheme="minorHAnsi" w:hAnsiTheme="minorHAnsi" w:cstheme="minorBidi"/>
          <w:sz w:val="22"/>
          <w:szCs w:val="22"/>
          <w:lang w:eastAsia="en-US"/>
        </w:rPr>
        <w:t xml:space="preserve">Plico </w:t>
      </w:r>
      <w:r w:rsidR="007F703D" w:rsidRPr="000D126B">
        <w:rPr>
          <w:rFonts w:asciiTheme="minorHAnsi" w:eastAsiaTheme="minorHAnsi" w:hAnsiTheme="minorHAnsi" w:cstheme="minorBidi"/>
          <w:b/>
          <w:sz w:val="22"/>
          <w:szCs w:val="22"/>
          <w:lang w:eastAsia="en-US"/>
        </w:rPr>
        <w:t xml:space="preserve">non dovrà contenere </w:t>
      </w:r>
      <w:r w:rsidR="000D126B" w:rsidRPr="000D126B">
        <w:rPr>
          <w:rFonts w:asciiTheme="minorHAnsi" w:eastAsiaTheme="minorHAnsi" w:hAnsiTheme="minorHAnsi" w:cstheme="minorBidi"/>
          <w:b/>
          <w:sz w:val="22"/>
          <w:szCs w:val="22"/>
          <w:lang w:eastAsia="en-US"/>
        </w:rPr>
        <w:t xml:space="preserve">alcuna offerta, né alcuna </w:t>
      </w:r>
      <w:r w:rsidR="007F703D" w:rsidRPr="000D126B">
        <w:rPr>
          <w:rFonts w:asciiTheme="minorHAnsi" w:eastAsiaTheme="minorHAnsi" w:hAnsiTheme="minorHAnsi" w:cstheme="minorBidi"/>
          <w:b/>
          <w:sz w:val="22"/>
          <w:szCs w:val="22"/>
          <w:lang w:eastAsia="en-US"/>
        </w:rPr>
        <w:t>indicazion</w:t>
      </w:r>
      <w:r w:rsidR="000D126B" w:rsidRPr="000D126B">
        <w:rPr>
          <w:rFonts w:asciiTheme="minorHAnsi" w:eastAsiaTheme="minorHAnsi" w:hAnsiTheme="minorHAnsi" w:cstheme="minorBidi"/>
          <w:b/>
          <w:sz w:val="22"/>
          <w:szCs w:val="22"/>
          <w:lang w:eastAsia="en-US"/>
        </w:rPr>
        <w:t>e</w:t>
      </w:r>
      <w:r w:rsidR="007F703D" w:rsidRPr="000D126B">
        <w:rPr>
          <w:rFonts w:asciiTheme="minorHAnsi" w:eastAsiaTheme="minorHAnsi" w:hAnsiTheme="minorHAnsi" w:cstheme="minorBidi"/>
          <w:b/>
          <w:sz w:val="22"/>
          <w:szCs w:val="22"/>
          <w:lang w:eastAsia="en-US"/>
        </w:rPr>
        <w:t xml:space="preserve"> di carattere economico</w:t>
      </w:r>
      <w:r w:rsidR="007F703D" w:rsidRPr="000D126B">
        <w:rPr>
          <w:rFonts w:asciiTheme="minorHAnsi" w:eastAsiaTheme="minorHAnsi" w:hAnsiTheme="minorHAnsi" w:cstheme="minorBidi"/>
          <w:sz w:val="22"/>
          <w:szCs w:val="22"/>
          <w:lang w:eastAsia="en-US"/>
        </w:rPr>
        <w:t xml:space="preserve"> relative all'offerta che consenta di ricostruire la complessiva offerta economica,</w:t>
      </w:r>
      <w:r w:rsidR="007F703D" w:rsidRPr="00412133">
        <w:rPr>
          <w:rFonts w:asciiTheme="minorHAnsi" w:eastAsiaTheme="minorHAnsi" w:hAnsiTheme="minorHAnsi" w:cstheme="minorBidi"/>
          <w:sz w:val="22"/>
          <w:szCs w:val="22"/>
          <w:lang w:eastAsia="en-US"/>
        </w:rPr>
        <w:t xml:space="preserve"> </w:t>
      </w:r>
      <w:r w:rsidR="007F703D" w:rsidRPr="00CE7343">
        <w:rPr>
          <w:rFonts w:asciiTheme="minorHAnsi" w:eastAsiaTheme="minorHAnsi" w:hAnsiTheme="minorHAnsi" w:cstheme="minorBidi"/>
          <w:b/>
          <w:sz w:val="22"/>
          <w:szCs w:val="22"/>
          <w:u w:val="single"/>
          <w:lang w:eastAsia="en-US"/>
        </w:rPr>
        <w:t>pena l’esclusione.</w:t>
      </w:r>
    </w:p>
    <w:p w:rsidR="000D126B" w:rsidRPr="000D126B" w:rsidRDefault="00057A0E" w:rsidP="009D6B20">
      <w:pPr>
        <w:pStyle w:val="Paragrafoelenco"/>
        <w:numPr>
          <w:ilvl w:val="0"/>
          <w:numId w:val="6"/>
        </w:numPr>
        <w:tabs>
          <w:tab w:val="left" w:pos="8364"/>
        </w:tabs>
        <w:spacing w:line="288" w:lineRule="auto"/>
        <w:ind w:left="426"/>
        <w:jc w:val="both"/>
        <w:rPr>
          <w:rFonts w:asciiTheme="minorHAnsi" w:eastAsiaTheme="minorHAnsi" w:hAnsiTheme="minorHAnsi" w:cstheme="minorBidi"/>
          <w:sz w:val="22"/>
          <w:szCs w:val="22"/>
          <w:lang w:eastAsia="en-US"/>
        </w:rPr>
      </w:pPr>
      <w:r w:rsidRPr="000D126B">
        <w:rPr>
          <w:rFonts w:asciiTheme="minorHAnsi" w:eastAsiaTheme="minorHAnsi" w:hAnsiTheme="minorHAnsi" w:cstheme="minorBidi"/>
          <w:b/>
          <w:smallCaps/>
          <w:color w:val="000099"/>
          <w:lang w:eastAsia="en-US"/>
        </w:rPr>
        <w:t xml:space="preserve">Procedimento per </w:t>
      </w:r>
      <w:r w:rsidR="00124716">
        <w:rPr>
          <w:rFonts w:asciiTheme="minorHAnsi" w:eastAsiaTheme="minorHAnsi" w:hAnsiTheme="minorHAnsi" w:cstheme="minorBidi"/>
          <w:b/>
          <w:smallCaps/>
          <w:color w:val="000099"/>
          <w:lang w:eastAsia="en-US"/>
        </w:rPr>
        <w:t>l</w:t>
      </w:r>
      <w:r w:rsidRPr="000D126B">
        <w:rPr>
          <w:rFonts w:asciiTheme="minorHAnsi" w:eastAsiaTheme="minorHAnsi" w:hAnsiTheme="minorHAnsi" w:cstheme="minorBidi"/>
          <w:b/>
          <w:smallCaps/>
          <w:color w:val="000099"/>
          <w:lang w:eastAsia="en-US"/>
        </w:rPr>
        <w:t xml:space="preserve">a Selezione delle Istanze dei Candidati da Invitare </w:t>
      </w:r>
    </w:p>
    <w:p w:rsidR="000D126B" w:rsidRDefault="000D126B" w:rsidP="00560E83">
      <w:pPr>
        <w:pStyle w:val="Paragrafoelenco"/>
        <w:spacing w:line="288" w:lineRule="auto"/>
        <w:ind w:left="426"/>
        <w:jc w:val="both"/>
        <w:rPr>
          <w:rFonts w:asciiTheme="minorHAnsi" w:eastAsiaTheme="minorHAnsi" w:hAnsiTheme="minorHAnsi" w:cstheme="minorBidi"/>
          <w:sz w:val="22"/>
          <w:szCs w:val="22"/>
          <w:lang w:eastAsia="en-US"/>
        </w:rPr>
      </w:pPr>
      <w:r w:rsidRPr="000D126B">
        <w:rPr>
          <w:rFonts w:asciiTheme="minorHAnsi" w:eastAsiaTheme="minorHAnsi" w:hAnsiTheme="minorHAnsi" w:cstheme="minorBidi"/>
          <w:sz w:val="22"/>
          <w:szCs w:val="22"/>
          <w:lang w:eastAsia="en-US"/>
        </w:rPr>
        <w:t xml:space="preserve">La </w:t>
      </w:r>
      <w:r w:rsidR="00124716">
        <w:rPr>
          <w:rFonts w:asciiTheme="minorHAnsi" w:hAnsiTheme="minorHAnsi"/>
          <w:sz w:val="22"/>
          <w:szCs w:val="22"/>
        </w:rPr>
        <w:t>CNPADC</w:t>
      </w:r>
      <w:r w:rsidRPr="000D126B">
        <w:rPr>
          <w:rFonts w:asciiTheme="minorHAnsi" w:eastAsiaTheme="minorHAnsi" w:hAnsiTheme="minorHAnsi" w:cstheme="minorBidi"/>
          <w:sz w:val="22"/>
          <w:szCs w:val="22"/>
          <w:lang w:eastAsia="en-US"/>
        </w:rPr>
        <w:t xml:space="preserve"> procederà alla verifica del possesso dei requisiti di partecipazione degli operatori economici che avranno manifestato la volontà di partecipare alla selezione e, in caso negativo, ad escluderli dalla sele</w:t>
      </w:r>
      <w:r w:rsidR="00632B36">
        <w:rPr>
          <w:rFonts w:asciiTheme="minorHAnsi" w:eastAsiaTheme="minorHAnsi" w:hAnsiTheme="minorHAnsi" w:cstheme="minorBidi"/>
          <w:sz w:val="22"/>
          <w:szCs w:val="22"/>
          <w:lang w:eastAsia="en-US"/>
        </w:rPr>
        <w:t xml:space="preserve">zione. A seguire, li inviterà al </w:t>
      </w:r>
      <w:r w:rsidRPr="000D126B">
        <w:rPr>
          <w:rFonts w:asciiTheme="minorHAnsi" w:eastAsiaTheme="minorHAnsi" w:hAnsiTheme="minorHAnsi" w:cstheme="minorBidi"/>
          <w:sz w:val="22"/>
          <w:szCs w:val="22"/>
          <w:lang w:eastAsia="en-US"/>
        </w:rPr>
        <w:t>procediment</w:t>
      </w:r>
      <w:r w:rsidR="00632B36">
        <w:rPr>
          <w:rFonts w:asciiTheme="minorHAnsi" w:eastAsiaTheme="minorHAnsi" w:hAnsiTheme="minorHAnsi" w:cstheme="minorBidi"/>
          <w:sz w:val="22"/>
          <w:szCs w:val="22"/>
          <w:lang w:eastAsia="en-US"/>
        </w:rPr>
        <w:t>o</w:t>
      </w:r>
      <w:r w:rsidRPr="000D126B">
        <w:rPr>
          <w:rFonts w:asciiTheme="minorHAnsi" w:eastAsiaTheme="minorHAnsi" w:hAnsiTheme="minorHAnsi" w:cstheme="minorBidi"/>
          <w:sz w:val="22"/>
          <w:szCs w:val="22"/>
          <w:lang w:eastAsia="en-US"/>
        </w:rPr>
        <w:t xml:space="preserve"> selezionatori</w:t>
      </w:r>
      <w:r w:rsidR="00632B36">
        <w:rPr>
          <w:rFonts w:asciiTheme="minorHAnsi" w:eastAsiaTheme="minorHAnsi" w:hAnsiTheme="minorHAnsi" w:cstheme="minorBidi"/>
          <w:sz w:val="22"/>
          <w:szCs w:val="22"/>
          <w:lang w:eastAsia="en-US"/>
        </w:rPr>
        <w:t>o</w:t>
      </w:r>
      <w:r w:rsidRPr="000D126B">
        <w:rPr>
          <w:rFonts w:asciiTheme="minorHAnsi" w:eastAsiaTheme="minorHAnsi" w:hAnsiTheme="minorHAnsi" w:cstheme="minorBidi"/>
          <w:sz w:val="22"/>
          <w:szCs w:val="22"/>
          <w:lang w:eastAsia="en-US"/>
        </w:rPr>
        <w:t>.</w:t>
      </w:r>
    </w:p>
    <w:p w:rsidR="00124716" w:rsidRDefault="00124716" w:rsidP="00560E83">
      <w:pPr>
        <w:pStyle w:val="Paragrafoelenco"/>
        <w:spacing w:line="288" w:lineRule="auto"/>
        <w:ind w:left="426"/>
        <w:jc w:val="both"/>
        <w:rPr>
          <w:rFonts w:asciiTheme="minorHAnsi" w:hAnsiTheme="minorHAnsi"/>
          <w:sz w:val="22"/>
          <w:szCs w:val="22"/>
        </w:rPr>
      </w:pPr>
      <w:r w:rsidRPr="002B7D52">
        <w:rPr>
          <w:rFonts w:asciiTheme="minorHAnsi" w:hAnsiTheme="minorHAnsi"/>
          <w:sz w:val="22"/>
          <w:szCs w:val="22"/>
        </w:rPr>
        <w:t xml:space="preserve">Si </w:t>
      </w:r>
      <w:r>
        <w:rPr>
          <w:rFonts w:asciiTheme="minorHAnsi" w:hAnsiTheme="minorHAnsi"/>
          <w:sz w:val="22"/>
          <w:szCs w:val="22"/>
        </w:rPr>
        <w:t>dà</w:t>
      </w:r>
      <w:r w:rsidRPr="002B7D52">
        <w:rPr>
          <w:rFonts w:asciiTheme="minorHAnsi" w:hAnsiTheme="minorHAnsi"/>
          <w:sz w:val="22"/>
          <w:szCs w:val="22"/>
        </w:rPr>
        <w:t xml:space="preserve"> avviso che la </w:t>
      </w:r>
      <w:r>
        <w:rPr>
          <w:rFonts w:asciiTheme="minorHAnsi" w:hAnsiTheme="minorHAnsi"/>
          <w:sz w:val="22"/>
          <w:szCs w:val="22"/>
        </w:rPr>
        <w:t>CNPADC</w:t>
      </w:r>
      <w:r w:rsidRPr="002B7D52">
        <w:rPr>
          <w:rFonts w:asciiTheme="minorHAnsi" w:hAnsiTheme="minorHAnsi"/>
          <w:sz w:val="22"/>
          <w:szCs w:val="22"/>
        </w:rPr>
        <w:t xml:space="preserve"> si riserva il diritto di inoltrare l’invito alla successiva procedura negoziata anche ad altri operatori economici che, </w:t>
      </w:r>
      <w:r w:rsidR="002A65BF">
        <w:rPr>
          <w:rFonts w:asciiTheme="minorHAnsi" w:hAnsiTheme="minorHAnsi"/>
          <w:sz w:val="22"/>
          <w:szCs w:val="22"/>
        </w:rPr>
        <w:t>in possesso dei requisiti precritti</w:t>
      </w:r>
      <w:r w:rsidRPr="002B7D52">
        <w:rPr>
          <w:rFonts w:asciiTheme="minorHAnsi" w:hAnsiTheme="minorHAnsi"/>
          <w:sz w:val="22"/>
          <w:szCs w:val="22"/>
        </w:rPr>
        <w:t>, non avessero</w:t>
      </w:r>
      <w:r w:rsidR="00C654FE">
        <w:rPr>
          <w:rFonts w:asciiTheme="minorHAnsi" w:hAnsiTheme="minorHAnsi"/>
          <w:sz w:val="22"/>
          <w:szCs w:val="22"/>
        </w:rPr>
        <w:t>,</w:t>
      </w:r>
      <w:r w:rsidRPr="002B7D52">
        <w:rPr>
          <w:rFonts w:asciiTheme="minorHAnsi" w:hAnsiTheme="minorHAnsi"/>
          <w:sz w:val="22"/>
          <w:szCs w:val="22"/>
        </w:rPr>
        <w:t xml:space="preserve"> comunque</w:t>
      </w:r>
      <w:r w:rsidR="00C654FE">
        <w:rPr>
          <w:rFonts w:asciiTheme="minorHAnsi" w:hAnsiTheme="minorHAnsi"/>
          <w:sz w:val="22"/>
          <w:szCs w:val="22"/>
        </w:rPr>
        <w:t>,</w:t>
      </w:r>
      <w:r w:rsidRPr="002B7D52">
        <w:rPr>
          <w:rFonts w:asciiTheme="minorHAnsi" w:hAnsiTheme="minorHAnsi"/>
          <w:sz w:val="22"/>
          <w:szCs w:val="22"/>
        </w:rPr>
        <w:t xml:space="preserve"> manifestato interesse ad essere invitati.</w:t>
      </w:r>
    </w:p>
    <w:p w:rsidR="00B432AE" w:rsidRPr="00606E54" w:rsidRDefault="00057A0E" w:rsidP="009D6B20">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sidRPr="00606E54">
        <w:rPr>
          <w:rFonts w:asciiTheme="minorHAnsi" w:eastAsiaTheme="minorHAnsi" w:hAnsiTheme="minorHAnsi" w:cstheme="minorBidi"/>
          <w:b/>
          <w:smallCaps/>
          <w:color w:val="000099"/>
          <w:lang w:eastAsia="en-US"/>
        </w:rPr>
        <w:t>Fase Successiva</w:t>
      </w:r>
    </w:p>
    <w:p w:rsidR="00E43B88" w:rsidRPr="002A65BF" w:rsidRDefault="000D126B" w:rsidP="002A65BF">
      <w:pPr>
        <w:pStyle w:val="Paragrafoelenco"/>
        <w:autoSpaceDE w:val="0"/>
        <w:autoSpaceDN w:val="0"/>
        <w:adjustRightInd w:val="0"/>
        <w:spacing w:line="288" w:lineRule="auto"/>
        <w:ind w:left="426"/>
        <w:jc w:val="both"/>
        <w:rPr>
          <w:rFonts w:asciiTheme="minorHAnsi" w:eastAsiaTheme="minorHAnsi" w:hAnsiTheme="minorHAnsi" w:cstheme="minorBidi"/>
          <w:sz w:val="22"/>
          <w:szCs w:val="22"/>
          <w:lang w:eastAsia="en-US"/>
        </w:rPr>
      </w:pPr>
      <w:r w:rsidRPr="00560E83">
        <w:rPr>
          <w:rFonts w:asciiTheme="minorHAnsi" w:hAnsiTheme="minorHAnsi" w:cs="Times"/>
          <w:b/>
          <w:bCs/>
          <w:color w:val="000000"/>
          <w:sz w:val="22"/>
          <w:szCs w:val="22"/>
          <w:shd w:val="clear" w:color="auto" w:fill="FFFFFF"/>
        </w:rPr>
        <w:lastRenderedPageBreak/>
        <w:t>Invito a procedura negoziata:</w:t>
      </w:r>
      <w:r>
        <w:rPr>
          <w:rStyle w:val="apple-converted-space"/>
          <w:rFonts w:ascii="Times" w:hAnsi="Times" w:cs="Times"/>
          <w:color w:val="000000"/>
          <w:sz w:val="23"/>
          <w:szCs w:val="23"/>
          <w:shd w:val="clear" w:color="auto" w:fill="FFFFFF"/>
        </w:rPr>
        <w:t> </w:t>
      </w:r>
      <w:r w:rsidRPr="000D126B">
        <w:rPr>
          <w:rFonts w:asciiTheme="minorHAnsi" w:eastAsiaTheme="minorHAnsi" w:hAnsiTheme="minorHAnsi" w:cstheme="minorBidi"/>
          <w:sz w:val="22"/>
          <w:szCs w:val="22"/>
          <w:lang w:eastAsia="en-US"/>
        </w:rPr>
        <w:t xml:space="preserve">verrà avviata una procedura negoziata senza previa pubblicazione di bando di gara, ex art. 36, co. 2, lett. </w:t>
      </w:r>
      <w:r>
        <w:rPr>
          <w:rFonts w:asciiTheme="minorHAnsi" w:eastAsiaTheme="minorHAnsi" w:hAnsiTheme="minorHAnsi" w:cstheme="minorBidi"/>
          <w:sz w:val="22"/>
          <w:szCs w:val="22"/>
          <w:lang w:eastAsia="en-US"/>
        </w:rPr>
        <w:t>b</w:t>
      </w:r>
      <w:r w:rsidRPr="000D126B">
        <w:rPr>
          <w:rFonts w:asciiTheme="minorHAnsi" w:eastAsiaTheme="minorHAnsi" w:hAnsiTheme="minorHAnsi" w:cstheme="minorBidi"/>
          <w:sz w:val="22"/>
          <w:szCs w:val="22"/>
          <w:lang w:eastAsia="en-US"/>
        </w:rPr>
        <w:t>), del D.Lgs. 50/2016</w:t>
      </w:r>
      <w:r>
        <w:rPr>
          <w:rFonts w:asciiTheme="minorHAnsi" w:eastAsiaTheme="minorHAnsi" w:hAnsiTheme="minorHAnsi" w:cstheme="minorBidi"/>
          <w:sz w:val="22"/>
          <w:szCs w:val="22"/>
          <w:lang w:eastAsia="en-US"/>
        </w:rPr>
        <w:t xml:space="preserve"> </w:t>
      </w:r>
      <w:r w:rsidRPr="00E43B88">
        <w:rPr>
          <w:rFonts w:asciiTheme="minorHAnsi" w:eastAsiaTheme="minorHAnsi" w:hAnsiTheme="minorHAnsi" w:cstheme="minorBidi"/>
          <w:sz w:val="22"/>
          <w:szCs w:val="22"/>
          <w:lang w:eastAsia="en-US"/>
        </w:rPr>
        <w:t xml:space="preserve">per </w:t>
      </w:r>
      <w:r w:rsidRPr="000D126B">
        <w:rPr>
          <w:rFonts w:asciiTheme="minorHAnsi" w:eastAsiaTheme="minorHAnsi" w:hAnsiTheme="minorHAnsi" w:cstheme="minorBidi"/>
          <w:sz w:val="22"/>
          <w:szCs w:val="22"/>
          <w:lang w:eastAsia="en-US"/>
        </w:rPr>
        <w:t xml:space="preserve">l’affidamento del </w:t>
      </w:r>
      <w:r w:rsidR="002A65BF">
        <w:rPr>
          <w:rFonts w:asciiTheme="minorHAnsi" w:eastAsiaTheme="minorHAnsi" w:hAnsiTheme="minorHAnsi" w:cstheme="minorBidi"/>
          <w:sz w:val="22"/>
          <w:szCs w:val="22"/>
          <w:lang w:eastAsia="en-US"/>
        </w:rPr>
        <w:t>contratto</w:t>
      </w:r>
      <w:r w:rsidRPr="002A65BF">
        <w:rPr>
          <w:rFonts w:asciiTheme="minorHAnsi" w:eastAsiaTheme="minorHAnsi" w:hAnsiTheme="minorHAnsi" w:cstheme="minorBidi"/>
          <w:sz w:val="22"/>
          <w:szCs w:val="22"/>
          <w:lang w:eastAsia="en-US"/>
        </w:rPr>
        <w:t>.</w:t>
      </w:r>
      <w:r w:rsidR="00E43B88" w:rsidRPr="002A65BF">
        <w:rPr>
          <w:rFonts w:asciiTheme="minorHAnsi" w:eastAsiaTheme="minorHAnsi" w:hAnsiTheme="minorHAnsi" w:cstheme="minorBidi"/>
          <w:sz w:val="22"/>
          <w:szCs w:val="22"/>
          <w:lang w:eastAsia="en-US"/>
        </w:rPr>
        <w:t xml:space="preserve"> </w:t>
      </w:r>
      <w:r w:rsidR="00E43B88" w:rsidRPr="002A65BF">
        <w:rPr>
          <w:rFonts w:asciiTheme="minorHAnsi" w:hAnsiTheme="minorHAnsi"/>
          <w:sz w:val="22"/>
          <w:szCs w:val="22"/>
        </w:rPr>
        <w:t xml:space="preserve">Si procederà con la gara per l’affidamento dell’appalto anche qualora non si raggiunga il numero di cinque operatori economici che manifestino il proprio interesse. </w:t>
      </w:r>
    </w:p>
    <w:p w:rsidR="000D126B" w:rsidRPr="00560E83" w:rsidRDefault="00057A0E" w:rsidP="00560E83">
      <w:pPr>
        <w:pStyle w:val="Paragrafoelenco"/>
        <w:spacing w:line="288" w:lineRule="auto"/>
        <w:ind w:left="426"/>
        <w:jc w:val="both"/>
        <w:rPr>
          <w:rFonts w:asciiTheme="minorHAnsi" w:hAnsiTheme="minorHAnsi"/>
          <w:b/>
          <w:sz w:val="22"/>
          <w:szCs w:val="22"/>
        </w:rPr>
      </w:pPr>
      <w:r w:rsidRPr="00CE7343">
        <w:rPr>
          <w:rFonts w:asciiTheme="minorHAnsi" w:eastAsiaTheme="minorHAnsi" w:hAnsiTheme="minorHAnsi" w:cstheme="minorBidi"/>
          <w:sz w:val="22"/>
          <w:szCs w:val="22"/>
          <w:lang w:eastAsia="en-US"/>
        </w:rPr>
        <w:t xml:space="preserve">Gli operatori economici selezionati saranno invitati a presentare offerta con apposita Lettera di invito - contenente gli elementi essenziali della prestazione richiesta e tutte le condizioni contrattuali di esecuzione - </w:t>
      </w:r>
      <w:r w:rsidRPr="00CE7343">
        <w:rPr>
          <w:rFonts w:asciiTheme="minorHAnsi" w:hAnsiTheme="minorHAnsi"/>
          <w:sz w:val="22"/>
          <w:szCs w:val="22"/>
        </w:rPr>
        <w:t>all’indirizzo di pos</w:t>
      </w:r>
      <w:r w:rsidR="00103934">
        <w:rPr>
          <w:rFonts w:asciiTheme="minorHAnsi" w:hAnsiTheme="minorHAnsi"/>
          <w:sz w:val="22"/>
          <w:szCs w:val="22"/>
        </w:rPr>
        <w:t xml:space="preserve">ta elettronica certificata o all’indirizzo mail </w:t>
      </w:r>
      <w:r w:rsidRPr="00CE7343">
        <w:rPr>
          <w:rFonts w:asciiTheme="minorHAnsi" w:hAnsiTheme="minorHAnsi"/>
          <w:sz w:val="22"/>
          <w:szCs w:val="22"/>
        </w:rPr>
        <w:t xml:space="preserve">indicati dagli operatori economici </w:t>
      </w:r>
      <w:r w:rsidR="002A65BF">
        <w:rPr>
          <w:rFonts w:asciiTheme="minorHAnsi" w:hAnsiTheme="minorHAnsi"/>
          <w:sz w:val="22"/>
          <w:szCs w:val="22"/>
        </w:rPr>
        <w:t>su plico</w:t>
      </w:r>
      <w:r w:rsidR="002A65BF" w:rsidRPr="00CE7343">
        <w:rPr>
          <w:rFonts w:asciiTheme="minorHAnsi" w:hAnsiTheme="minorHAnsi"/>
          <w:sz w:val="22"/>
          <w:szCs w:val="22"/>
        </w:rPr>
        <w:t xml:space="preserve"> </w:t>
      </w:r>
      <w:r w:rsidR="002A65BF">
        <w:rPr>
          <w:rFonts w:asciiTheme="minorHAnsi" w:hAnsiTheme="minorHAnsi"/>
          <w:sz w:val="22"/>
          <w:szCs w:val="22"/>
        </w:rPr>
        <w:t>o nell’</w:t>
      </w:r>
      <w:r w:rsidRPr="00CE7343">
        <w:rPr>
          <w:rFonts w:asciiTheme="minorHAnsi" w:hAnsiTheme="minorHAnsi"/>
          <w:sz w:val="22"/>
          <w:szCs w:val="22"/>
        </w:rPr>
        <w:t xml:space="preserve">allegato </w:t>
      </w:r>
      <w:r w:rsidR="00124716">
        <w:rPr>
          <w:rFonts w:asciiTheme="minorHAnsi" w:hAnsiTheme="minorHAnsi"/>
          <w:sz w:val="22"/>
          <w:szCs w:val="22"/>
        </w:rPr>
        <w:t>1 al presente avviso</w:t>
      </w:r>
      <w:r w:rsidRPr="00CE7343">
        <w:rPr>
          <w:rFonts w:asciiTheme="minorHAnsi" w:hAnsiTheme="minorHAnsi"/>
          <w:sz w:val="22"/>
          <w:szCs w:val="22"/>
        </w:rPr>
        <w:t>,</w:t>
      </w:r>
      <w:r w:rsidRPr="00CE7343">
        <w:rPr>
          <w:rFonts w:asciiTheme="minorHAnsi" w:hAnsiTheme="minorHAnsi" w:cs="Arial"/>
          <w:sz w:val="22"/>
          <w:szCs w:val="22"/>
        </w:rPr>
        <w:t xml:space="preserve"> </w:t>
      </w:r>
      <w:r w:rsidRPr="00CE7343">
        <w:rPr>
          <w:rFonts w:asciiTheme="minorHAnsi" w:hAnsiTheme="minorHAnsi"/>
          <w:sz w:val="22"/>
          <w:szCs w:val="22"/>
        </w:rPr>
        <w:t>assegnando loro un termine per prese</w:t>
      </w:r>
      <w:r w:rsidR="000D126B">
        <w:rPr>
          <w:rFonts w:asciiTheme="minorHAnsi" w:hAnsiTheme="minorHAnsi"/>
          <w:sz w:val="22"/>
          <w:szCs w:val="22"/>
        </w:rPr>
        <w:t xml:space="preserve">ntare offerta </w:t>
      </w:r>
      <w:r w:rsidR="000D126B" w:rsidRPr="00560E83">
        <w:rPr>
          <w:rFonts w:asciiTheme="minorHAnsi" w:hAnsiTheme="minorHAnsi"/>
          <w:b/>
          <w:sz w:val="22"/>
          <w:szCs w:val="22"/>
        </w:rPr>
        <w:t>non inferiore a 10</w:t>
      </w:r>
      <w:r w:rsidRPr="00560E83">
        <w:rPr>
          <w:rFonts w:asciiTheme="minorHAnsi" w:hAnsiTheme="minorHAnsi"/>
          <w:b/>
          <w:sz w:val="22"/>
          <w:szCs w:val="22"/>
        </w:rPr>
        <w:t xml:space="preserve"> giorni naturali e consecutivi. </w:t>
      </w:r>
    </w:p>
    <w:p w:rsidR="00057A0E" w:rsidRPr="00CE7343" w:rsidRDefault="00057A0E" w:rsidP="00560E83">
      <w:pPr>
        <w:pStyle w:val="Paragrafoelenco"/>
        <w:spacing w:line="288" w:lineRule="auto"/>
        <w:ind w:left="426"/>
        <w:jc w:val="both"/>
        <w:rPr>
          <w:rFonts w:asciiTheme="minorHAnsi" w:hAnsiTheme="minorHAnsi"/>
          <w:sz w:val="22"/>
          <w:szCs w:val="22"/>
        </w:rPr>
      </w:pPr>
      <w:r w:rsidRPr="00CE7343">
        <w:rPr>
          <w:rFonts w:asciiTheme="minorHAnsi" w:hAnsiTheme="minorHAnsi"/>
          <w:sz w:val="22"/>
          <w:szCs w:val="22"/>
        </w:rPr>
        <w:t>Per le modalità e i termini di presentazione delle offerte nonché per il provvedimento di aggiudicazione si rinvia all</w:t>
      </w:r>
      <w:r w:rsidR="000A1B2A">
        <w:rPr>
          <w:rFonts w:asciiTheme="minorHAnsi" w:hAnsiTheme="minorHAnsi"/>
          <w:sz w:val="22"/>
          <w:szCs w:val="22"/>
        </w:rPr>
        <w:t>e prescrizioni contenute nella L</w:t>
      </w:r>
      <w:r w:rsidRPr="00CE7343">
        <w:rPr>
          <w:rFonts w:asciiTheme="minorHAnsi" w:hAnsiTheme="minorHAnsi"/>
          <w:sz w:val="22"/>
          <w:szCs w:val="22"/>
        </w:rPr>
        <w:t xml:space="preserve">ettera di invito. </w:t>
      </w:r>
    </w:p>
    <w:p w:rsidR="00C06EEA" w:rsidRPr="00CE7343" w:rsidRDefault="00057A0E" w:rsidP="009D6B20">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sidRPr="00CE7343">
        <w:rPr>
          <w:rFonts w:asciiTheme="minorHAnsi" w:eastAsiaTheme="minorHAnsi" w:hAnsiTheme="minorHAnsi" w:cstheme="minorBidi"/>
          <w:b/>
          <w:smallCaps/>
          <w:color w:val="000099"/>
          <w:lang w:eastAsia="en-US"/>
        </w:rPr>
        <w:t>Informazioni e Chiarimenti</w:t>
      </w:r>
    </w:p>
    <w:p w:rsidR="000D126B" w:rsidRPr="00103934" w:rsidRDefault="00C06EEA" w:rsidP="00560E83">
      <w:pPr>
        <w:pStyle w:val="Paragrafoelenco"/>
        <w:spacing w:line="288" w:lineRule="auto"/>
        <w:ind w:left="426"/>
        <w:jc w:val="both"/>
        <w:rPr>
          <w:rFonts w:asciiTheme="minorHAnsi" w:hAnsiTheme="minorHAnsi" w:cs="Arial"/>
          <w:sz w:val="22"/>
          <w:szCs w:val="22"/>
        </w:rPr>
      </w:pPr>
      <w:r w:rsidRPr="002361C9">
        <w:rPr>
          <w:rFonts w:asciiTheme="minorHAnsi" w:hAnsiTheme="minorHAnsi"/>
          <w:sz w:val="22"/>
          <w:szCs w:val="22"/>
          <w:u w:val="single"/>
        </w:rPr>
        <w:t>Eventuali</w:t>
      </w:r>
      <w:r w:rsidRPr="002361C9">
        <w:rPr>
          <w:rFonts w:asciiTheme="minorHAnsi" w:eastAsiaTheme="minorHAnsi" w:hAnsiTheme="minorHAnsi" w:cstheme="minorBidi"/>
          <w:sz w:val="22"/>
          <w:szCs w:val="22"/>
          <w:u w:val="single"/>
          <w:lang w:eastAsia="en-US"/>
        </w:rPr>
        <w:t xml:space="preserve"> richieste di informazioni e di chiarimenti</w:t>
      </w:r>
      <w:r w:rsidRPr="00CE7343">
        <w:rPr>
          <w:rFonts w:asciiTheme="minorHAnsi" w:eastAsiaTheme="minorHAnsi" w:hAnsiTheme="minorHAnsi" w:cstheme="minorBidi"/>
          <w:sz w:val="22"/>
          <w:szCs w:val="22"/>
          <w:lang w:eastAsia="en-US"/>
        </w:rPr>
        <w:t xml:space="preserve"> sul presente </w:t>
      </w:r>
      <w:r w:rsidRPr="00CE7343">
        <w:rPr>
          <w:rFonts w:asciiTheme="minorHAnsi" w:eastAsiaTheme="minorHAnsi" w:hAnsiTheme="minorHAnsi" w:cstheme="minorBidi"/>
          <w:b/>
          <w:sz w:val="22"/>
          <w:szCs w:val="22"/>
          <w:lang w:eastAsia="en-US"/>
        </w:rPr>
        <w:t>avviso di indagine di mercato</w:t>
      </w:r>
      <w:r w:rsidRPr="00CE7343">
        <w:rPr>
          <w:rFonts w:asciiTheme="minorHAnsi" w:eastAsiaTheme="minorHAnsi" w:hAnsiTheme="minorHAnsi" w:cstheme="minorBidi"/>
          <w:sz w:val="22"/>
          <w:szCs w:val="22"/>
          <w:lang w:eastAsia="en-US"/>
        </w:rPr>
        <w:t xml:space="preserve"> dovranno essere presentate in lingua italiana e trasmesse alla </w:t>
      </w:r>
      <w:r w:rsidR="002B7D52">
        <w:rPr>
          <w:rFonts w:asciiTheme="minorHAnsi" w:eastAsiaTheme="minorHAnsi" w:hAnsiTheme="minorHAnsi" w:cstheme="minorBidi"/>
          <w:sz w:val="22"/>
          <w:szCs w:val="22"/>
          <w:lang w:eastAsia="en-US"/>
        </w:rPr>
        <w:t>CNPADC</w:t>
      </w:r>
      <w:r w:rsidR="00103934">
        <w:rPr>
          <w:rFonts w:asciiTheme="minorHAnsi" w:eastAsiaTheme="minorHAnsi" w:hAnsiTheme="minorHAnsi" w:cstheme="minorBidi"/>
          <w:sz w:val="22"/>
          <w:szCs w:val="22"/>
          <w:lang w:eastAsia="en-US"/>
        </w:rPr>
        <w:t xml:space="preserve"> ai seguenti recapiti</w:t>
      </w:r>
      <w:r w:rsidR="00103934" w:rsidRPr="00103934">
        <w:rPr>
          <w:rFonts w:asciiTheme="minorHAnsi" w:eastAsiaTheme="minorHAnsi" w:hAnsiTheme="minorHAnsi" w:cstheme="minorBidi"/>
          <w:sz w:val="22"/>
          <w:szCs w:val="22"/>
          <w:lang w:eastAsia="en-US"/>
        </w:rPr>
        <w:t xml:space="preserve">: </w:t>
      </w:r>
      <w:hyperlink r:id="rId11" w:history="1">
        <w:r w:rsidR="00103934" w:rsidRPr="00504632">
          <w:rPr>
            <w:rStyle w:val="Collegamentoipertestuale"/>
            <w:rFonts w:asciiTheme="minorHAnsi" w:eastAsiaTheme="minorHAnsi" w:hAnsiTheme="minorHAnsi" w:cstheme="minorBidi"/>
            <w:sz w:val="22"/>
            <w:szCs w:val="22"/>
            <w:lang w:eastAsia="en-US"/>
          </w:rPr>
          <w:t>servizio.acquisti@pec.cnpadc.it</w:t>
        </w:r>
      </w:hyperlink>
      <w:r w:rsidR="00103934">
        <w:rPr>
          <w:rFonts w:asciiTheme="minorHAnsi" w:eastAsiaTheme="minorHAnsi" w:hAnsiTheme="minorHAnsi" w:cstheme="minorBidi"/>
          <w:sz w:val="22"/>
          <w:szCs w:val="22"/>
          <w:lang w:eastAsia="en-US"/>
        </w:rPr>
        <w:t>,</w:t>
      </w:r>
      <w:r w:rsidR="00103934" w:rsidRPr="00103934">
        <w:rPr>
          <w:rFonts w:asciiTheme="minorHAnsi" w:eastAsiaTheme="minorHAnsi" w:hAnsiTheme="minorHAnsi" w:cstheme="minorBidi"/>
          <w:sz w:val="22"/>
          <w:szCs w:val="22"/>
          <w:lang w:eastAsia="en-US"/>
        </w:rPr>
        <w:t xml:space="preserve"> </w:t>
      </w:r>
      <w:hyperlink r:id="rId12" w:history="1">
        <w:r w:rsidR="00103934" w:rsidRPr="00504632">
          <w:rPr>
            <w:rStyle w:val="Collegamentoipertestuale"/>
            <w:rFonts w:asciiTheme="minorHAnsi" w:eastAsiaTheme="minorHAnsi" w:hAnsiTheme="minorHAnsi" w:cstheme="minorBidi"/>
            <w:sz w:val="22"/>
            <w:szCs w:val="22"/>
            <w:lang w:eastAsia="en-US"/>
          </w:rPr>
          <w:t>servizioacquisti@cnpadc.it</w:t>
        </w:r>
      </w:hyperlink>
      <w:r w:rsidR="00103934">
        <w:rPr>
          <w:rFonts w:asciiTheme="minorHAnsi" w:eastAsiaTheme="minorHAnsi" w:hAnsiTheme="minorHAnsi" w:cstheme="minorBidi"/>
          <w:sz w:val="22"/>
          <w:szCs w:val="22"/>
          <w:lang w:eastAsia="en-US"/>
        </w:rPr>
        <w:t xml:space="preserve"> </w:t>
      </w:r>
      <w:r w:rsidR="00103934" w:rsidRPr="00103934">
        <w:rPr>
          <w:rFonts w:asciiTheme="minorHAnsi" w:eastAsiaTheme="minorHAnsi" w:hAnsiTheme="minorHAnsi" w:cstheme="minorBidi"/>
          <w:sz w:val="22"/>
          <w:szCs w:val="22"/>
          <w:lang w:eastAsia="en-US"/>
        </w:rPr>
        <w:t xml:space="preserve"> e all’attenzione del Responsabile del Procedimento, dott. Sandro Nardi, </w:t>
      </w:r>
      <w:hyperlink r:id="rId13" w:history="1">
        <w:r w:rsidR="00103934" w:rsidRPr="00412133">
          <w:rPr>
            <w:rStyle w:val="Collegamentoipertestuale"/>
            <w:rFonts w:asciiTheme="minorHAnsi" w:eastAsiaTheme="minorHAnsi" w:hAnsiTheme="minorHAnsi" w:cstheme="minorBidi"/>
            <w:sz w:val="22"/>
            <w:szCs w:val="22"/>
            <w:lang w:eastAsia="en-US"/>
          </w:rPr>
          <w:t>s.nardi@cnpadc.it</w:t>
        </w:r>
      </w:hyperlink>
      <w:r w:rsidR="00103934" w:rsidRPr="00412133">
        <w:rPr>
          <w:rFonts w:asciiTheme="minorHAnsi" w:eastAsiaTheme="minorHAnsi" w:hAnsiTheme="minorHAnsi" w:cstheme="minorBidi"/>
          <w:sz w:val="22"/>
          <w:szCs w:val="22"/>
          <w:lang w:eastAsia="en-US"/>
        </w:rPr>
        <w:t>,</w:t>
      </w:r>
      <w:r w:rsidR="00103934">
        <w:rPr>
          <w:rFonts w:asciiTheme="minorHAnsi" w:eastAsiaTheme="minorHAnsi" w:hAnsiTheme="minorHAnsi" w:cstheme="minorBidi"/>
          <w:sz w:val="22"/>
          <w:szCs w:val="22"/>
          <w:lang w:eastAsia="en-US"/>
        </w:rPr>
        <w:t xml:space="preserve"> </w:t>
      </w:r>
      <w:r w:rsidRPr="00103934">
        <w:rPr>
          <w:rFonts w:asciiTheme="minorHAnsi" w:eastAsiaTheme="minorHAnsi" w:hAnsiTheme="minorHAnsi" w:cstheme="minorBidi"/>
          <w:b/>
          <w:sz w:val="22"/>
          <w:szCs w:val="22"/>
          <w:lang w:eastAsia="en-US"/>
        </w:rPr>
        <w:t>entro</w:t>
      </w:r>
      <w:r w:rsidR="00F42E9D" w:rsidRPr="00F42E9D">
        <w:rPr>
          <w:rStyle w:val="Collegamentoipertestuale"/>
          <w:rFonts w:asciiTheme="minorHAnsi" w:eastAsiaTheme="minorHAnsi" w:hAnsiTheme="minorHAnsi"/>
          <w:u w:val="none"/>
        </w:rPr>
        <w:t xml:space="preserve"> </w:t>
      </w:r>
      <w:r w:rsidR="00F42E9D" w:rsidRPr="00F42E9D">
        <w:rPr>
          <w:rFonts w:asciiTheme="minorHAnsi" w:eastAsiaTheme="minorHAnsi" w:hAnsiTheme="minorHAnsi" w:cstheme="minorBidi"/>
          <w:lang w:eastAsia="en-US"/>
        </w:rPr>
        <w:t>le</w:t>
      </w:r>
      <w:r w:rsidR="00F42E9D" w:rsidRPr="00F42E9D">
        <w:rPr>
          <w:rFonts w:asciiTheme="minorHAnsi" w:eastAsiaTheme="minorHAnsi" w:hAnsiTheme="minorHAnsi" w:cstheme="minorBidi"/>
          <w:b/>
          <w:smallCaps/>
          <w:color w:val="000099"/>
          <w:lang w:eastAsia="en-US"/>
        </w:rPr>
        <w:t xml:space="preserve"> ore 12.00</w:t>
      </w:r>
      <w:r w:rsidR="00F42E9D">
        <w:rPr>
          <w:rFonts w:asciiTheme="minorHAnsi" w:eastAsiaTheme="minorHAnsi" w:hAnsiTheme="minorHAnsi" w:cstheme="minorBidi"/>
          <w:b/>
          <w:sz w:val="22"/>
          <w:szCs w:val="22"/>
          <w:lang w:eastAsia="en-US"/>
        </w:rPr>
        <w:t xml:space="preserve"> </w:t>
      </w:r>
      <w:r w:rsidR="00F42E9D" w:rsidRPr="00F42E9D">
        <w:rPr>
          <w:rFonts w:asciiTheme="minorHAnsi" w:eastAsiaTheme="minorHAnsi" w:hAnsiTheme="minorHAnsi" w:cstheme="minorBidi"/>
          <w:lang w:eastAsia="en-US"/>
        </w:rPr>
        <w:t xml:space="preserve">del </w:t>
      </w:r>
      <w:r w:rsidR="00F42E9D" w:rsidRPr="00F42E9D">
        <w:rPr>
          <w:rFonts w:asciiTheme="minorHAnsi" w:eastAsiaTheme="minorHAnsi" w:hAnsiTheme="minorHAnsi" w:cstheme="minorBidi"/>
          <w:b/>
          <w:smallCaps/>
          <w:color w:val="000099"/>
          <w:lang w:eastAsia="en-US"/>
        </w:rPr>
        <w:t>g</w:t>
      </w:r>
      <w:r w:rsidR="002361C9" w:rsidRPr="00F42E9D">
        <w:rPr>
          <w:rFonts w:asciiTheme="minorHAnsi" w:eastAsiaTheme="minorHAnsi" w:hAnsiTheme="minorHAnsi" w:cstheme="minorBidi"/>
          <w:b/>
          <w:smallCaps/>
          <w:color w:val="000099"/>
          <w:lang w:eastAsia="en-US"/>
        </w:rPr>
        <w:t>iorno</w:t>
      </w:r>
      <w:r w:rsidR="002361C9" w:rsidRPr="00103934">
        <w:rPr>
          <w:rFonts w:asciiTheme="minorHAnsi" w:eastAsiaTheme="minorHAnsi" w:hAnsiTheme="minorHAnsi" w:cstheme="minorBidi"/>
          <w:b/>
          <w:smallCaps/>
          <w:color w:val="000099"/>
          <w:lang w:eastAsia="en-US"/>
        </w:rPr>
        <w:t xml:space="preserve"> </w:t>
      </w:r>
      <w:r w:rsidR="00F42E9D" w:rsidRPr="00F42E9D">
        <w:rPr>
          <w:rFonts w:asciiTheme="minorHAnsi" w:eastAsiaTheme="minorHAnsi" w:hAnsiTheme="minorHAnsi" w:cstheme="minorBidi"/>
          <w:b/>
          <w:smallCaps/>
          <w:color w:val="000099"/>
          <w:lang w:eastAsia="en-US"/>
        </w:rPr>
        <w:t>3/0</w:t>
      </w:r>
      <w:r w:rsidR="002A65BF">
        <w:rPr>
          <w:rFonts w:asciiTheme="minorHAnsi" w:eastAsiaTheme="minorHAnsi" w:hAnsiTheme="minorHAnsi" w:cstheme="minorBidi"/>
          <w:b/>
          <w:smallCaps/>
          <w:color w:val="000099"/>
          <w:lang w:eastAsia="en-US"/>
        </w:rPr>
        <w:t>7</w:t>
      </w:r>
      <w:r w:rsidR="00F42E9D" w:rsidRPr="00F42E9D">
        <w:rPr>
          <w:rFonts w:asciiTheme="minorHAnsi" w:eastAsiaTheme="minorHAnsi" w:hAnsiTheme="minorHAnsi" w:cstheme="minorBidi"/>
          <w:b/>
          <w:smallCaps/>
          <w:color w:val="000099"/>
          <w:lang w:eastAsia="en-US"/>
        </w:rPr>
        <w:t>/2017</w:t>
      </w:r>
      <w:r w:rsidR="002361C9" w:rsidRPr="00103934">
        <w:rPr>
          <w:rFonts w:asciiTheme="minorHAnsi" w:eastAsiaTheme="minorHAnsi" w:hAnsiTheme="minorHAnsi" w:cstheme="minorBidi"/>
          <w:b/>
          <w:smallCaps/>
          <w:color w:val="000099"/>
          <w:lang w:eastAsia="en-US"/>
        </w:rPr>
        <w:t>.</w:t>
      </w:r>
    </w:p>
    <w:p w:rsidR="00C06EEA" w:rsidRPr="00560E83" w:rsidRDefault="00C06EEA" w:rsidP="00560E83">
      <w:pPr>
        <w:pStyle w:val="Paragrafoelenco"/>
        <w:spacing w:line="288" w:lineRule="auto"/>
        <w:ind w:left="426"/>
        <w:jc w:val="both"/>
        <w:rPr>
          <w:rFonts w:asciiTheme="minorHAnsi" w:eastAsiaTheme="minorHAnsi" w:hAnsiTheme="minorHAnsi" w:cstheme="minorBidi"/>
          <w:sz w:val="22"/>
          <w:szCs w:val="22"/>
          <w:lang w:eastAsia="en-US"/>
        </w:rPr>
      </w:pPr>
      <w:r w:rsidRPr="007F46DE">
        <w:rPr>
          <w:rFonts w:asciiTheme="minorHAnsi" w:eastAsiaTheme="minorHAnsi" w:hAnsiTheme="minorHAnsi" w:cstheme="minorBidi"/>
          <w:sz w:val="22"/>
          <w:szCs w:val="22"/>
          <w:lang w:eastAsia="en-US"/>
        </w:rPr>
        <w:t xml:space="preserve">Le </w:t>
      </w:r>
      <w:r w:rsidRPr="007F46DE">
        <w:rPr>
          <w:rFonts w:asciiTheme="minorHAnsi" w:hAnsiTheme="minorHAnsi"/>
          <w:sz w:val="22"/>
          <w:szCs w:val="22"/>
        </w:rPr>
        <w:t>risposte</w:t>
      </w:r>
      <w:r w:rsidRPr="007F46DE">
        <w:rPr>
          <w:rFonts w:asciiTheme="minorHAnsi" w:eastAsiaTheme="minorHAnsi" w:hAnsiTheme="minorHAnsi" w:cstheme="minorBidi"/>
          <w:sz w:val="22"/>
          <w:szCs w:val="22"/>
          <w:lang w:eastAsia="en-US"/>
        </w:rPr>
        <w:t xml:space="preserve"> verranno rese disponibili sul sito della CNPADC</w:t>
      </w:r>
      <w:r w:rsidR="000D126B" w:rsidRPr="007F46DE">
        <w:rPr>
          <w:rFonts w:asciiTheme="minorHAnsi" w:eastAsiaTheme="minorHAnsi" w:hAnsiTheme="minorHAnsi" w:cstheme="minorBidi"/>
          <w:sz w:val="22"/>
          <w:szCs w:val="22"/>
          <w:lang w:eastAsia="en-US"/>
        </w:rPr>
        <w:t>,</w:t>
      </w:r>
      <w:r w:rsidRPr="007F46DE">
        <w:rPr>
          <w:rFonts w:asciiTheme="minorHAnsi" w:eastAsiaTheme="minorHAnsi" w:hAnsiTheme="minorHAnsi" w:cstheme="minorBidi"/>
          <w:sz w:val="22"/>
          <w:szCs w:val="22"/>
          <w:lang w:eastAsia="en-US"/>
        </w:rPr>
        <w:t xml:space="preserve"> </w:t>
      </w:r>
      <w:r w:rsidR="000D126B" w:rsidRPr="007F46DE">
        <w:rPr>
          <w:rFonts w:asciiTheme="minorHAnsi" w:hAnsiTheme="minorHAnsi"/>
          <w:sz w:val="22"/>
          <w:szCs w:val="22"/>
        </w:rPr>
        <w:t xml:space="preserve">all’indirizzo </w:t>
      </w:r>
      <w:hyperlink r:id="rId14" w:history="1">
        <w:r w:rsidR="000D126B" w:rsidRPr="007F46DE">
          <w:rPr>
            <w:rStyle w:val="Collegamentoipertestuale"/>
            <w:rFonts w:asciiTheme="minorHAnsi" w:hAnsiTheme="minorHAnsi"/>
            <w:i/>
            <w:sz w:val="22"/>
            <w:szCs w:val="22"/>
          </w:rPr>
          <w:t>http://www.cnpadc.it/?q=area_comunicazione/attivita_negoziali_bandi</w:t>
        </w:r>
      </w:hyperlink>
      <w:r w:rsidR="000D126B" w:rsidRPr="007F46DE">
        <w:rPr>
          <w:rFonts w:asciiTheme="minorHAnsi" w:eastAsiaTheme="minorHAnsi" w:hAnsiTheme="minorHAnsi" w:cstheme="minorBidi"/>
          <w:sz w:val="22"/>
          <w:szCs w:val="22"/>
          <w:lang w:eastAsia="en-US"/>
        </w:rPr>
        <w:t xml:space="preserve"> </w:t>
      </w:r>
      <w:r w:rsidR="00B432AE" w:rsidRPr="00560E83">
        <w:rPr>
          <w:rFonts w:asciiTheme="minorHAnsi" w:eastAsiaTheme="minorHAnsi" w:hAnsiTheme="minorHAnsi" w:cstheme="minorBidi"/>
          <w:sz w:val="22"/>
          <w:szCs w:val="22"/>
          <w:lang w:eastAsia="en-US"/>
        </w:rPr>
        <w:t>entro</w:t>
      </w:r>
      <w:r w:rsidR="00B432AE" w:rsidRPr="00560E83">
        <w:rPr>
          <w:rFonts w:asciiTheme="minorHAnsi" w:eastAsiaTheme="minorHAnsi" w:hAnsiTheme="minorHAnsi" w:cstheme="minorBidi"/>
          <w:b/>
          <w:sz w:val="22"/>
          <w:szCs w:val="22"/>
          <w:lang w:eastAsia="en-US"/>
        </w:rPr>
        <w:t xml:space="preserve"> </w:t>
      </w:r>
      <w:r w:rsidR="002361C9" w:rsidRPr="00560E83">
        <w:rPr>
          <w:rFonts w:asciiTheme="minorHAnsi" w:eastAsiaTheme="minorHAnsi" w:hAnsiTheme="minorHAnsi" w:cstheme="minorBidi"/>
          <w:sz w:val="22"/>
          <w:szCs w:val="22"/>
          <w:lang w:eastAsia="en-US"/>
        </w:rPr>
        <w:t>il Giorno</w:t>
      </w:r>
      <w:r w:rsidR="002361C9" w:rsidRPr="00560E83">
        <w:rPr>
          <w:rFonts w:asciiTheme="minorHAnsi" w:eastAsiaTheme="minorHAnsi" w:hAnsiTheme="minorHAnsi" w:cstheme="minorBidi"/>
          <w:b/>
          <w:sz w:val="22"/>
          <w:szCs w:val="22"/>
          <w:lang w:eastAsia="en-US"/>
        </w:rPr>
        <w:t xml:space="preserve"> </w:t>
      </w:r>
      <w:r w:rsidR="00412133">
        <w:rPr>
          <w:rFonts w:asciiTheme="minorHAnsi" w:eastAsiaTheme="minorHAnsi" w:hAnsiTheme="minorHAnsi" w:cstheme="minorBidi"/>
          <w:b/>
          <w:smallCaps/>
          <w:color w:val="000099"/>
          <w:sz w:val="22"/>
          <w:szCs w:val="22"/>
          <w:lang w:eastAsia="en-US"/>
        </w:rPr>
        <w:t>5</w:t>
      </w:r>
      <w:r w:rsidR="00F42E9D" w:rsidRPr="00560E83">
        <w:rPr>
          <w:rFonts w:asciiTheme="minorHAnsi" w:eastAsiaTheme="minorHAnsi" w:hAnsiTheme="minorHAnsi" w:cstheme="minorBidi"/>
          <w:b/>
          <w:smallCaps/>
          <w:color w:val="000099"/>
          <w:sz w:val="22"/>
          <w:szCs w:val="22"/>
          <w:lang w:eastAsia="en-US"/>
        </w:rPr>
        <w:t xml:space="preserve"> </w:t>
      </w:r>
      <w:r w:rsidR="00F42E9D" w:rsidRPr="00560E83">
        <w:rPr>
          <w:rFonts w:asciiTheme="minorHAnsi" w:eastAsiaTheme="minorHAnsi" w:hAnsiTheme="minorHAnsi" w:cstheme="minorBidi"/>
          <w:b/>
          <w:color w:val="000099"/>
          <w:sz w:val="22"/>
          <w:szCs w:val="22"/>
          <w:lang w:eastAsia="en-US"/>
        </w:rPr>
        <w:t>luglio</w:t>
      </w:r>
      <w:r w:rsidR="00103934" w:rsidRPr="00560E83">
        <w:rPr>
          <w:rFonts w:asciiTheme="minorHAnsi" w:eastAsiaTheme="minorHAnsi" w:hAnsiTheme="minorHAnsi" w:cstheme="minorBidi"/>
          <w:b/>
          <w:smallCaps/>
          <w:color w:val="000099"/>
          <w:sz w:val="22"/>
          <w:szCs w:val="22"/>
          <w:lang w:eastAsia="en-US"/>
        </w:rPr>
        <w:t xml:space="preserve"> </w:t>
      </w:r>
      <w:r w:rsidR="00B432AE" w:rsidRPr="00560E83">
        <w:rPr>
          <w:rFonts w:asciiTheme="minorHAnsi" w:eastAsiaTheme="minorHAnsi" w:hAnsiTheme="minorHAnsi" w:cstheme="minorBidi"/>
          <w:b/>
          <w:smallCaps/>
          <w:color w:val="000099"/>
          <w:sz w:val="22"/>
          <w:szCs w:val="22"/>
          <w:lang w:eastAsia="en-US"/>
        </w:rPr>
        <w:t>201</w:t>
      </w:r>
      <w:r w:rsidR="00E315C5" w:rsidRPr="00560E83">
        <w:rPr>
          <w:rFonts w:asciiTheme="minorHAnsi" w:eastAsiaTheme="minorHAnsi" w:hAnsiTheme="minorHAnsi" w:cstheme="minorBidi"/>
          <w:b/>
          <w:smallCaps/>
          <w:color w:val="000099"/>
          <w:sz w:val="22"/>
          <w:szCs w:val="22"/>
          <w:lang w:eastAsia="en-US"/>
        </w:rPr>
        <w:t>7</w:t>
      </w:r>
      <w:r w:rsidR="000D126B" w:rsidRPr="00560E83">
        <w:rPr>
          <w:rFonts w:asciiTheme="minorHAnsi" w:eastAsiaTheme="minorHAnsi" w:hAnsiTheme="minorHAnsi" w:cstheme="minorBidi"/>
          <w:b/>
          <w:smallCaps/>
          <w:color w:val="000099"/>
          <w:sz w:val="22"/>
          <w:szCs w:val="22"/>
          <w:lang w:eastAsia="en-US"/>
        </w:rPr>
        <w:t>.</w:t>
      </w:r>
    </w:p>
    <w:p w:rsidR="003D1278" w:rsidRPr="00CE7343" w:rsidRDefault="00E43B88" w:rsidP="009D6B20">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Pr>
          <w:rFonts w:asciiTheme="minorHAnsi" w:eastAsiaTheme="minorHAnsi" w:hAnsiTheme="minorHAnsi" w:cstheme="minorBidi"/>
          <w:b/>
          <w:smallCaps/>
          <w:color w:val="000099"/>
          <w:lang w:eastAsia="en-US"/>
        </w:rPr>
        <w:t>Precisazioni</w:t>
      </w:r>
    </w:p>
    <w:p w:rsidR="003D1278" w:rsidRPr="00CE7343" w:rsidRDefault="003D1278" w:rsidP="00560E83">
      <w:pPr>
        <w:pStyle w:val="Paragrafoelenco"/>
        <w:spacing w:line="288" w:lineRule="auto"/>
        <w:ind w:left="426"/>
        <w:jc w:val="both"/>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t xml:space="preserve">Il presente avviso è finalizzato esclusivamente a ricevere manifestazioni di interesse da parte degli operatori economici idonei all’assunzione </w:t>
      </w:r>
      <w:r w:rsidR="009A13C7">
        <w:rPr>
          <w:rFonts w:asciiTheme="minorHAnsi" w:eastAsiaTheme="minorHAnsi" w:hAnsiTheme="minorHAnsi" w:cstheme="minorBidi"/>
          <w:sz w:val="22"/>
          <w:szCs w:val="22"/>
          <w:lang w:eastAsia="en-US"/>
        </w:rPr>
        <w:t>del contratto</w:t>
      </w:r>
      <w:r w:rsidRPr="00CE7343">
        <w:rPr>
          <w:rFonts w:asciiTheme="minorHAnsi" w:eastAsiaTheme="minorHAnsi" w:hAnsiTheme="minorHAnsi" w:cstheme="minorBidi"/>
          <w:sz w:val="22"/>
          <w:szCs w:val="22"/>
          <w:lang w:eastAsia="en-US"/>
        </w:rPr>
        <w:t xml:space="preserve"> di cui trattasi in quanto in possesso dei requisiti richiesti. </w:t>
      </w:r>
    </w:p>
    <w:p w:rsidR="003D1278" w:rsidRPr="00CE7343" w:rsidRDefault="003D1278" w:rsidP="00560E83">
      <w:pPr>
        <w:pStyle w:val="Paragrafoelenco"/>
        <w:spacing w:line="288" w:lineRule="auto"/>
        <w:ind w:left="426"/>
        <w:jc w:val="both"/>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t xml:space="preserve">Ai sensi dell’art. 216, comma 9, D. Lgs. 50/2016, detto avviso costituisce, pertanto, indagine di mercato, in attuazione del </w:t>
      </w:r>
      <w:r w:rsidRPr="00CE7343">
        <w:rPr>
          <w:rFonts w:asciiTheme="minorHAnsi" w:eastAsiaTheme="minorHAnsi" w:hAnsiTheme="minorHAnsi" w:cstheme="minorBidi"/>
          <w:i/>
          <w:sz w:val="22"/>
          <w:szCs w:val="22"/>
          <w:lang w:eastAsia="en-US"/>
        </w:rPr>
        <w:t>principio di pubblicità preventiva nonché di principi di non discriminazione, parità di trattamento, proporzionalità e trasparenza</w:t>
      </w:r>
      <w:r w:rsidRPr="00CE7343">
        <w:rPr>
          <w:rFonts w:asciiTheme="minorHAnsi" w:eastAsiaTheme="minorHAnsi" w:hAnsiTheme="minorHAnsi" w:cstheme="minorBidi"/>
          <w:sz w:val="22"/>
          <w:szCs w:val="22"/>
          <w:lang w:eastAsia="en-US"/>
        </w:rPr>
        <w:t>.</w:t>
      </w:r>
    </w:p>
    <w:p w:rsidR="003D1278" w:rsidRPr="00CE7343" w:rsidRDefault="003D1278" w:rsidP="00560E83">
      <w:pPr>
        <w:pStyle w:val="Paragrafoelenco"/>
        <w:spacing w:line="288" w:lineRule="auto"/>
        <w:ind w:left="426"/>
        <w:jc w:val="both"/>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t>Con il presente avviso non è indetta alcuna procedura di affidamento concorsuale o paraconcorsuale e non sono previste graduatorie di merito o attribuzione di punteggi.</w:t>
      </w:r>
    </w:p>
    <w:p w:rsidR="003D1278" w:rsidRPr="00CE7343" w:rsidRDefault="003D1278" w:rsidP="00560E83">
      <w:pPr>
        <w:pStyle w:val="Paragrafoelenco"/>
        <w:spacing w:line="288" w:lineRule="auto"/>
        <w:ind w:left="426"/>
        <w:jc w:val="both"/>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t>La CNPADC si riserva la facoltà di sospendere, modificare, annullare o revocare la procedura relativa al presente avviso e di non dare seguito all’indizione della procedura negoziata per ragioni di sua esclusiva competenza, senza che ciò comporti alcuna pretesa degli operatori che hanno manifestato interesse ad essere invitati alla procedura negoziata.</w:t>
      </w:r>
    </w:p>
    <w:p w:rsidR="003D1278" w:rsidRPr="00CE7343" w:rsidRDefault="003D1278" w:rsidP="00560E83">
      <w:pPr>
        <w:pStyle w:val="Paragrafoelenco"/>
        <w:spacing w:line="288" w:lineRule="auto"/>
        <w:ind w:left="426"/>
        <w:jc w:val="both"/>
        <w:rPr>
          <w:rFonts w:asciiTheme="minorHAnsi" w:eastAsiaTheme="minorHAnsi" w:hAnsiTheme="minorHAnsi" w:cstheme="minorBidi"/>
          <w:sz w:val="22"/>
          <w:szCs w:val="22"/>
          <w:lang w:eastAsia="en-US"/>
        </w:rPr>
      </w:pPr>
      <w:r w:rsidRPr="00CE7343">
        <w:rPr>
          <w:rFonts w:asciiTheme="minorHAnsi" w:eastAsiaTheme="minorHAnsi" w:hAnsiTheme="minorHAnsi" w:cstheme="minorBidi"/>
          <w:sz w:val="22"/>
          <w:szCs w:val="22"/>
          <w:lang w:eastAsia="en-US"/>
        </w:rPr>
        <w:t>Il trattamento dei dati inviati dai soggetti interessati si svolgerà conformemente alle disposizioni contenute nel D.Lgs. 196/2003 per finalità unicamente connesse alla procedura di selezione operatori economici e successiva procedura di affidamento dei servizi.</w:t>
      </w:r>
    </w:p>
    <w:p w:rsidR="003D1278" w:rsidRPr="00CE7343" w:rsidRDefault="003D1278" w:rsidP="00560E83">
      <w:pPr>
        <w:autoSpaceDE w:val="0"/>
        <w:autoSpaceDN w:val="0"/>
        <w:adjustRightInd w:val="0"/>
        <w:spacing w:line="288" w:lineRule="auto"/>
        <w:ind w:left="426"/>
        <w:jc w:val="both"/>
        <w:rPr>
          <w:rFonts w:asciiTheme="minorHAnsi" w:eastAsiaTheme="minorHAnsi" w:hAnsiTheme="minorHAnsi" w:cstheme="minorBidi"/>
          <w:i/>
          <w:sz w:val="22"/>
          <w:szCs w:val="22"/>
          <w:lang w:eastAsia="en-US"/>
        </w:rPr>
      </w:pPr>
      <w:r w:rsidRPr="00CE7343">
        <w:rPr>
          <w:rFonts w:asciiTheme="minorHAnsi" w:eastAsiaTheme="minorHAnsi" w:hAnsiTheme="minorHAnsi" w:cstheme="minorBidi"/>
          <w:b/>
          <w:sz w:val="22"/>
          <w:szCs w:val="22"/>
          <w:lang w:eastAsia="en-US"/>
        </w:rPr>
        <w:t>Il presente avviso è pubblicato per</w:t>
      </w:r>
      <w:r w:rsidR="00412133">
        <w:rPr>
          <w:rFonts w:asciiTheme="minorHAnsi" w:eastAsiaTheme="minorHAnsi" w:hAnsiTheme="minorHAnsi" w:cstheme="minorBidi"/>
          <w:b/>
          <w:sz w:val="22"/>
          <w:szCs w:val="22"/>
          <w:lang w:eastAsia="en-US"/>
        </w:rPr>
        <w:t xml:space="preserve"> oltre</w:t>
      </w:r>
      <w:r w:rsidRPr="00CE7343">
        <w:rPr>
          <w:rFonts w:asciiTheme="minorHAnsi" w:eastAsiaTheme="minorHAnsi" w:hAnsiTheme="minorHAnsi" w:cstheme="minorBidi"/>
          <w:b/>
          <w:sz w:val="22"/>
          <w:szCs w:val="22"/>
          <w:lang w:eastAsia="en-US"/>
        </w:rPr>
        <w:t xml:space="preserve"> 15 giorni naturali e consecutivi sul sito </w:t>
      </w:r>
      <w:r w:rsidRPr="00CE7343">
        <w:rPr>
          <w:rFonts w:asciiTheme="minorHAnsi" w:eastAsiaTheme="minorHAnsi" w:hAnsiTheme="minorHAnsi" w:cstheme="minorBidi"/>
          <w:b/>
          <w:i/>
          <w:sz w:val="22"/>
          <w:szCs w:val="22"/>
          <w:lang w:eastAsia="en-US"/>
        </w:rPr>
        <w:t>internet</w:t>
      </w:r>
      <w:r w:rsidRPr="00CE7343">
        <w:rPr>
          <w:rFonts w:asciiTheme="minorHAnsi" w:eastAsiaTheme="minorHAnsi" w:hAnsiTheme="minorHAnsi" w:cstheme="minorBidi"/>
          <w:b/>
          <w:sz w:val="22"/>
          <w:szCs w:val="22"/>
          <w:lang w:eastAsia="en-US"/>
        </w:rPr>
        <w:t xml:space="preserve"> della CNPADC</w:t>
      </w:r>
      <w:r w:rsidR="00B432AE" w:rsidRPr="00CE7343">
        <w:rPr>
          <w:rFonts w:asciiTheme="minorHAnsi" w:eastAsiaTheme="minorHAnsi" w:hAnsiTheme="minorHAnsi" w:cstheme="minorBidi"/>
          <w:b/>
          <w:sz w:val="22"/>
          <w:szCs w:val="22"/>
          <w:lang w:eastAsia="en-US"/>
        </w:rPr>
        <w:t xml:space="preserve">, in </w:t>
      </w:r>
      <w:r w:rsidR="00B432AE" w:rsidRPr="00CE7343">
        <w:rPr>
          <w:rFonts w:asciiTheme="minorHAnsi" w:eastAsiaTheme="minorHAnsi" w:hAnsiTheme="minorHAnsi" w:cstheme="minorBidi"/>
          <w:i/>
          <w:sz w:val="22"/>
          <w:szCs w:val="22"/>
          <w:lang w:eastAsia="en-US"/>
        </w:rPr>
        <w:t>“Cnpadc Trasparente”</w:t>
      </w:r>
      <w:r w:rsidR="00057A0E" w:rsidRPr="00CE7343">
        <w:rPr>
          <w:rFonts w:asciiTheme="minorHAnsi" w:eastAsiaTheme="minorHAnsi" w:hAnsiTheme="minorHAnsi" w:cstheme="minorBidi"/>
          <w:i/>
          <w:sz w:val="22"/>
          <w:szCs w:val="22"/>
          <w:lang w:eastAsia="en-US"/>
        </w:rPr>
        <w:t>.</w:t>
      </w:r>
    </w:p>
    <w:p w:rsidR="003D1278" w:rsidRPr="00606E54" w:rsidRDefault="00057A0E" w:rsidP="009D6B20">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lang w:eastAsia="en-US"/>
        </w:rPr>
      </w:pPr>
      <w:r w:rsidRPr="00606E54">
        <w:rPr>
          <w:rFonts w:asciiTheme="minorHAnsi" w:eastAsiaTheme="minorHAnsi" w:hAnsiTheme="minorHAnsi" w:cstheme="minorBidi"/>
          <w:b/>
          <w:smallCaps/>
          <w:color w:val="000099"/>
          <w:lang w:eastAsia="en-US"/>
        </w:rPr>
        <w:lastRenderedPageBreak/>
        <w:t xml:space="preserve">Contatti </w:t>
      </w:r>
    </w:p>
    <w:p w:rsidR="00057A0E" w:rsidRPr="00E43B88" w:rsidRDefault="00B432AE" w:rsidP="00560E83">
      <w:pPr>
        <w:autoSpaceDE w:val="0"/>
        <w:autoSpaceDN w:val="0"/>
        <w:adjustRightInd w:val="0"/>
        <w:spacing w:line="288" w:lineRule="auto"/>
        <w:ind w:left="426"/>
        <w:jc w:val="both"/>
        <w:rPr>
          <w:rFonts w:asciiTheme="minorHAnsi" w:eastAsiaTheme="minorHAnsi" w:hAnsiTheme="minorHAnsi" w:cstheme="minorBidi"/>
          <w:sz w:val="22"/>
          <w:szCs w:val="22"/>
          <w:lang w:eastAsia="en-US"/>
        </w:rPr>
      </w:pPr>
      <w:r w:rsidRPr="00CE7343">
        <w:rPr>
          <w:rFonts w:asciiTheme="minorHAnsi" w:eastAsiaTheme="minorHAnsi" w:hAnsiTheme="minorHAnsi" w:cstheme="minorBidi"/>
          <w:b/>
          <w:sz w:val="22"/>
          <w:szCs w:val="22"/>
          <w:lang w:eastAsia="en-US"/>
        </w:rPr>
        <w:t>Servizio Acquisti</w:t>
      </w:r>
      <w:r w:rsidR="003D1278" w:rsidRPr="00CE7343">
        <w:rPr>
          <w:rFonts w:asciiTheme="minorHAnsi" w:eastAsiaTheme="minorHAnsi" w:hAnsiTheme="minorHAnsi" w:cstheme="minorBidi"/>
          <w:b/>
          <w:sz w:val="22"/>
          <w:szCs w:val="22"/>
          <w:lang w:eastAsia="en-US"/>
        </w:rPr>
        <w:t>:</w:t>
      </w:r>
      <w:r w:rsidR="003D1278" w:rsidRPr="00CE7343">
        <w:rPr>
          <w:rFonts w:asciiTheme="minorHAnsi" w:hAnsiTheme="minorHAnsi"/>
          <w:b/>
          <w:bCs/>
          <w:sz w:val="22"/>
          <w:szCs w:val="22"/>
        </w:rPr>
        <w:t xml:space="preserve"> </w:t>
      </w:r>
      <w:hyperlink r:id="rId15" w:history="1">
        <w:r w:rsidR="003D1278" w:rsidRPr="00E43B88">
          <w:rPr>
            <w:rStyle w:val="Collegamentoipertestuale"/>
            <w:rFonts w:asciiTheme="minorHAnsi" w:hAnsiTheme="minorHAnsi" w:cs="Arial"/>
            <w:sz w:val="22"/>
            <w:szCs w:val="22"/>
          </w:rPr>
          <w:t>servizio.acquisti@pec.cnpadc.it</w:t>
        </w:r>
      </w:hyperlink>
      <w:r w:rsidR="003D1278" w:rsidRPr="00E43B88">
        <w:rPr>
          <w:rStyle w:val="Collegamentoipertestuale"/>
          <w:rFonts w:asciiTheme="minorHAnsi" w:hAnsiTheme="minorHAnsi" w:cs="Arial"/>
          <w:sz w:val="22"/>
          <w:szCs w:val="22"/>
        </w:rPr>
        <w:t xml:space="preserve"> </w:t>
      </w:r>
      <w:r w:rsidR="003D1278" w:rsidRPr="00E43B88">
        <w:rPr>
          <w:rFonts w:asciiTheme="minorHAnsi" w:eastAsiaTheme="minorHAnsi" w:hAnsiTheme="minorHAnsi" w:cstheme="minorBidi"/>
          <w:sz w:val="22"/>
          <w:szCs w:val="22"/>
          <w:lang w:eastAsia="en-US"/>
        </w:rPr>
        <w:t xml:space="preserve">o </w:t>
      </w:r>
      <w:r w:rsidR="00CD1C8A" w:rsidRPr="00E43B88">
        <w:rPr>
          <w:rStyle w:val="Collegamentoipertestuale"/>
          <w:rFonts w:asciiTheme="minorHAnsi" w:hAnsiTheme="minorHAnsi" w:cs="Arial"/>
          <w:sz w:val="22"/>
          <w:szCs w:val="22"/>
        </w:rPr>
        <w:t>fax</w:t>
      </w:r>
      <w:r w:rsidRPr="00E43B88">
        <w:rPr>
          <w:rStyle w:val="Collegamentoipertestuale"/>
          <w:rFonts w:asciiTheme="minorHAnsi" w:hAnsiTheme="minorHAnsi" w:cs="Arial"/>
          <w:sz w:val="22"/>
          <w:szCs w:val="22"/>
        </w:rPr>
        <w:t xml:space="preserve"> </w:t>
      </w:r>
      <w:r w:rsidR="003D1278" w:rsidRPr="00E43B88">
        <w:rPr>
          <w:rStyle w:val="Collegamentoipertestuale"/>
          <w:rFonts w:asciiTheme="minorHAnsi" w:hAnsiTheme="minorHAnsi" w:cs="Arial"/>
          <w:sz w:val="22"/>
          <w:szCs w:val="22"/>
        </w:rPr>
        <w:t xml:space="preserve"> n. 06.4820322</w:t>
      </w:r>
      <w:r w:rsidR="003D1278" w:rsidRPr="00E43B88">
        <w:rPr>
          <w:rFonts w:asciiTheme="minorHAnsi" w:eastAsiaTheme="minorHAnsi" w:hAnsiTheme="minorHAnsi" w:cstheme="minorBidi"/>
          <w:sz w:val="22"/>
          <w:szCs w:val="22"/>
          <w:lang w:eastAsia="en-US"/>
        </w:rPr>
        <w:t xml:space="preserve"> </w:t>
      </w:r>
    </w:p>
    <w:p w:rsidR="000A1B2A" w:rsidRDefault="000D126B" w:rsidP="00560E83">
      <w:pPr>
        <w:autoSpaceDE w:val="0"/>
        <w:autoSpaceDN w:val="0"/>
        <w:adjustRightInd w:val="0"/>
        <w:spacing w:line="288" w:lineRule="auto"/>
        <w:ind w:left="426"/>
        <w:jc w:val="both"/>
        <w:rPr>
          <w:rFonts w:asciiTheme="minorHAnsi" w:hAnsiTheme="minorHAnsi" w:cs="Times"/>
          <w:color w:val="000000"/>
          <w:sz w:val="22"/>
          <w:szCs w:val="22"/>
          <w:shd w:val="clear" w:color="auto" w:fill="FFFFFF"/>
        </w:rPr>
      </w:pPr>
      <w:r w:rsidRPr="00E43B88">
        <w:rPr>
          <w:rFonts w:asciiTheme="minorHAnsi" w:eastAsiaTheme="minorHAnsi" w:hAnsiTheme="minorHAnsi" w:cstheme="minorBidi"/>
          <w:b/>
          <w:sz w:val="22"/>
          <w:szCs w:val="22"/>
          <w:lang w:eastAsia="en-US"/>
        </w:rPr>
        <w:t>Responsabile del procedimento:</w:t>
      </w:r>
      <w:r w:rsidRPr="00E43B88">
        <w:rPr>
          <w:rFonts w:asciiTheme="minorHAnsi" w:hAnsiTheme="minorHAnsi" w:cs="Times"/>
          <w:color w:val="000000"/>
          <w:sz w:val="22"/>
          <w:szCs w:val="22"/>
          <w:shd w:val="clear" w:color="auto" w:fill="FFFFFF"/>
        </w:rPr>
        <w:t xml:space="preserve"> Sandro Nardi</w:t>
      </w:r>
      <w:r w:rsidRPr="00E43B88">
        <w:rPr>
          <w:rFonts w:asciiTheme="minorHAnsi" w:hAnsiTheme="minorHAnsi" w:cs="Times"/>
          <w:b/>
          <w:bCs/>
          <w:color w:val="000000"/>
          <w:sz w:val="22"/>
          <w:szCs w:val="22"/>
          <w:shd w:val="clear" w:color="auto" w:fill="FFFFFF"/>
        </w:rPr>
        <w:t>:</w:t>
      </w:r>
      <w:r w:rsidRPr="00E43B88">
        <w:rPr>
          <w:rStyle w:val="apple-converted-space"/>
          <w:rFonts w:asciiTheme="minorHAnsi" w:hAnsiTheme="minorHAnsi" w:cs="Times"/>
          <w:b/>
          <w:bCs/>
          <w:color w:val="000000"/>
          <w:sz w:val="22"/>
          <w:szCs w:val="22"/>
          <w:shd w:val="clear" w:color="auto" w:fill="FFFFFF"/>
        </w:rPr>
        <w:t> </w:t>
      </w:r>
      <w:r w:rsidRPr="00E43B88">
        <w:rPr>
          <w:rFonts w:asciiTheme="minorHAnsi" w:hAnsiTheme="minorHAnsi" w:cs="Times"/>
          <w:color w:val="000000"/>
          <w:sz w:val="22"/>
          <w:szCs w:val="22"/>
          <w:shd w:val="clear" w:color="auto" w:fill="FFFFFF"/>
        </w:rPr>
        <w:t>e-mail:</w:t>
      </w:r>
      <w:r w:rsidR="000A1B2A">
        <w:rPr>
          <w:rFonts w:asciiTheme="minorHAnsi" w:hAnsiTheme="minorHAnsi"/>
          <w:color w:val="000000"/>
          <w:sz w:val="22"/>
          <w:szCs w:val="22"/>
          <w:shd w:val="clear" w:color="auto" w:fill="FFFFFF"/>
        </w:rPr>
        <w:t xml:space="preserve"> </w:t>
      </w:r>
      <w:r w:rsidRPr="00E43B88">
        <w:rPr>
          <w:rFonts w:asciiTheme="minorHAnsi" w:hAnsiTheme="minorHAnsi" w:cs="Times"/>
          <w:color w:val="0000FF"/>
          <w:sz w:val="22"/>
          <w:szCs w:val="22"/>
          <w:shd w:val="clear" w:color="auto" w:fill="FFFFFF"/>
        </w:rPr>
        <w:t>s.nardi@cnpadc.it</w:t>
      </w:r>
      <w:r w:rsidRPr="00E43B88">
        <w:rPr>
          <w:rStyle w:val="apple-converted-space"/>
          <w:rFonts w:asciiTheme="minorHAnsi" w:hAnsiTheme="minorHAnsi" w:cs="Times"/>
          <w:color w:val="0000FF"/>
          <w:sz w:val="22"/>
          <w:szCs w:val="22"/>
          <w:shd w:val="clear" w:color="auto" w:fill="FFFFFF"/>
        </w:rPr>
        <w:t> </w:t>
      </w:r>
    </w:p>
    <w:p w:rsidR="000D126B" w:rsidRPr="00E43B88" w:rsidRDefault="000D126B" w:rsidP="009D6B20">
      <w:pPr>
        <w:pStyle w:val="Paragrafoelenco"/>
        <w:numPr>
          <w:ilvl w:val="0"/>
          <w:numId w:val="6"/>
        </w:numPr>
        <w:tabs>
          <w:tab w:val="left" w:pos="8364"/>
        </w:tabs>
        <w:spacing w:line="288" w:lineRule="auto"/>
        <w:ind w:left="426"/>
        <w:jc w:val="both"/>
        <w:rPr>
          <w:rFonts w:asciiTheme="minorHAnsi" w:eastAsiaTheme="minorHAnsi" w:hAnsiTheme="minorHAnsi" w:cstheme="minorBidi"/>
          <w:b/>
          <w:smallCaps/>
          <w:color w:val="000099"/>
          <w:sz w:val="22"/>
          <w:szCs w:val="22"/>
          <w:lang w:eastAsia="en-US"/>
        </w:rPr>
      </w:pPr>
      <w:r w:rsidRPr="00E43B88">
        <w:rPr>
          <w:rFonts w:asciiTheme="minorHAnsi" w:eastAsiaTheme="minorHAnsi" w:hAnsiTheme="minorHAnsi" w:cstheme="minorBidi"/>
          <w:b/>
          <w:smallCaps/>
          <w:color w:val="000099"/>
          <w:sz w:val="22"/>
          <w:szCs w:val="22"/>
          <w:lang w:eastAsia="en-US"/>
        </w:rPr>
        <w:t xml:space="preserve"> Allegati </w:t>
      </w:r>
    </w:p>
    <w:p w:rsidR="000D126B" w:rsidRPr="00CE7343" w:rsidRDefault="00124716" w:rsidP="00560E83">
      <w:pPr>
        <w:autoSpaceDE w:val="0"/>
        <w:autoSpaceDN w:val="0"/>
        <w:adjustRightInd w:val="0"/>
        <w:spacing w:line="288" w:lineRule="auto"/>
        <w:ind w:left="426"/>
        <w:jc w:val="both"/>
        <w:rPr>
          <w:rFonts w:asciiTheme="minorHAnsi" w:eastAsiaTheme="minorHAnsi" w:hAnsiTheme="minorHAnsi" w:cstheme="minorBidi"/>
          <w:i/>
          <w:sz w:val="22"/>
          <w:szCs w:val="22"/>
          <w:lang w:eastAsia="en-US"/>
        </w:rPr>
      </w:pPr>
      <w:r>
        <w:rPr>
          <w:rFonts w:asciiTheme="minorHAnsi" w:eastAsiaTheme="minorHAnsi" w:hAnsiTheme="minorHAnsi" w:cstheme="minorBidi"/>
          <w:b/>
          <w:sz w:val="22"/>
          <w:szCs w:val="22"/>
          <w:lang w:eastAsia="en-US"/>
        </w:rPr>
        <w:t>Allegato 1</w:t>
      </w:r>
      <w:r w:rsidR="000D126B" w:rsidRPr="00CE7343">
        <w:rPr>
          <w:rFonts w:asciiTheme="minorHAnsi" w:eastAsiaTheme="minorHAnsi" w:hAnsiTheme="minorHAnsi" w:cstheme="minorBidi"/>
          <w:sz w:val="22"/>
          <w:szCs w:val="22"/>
          <w:lang w:eastAsia="en-US"/>
        </w:rPr>
        <w:t xml:space="preserve"> - </w:t>
      </w:r>
      <w:r w:rsidR="000D126B" w:rsidRPr="00CE7343">
        <w:rPr>
          <w:rFonts w:asciiTheme="minorHAnsi" w:eastAsiaTheme="minorHAnsi" w:hAnsiTheme="minorHAnsi" w:cstheme="minorBidi"/>
          <w:i/>
          <w:sz w:val="22"/>
          <w:szCs w:val="22"/>
          <w:lang w:eastAsia="en-US"/>
        </w:rPr>
        <w:t xml:space="preserve">“Istanza </w:t>
      </w:r>
      <w:r w:rsidR="000D126B">
        <w:rPr>
          <w:rFonts w:asciiTheme="minorHAnsi" w:eastAsiaTheme="minorHAnsi" w:hAnsiTheme="minorHAnsi" w:cstheme="minorBidi"/>
          <w:i/>
          <w:sz w:val="22"/>
          <w:szCs w:val="22"/>
          <w:lang w:eastAsia="en-US"/>
        </w:rPr>
        <w:t xml:space="preserve">di manifestazione di interesse </w:t>
      </w:r>
      <w:r w:rsidR="000D126B" w:rsidRPr="00CE7343">
        <w:rPr>
          <w:rFonts w:asciiTheme="minorHAnsi" w:eastAsiaTheme="minorHAnsi" w:hAnsiTheme="minorHAnsi" w:cstheme="minorBidi"/>
          <w:i/>
          <w:sz w:val="22"/>
          <w:szCs w:val="22"/>
          <w:lang w:eastAsia="en-US"/>
        </w:rPr>
        <w:t>e Dichiarazioni”</w:t>
      </w:r>
    </w:p>
    <w:p w:rsidR="000D126B" w:rsidRPr="000D126B" w:rsidRDefault="000D126B" w:rsidP="00B1258D">
      <w:pPr>
        <w:autoSpaceDE w:val="0"/>
        <w:autoSpaceDN w:val="0"/>
        <w:adjustRightInd w:val="0"/>
        <w:spacing w:line="288" w:lineRule="auto"/>
        <w:ind w:left="851"/>
        <w:jc w:val="both"/>
        <w:rPr>
          <w:rFonts w:asciiTheme="minorHAnsi" w:hAnsiTheme="minorHAnsi" w:cs="Times"/>
          <w:color w:val="000000"/>
          <w:sz w:val="22"/>
          <w:szCs w:val="22"/>
          <w:shd w:val="clear" w:color="auto" w:fill="FFFFFF"/>
        </w:rPr>
      </w:pPr>
      <w:r w:rsidRPr="000D126B">
        <w:rPr>
          <w:rFonts w:asciiTheme="minorHAnsi" w:hAnsiTheme="minorHAnsi" w:cs="Times"/>
          <w:color w:val="000000"/>
          <w:sz w:val="22"/>
          <w:szCs w:val="22"/>
          <w:shd w:val="clear" w:color="auto" w:fill="FFFFFF"/>
        </w:rPr>
        <w:t xml:space="preserve">Roma, </w:t>
      </w:r>
      <w:r w:rsidR="00412133">
        <w:rPr>
          <w:rFonts w:asciiTheme="minorHAnsi" w:hAnsiTheme="minorHAnsi"/>
          <w:sz w:val="22"/>
          <w:szCs w:val="22"/>
        </w:rPr>
        <w:t>21/06/</w:t>
      </w:r>
      <w:r w:rsidRPr="000D126B">
        <w:rPr>
          <w:rFonts w:asciiTheme="minorHAnsi" w:hAnsiTheme="minorHAnsi" w:cs="Times"/>
          <w:color w:val="000000"/>
          <w:sz w:val="22"/>
          <w:szCs w:val="22"/>
          <w:shd w:val="clear" w:color="auto" w:fill="FFFFFF"/>
        </w:rPr>
        <w:t>2017</w:t>
      </w:r>
    </w:p>
    <w:p w:rsidR="000D126B" w:rsidRPr="000D126B" w:rsidRDefault="000D126B" w:rsidP="00B1258D">
      <w:pPr>
        <w:spacing w:line="288" w:lineRule="auto"/>
        <w:ind w:left="4956"/>
        <w:rPr>
          <w:rFonts w:asciiTheme="minorHAnsi" w:hAnsiTheme="minorHAnsi" w:cs="Times"/>
          <w:b/>
          <w:color w:val="000000"/>
          <w:sz w:val="22"/>
          <w:szCs w:val="22"/>
          <w:shd w:val="clear" w:color="auto" w:fill="FFFFFF"/>
        </w:rPr>
      </w:pPr>
      <w:r w:rsidRPr="000D126B">
        <w:rPr>
          <w:rFonts w:asciiTheme="minorHAnsi" w:hAnsiTheme="minorHAnsi" w:cs="Times"/>
          <w:b/>
          <w:color w:val="000000"/>
          <w:sz w:val="22"/>
          <w:szCs w:val="22"/>
          <w:shd w:val="clear" w:color="auto" w:fill="FFFFFF"/>
        </w:rPr>
        <w:t xml:space="preserve">Il Responsabile del </w:t>
      </w:r>
      <w:r>
        <w:rPr>
          <w:rFonts w:asciiTheme="minorHAnsi" w:hAnsiTheme="minorHAnsi" w:cs="Times"/>
          <w:b/>
          <w:color w:val="000000"/>
          <w:sz w:val="22"/>
          <w:szCs w:val="22"/>
          <w:shd w:val="clear" w:color="auto" w:fill="FFFFFF"/>
        </w:rPr>
        <w:t xml:space="preserve"> </w:t>
      </w:r>
      <w:r w:rsidRPr="000D126B">
        <w:rPr>
          <w:rFonts w:asciiTheme="minorHAnsi" w:hAnsiTheme="minorHAnsi" w:cs="Times"/>
          <w:b/>
          <w:color w:val="000000"/>
          <w:sz w:val="22"/>
          <w:szCs w:val="22"/>
          <w:shd w:val="clear" w:color="auto" w:fill="FFFFFF"/>
        </w:rPr>
        <w:t>Procedimento</w:t>
      </w:r>
    </w:p>
    <w:p w:rsidR="000D126B" w:rsidRPr="000D126B" w:rsidRDefault="0027386C" w:rsidP="00B1258D">
      <w:pPr>
        <w:spacing w:line="288" w:lineRule="auto"/>
        <w:ind w:left="5664"/>
        <w:rPr>
          <w:rFonts w:asciiTheme="minorHAnsi" w:hAnsiTheme="minorHAnsi" w:cs="Times"/>
          <w:i/>
          <w:color w:val="000000"/>
          <w:sz w:val="22"/>
          <w:szCs w:val="22"/>
          <w:shd w:val="clear" w:color="auto" w:fill="FFFFFF"/>
        </w:rPr>
      </w:pPr>
      <w:r>
        <w:rPr>
          <w:rFonts w:asciiTheme="minorHAnsi" w:hAnsiTheme="minorHAnsi" w:cs="Times"/>
          <w:i/>
          <w:color w:val="000000"/>
          <w:sz w:val="22"/>
          <w:szCs w:val="22"/>
          <w:shd w:val="clear" w:color="auto" w:fill="FFFFFF"/>
        </w:rPr>
        <w:t xml:space="preserve">   </w:t>
      </w:r>
      <w:r w:rsidR="000D126B" w:rsidRPr="000D126B">
        <w:rPr>
          <w:rFonts w:asciiTheme="minorHAnsi" w:hAnsiTheme="minorHAnsi" w:cs="Times"/>
          <w:i/>
          <w:color w:val="000000"/>
          <w:sz w:val="22"/>
          <w:szCs w:val="22"/>
          <w:shd w:val="clear" w:color="auto" w:fill="FFFFFF"/>
        </w:rPr>
        <w:t>Sandro NARDI</w:t>
      </w:r>
    </w:p>
    <w:p w:rsidR="00F64CCE" w:rsidRPr="00CE7343" w:rsidRDefault="000D126B" w:rsidP="00B1258D">
      <w:pPr>
        <w:autoSpaceDE w:val="0"/>
        <w:autoSpaceDN w:val="0"/>
        <w:adjustRightInd w:val="0"/>
        <w:spacing w:line="288" w:lineRule="auto"/>
        <w:ind w:left="5664"/>
        <w:rPr>
          <w:rFonts w:asciiTheme="minorHAnsi" w:hAnsiTheme="minorHAnsi"/>
          <w:sz w:val="22"/>
          <w:szCs w:val="22"/>
        </w:rPr>
      </w:pPr>
      <w:r>
        <w:rPr>
          <w:noProof/>
        </w:rPr>
        <w:drawing>
          <wp:inline distT="0" distB="0" distL="0" distR="0" wp14:anchorId="5C69A89F" wp14:editId="5C76BA65">
            <wp:extent cx="1000125" cy="504825"/>
            <wp:effectExtent l="0" t="0" r="9525" b="9525"/>
            <wp:docPr id="1" name="Immagine 1" descr="cid:image004.png@01D21B11.9E22A3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cid:image004.png@01D21B11.9E22A3F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1009650" cy="509633"/>
                    </a:xfrm>
                    <a:prstGeom prst="rect">
                      <a:avLst/>
                    </a:prstGeom>
                    <a:noFill/>
                    <a:ln>
                      <a:noFill/>
                    </a:ln>
                  </pic:spPr>
                </pic:pic>
              </a:graphicData>
            </a:graphic>
          </wp:inline>
        </w:drawing>
      </w:r>
    </w:p>
    <w:p w:rsidR="00F64CCE" w:rsidRPr="00CE7343" w:rsidRDefault="00F64CCE" w:rsidP="00B1258D">
      <w:pPr>
        <w:pStyle w:val="Paragrafoelenco"/>
        <w:autoSpaceDE w:val="0"/>
        <w:autoSpaceDN w:val="0"/>
        <w:adjustRightInd w:val="0"/>
        <w:spacing w:line="288" w:lineRule="auto"/>
        <w:ind w:left="4674" w:firstLine="282"/>
        <w:rPr>
          <w:rFonts w:asciiTheme="minorHAnsi" w:eastAsiaTheme="minorHAnsi" w:hAnsiTheme="minorHAnsi" w:cstheme="minorBidi"/>
          <w:i/>
          <w:sz w:val="22"/>
          <w:szCs w:val="22"/>
          <w:lang w:eastAsia="en-US"/>
        </w:rPr>
      </w:pPr>
    </w:p>
    <w:p w:rsidR="00C06EEA" w:rsidRPr="00CE7343" w:rsidRDefault="00C06EEA" w:rsidP="00B1258D">
      <w:pPr>
        <w:autoSpaceDE w:val="0"/>
        <w:autoSpaceDN w:val="0"/>
        <w:adjustRightInd w:val="0"/>
        <w:spacing w:line="288" w:lineRule="auto"/>
        <w:jc w:val="both"/>
        <w:rPr>
          <w:rFonts w:asciiTheme="minorHAnsi" w:eastAsiaTheme="minorHAnsi" w:hAnsiTheme="minorHAnsi" w:cs="Arial"/>
          <w:sz w:val="22"/>
          <w:szCs w:val="22"/>
          <w:lang w:eastAsia="en-US"/>
        </w:rPr>
      </w:pPr>
    </w:p>
    <w:sectPr w:rsidR="00C06EEA" w:rsidRPr="00CE7343" w:rsidSect="00B1258D">
      <w:headerReference w:type="even" r:id="rId18"/>
      <w:headerReference w:type="default" r:id="rId19"/>
      <w:footerReference w:type="even" r:id="rId20"/>
      <w:footerReference w:type="default" r:id="rId21"/>
      <w:headerReference w:type="first" r:id="rId22"/>
      <w:pgSz w:w="11906" w:h="16838"/>
      <w:pgMar w:top="1701" w:right="851" w:bottom="1361"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7917" w:rsidRDefault="00117917">
      <w:r>
        <w:separator/>
      </w:r>
    </w:p>
  </w:endnote>
  <w:endnote w:type="continuationSeparator" w:id="0">
    <w:p w:rsidR="00117917" w:rsidRDefault="00117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MT">
    <w:panose1 w:val="00000000000000000000"/>
    <w:charset w:val="00"/>
    <w:family w:val="auto"/>
    <w:notTrueType/>
    <w:pitch w:val="default"/>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190" w:rsidRDefault="001C0190">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2</w:t>
    </w:r>
    <w:r>
      <w:rPr>
        <w:rStyle w:val="Numeropagina"/>
      </w:rPr>
      <w:fldChar w:fldCharType="end"/>
    </w:r>
  </w:p>
  <w:p w:rsidR="001C0190" w:rsidRDefault="001C0190">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EEA" w:rsidRPr="00C06EEA" w:rsidRDefault="001C0190" w:rsidP="006B466D">
    <w:pPr>
      <w:spacing w:before="240" w:line="288" w:lineRule="auto"/>
      <w:ind w:left="851" w:right="990"/>
      <w:jc w:val="center"/>
      <w:rPr>
        <w:rFonts w:ascii="Calibri" w:hAnsi="Calibri"/>
        <w:color w:val="7F7F7F" w:themeColor="text1" w:themeTint="80"/>
        <w:sz w:val="16"/>
        <w:szCs w:val="16"/>
      </w:rPr>
    </w:pPr>
    <w:r w:rsidRPr="006B466D">
      <w:rPr>
        <w:rFonts w:ascii="Calibri" w:hAnsi="Calibri"/>
        <w:b/>
        <w:color w:val="7F7F7F" w:themeColor="text1" w:themeTint="80"/>
        <w:sz w:val="16"/>
        <w:szCs w:val="16"/>
      </w:rPr>
      <w:t>Avviso di indagine di mercato</w:t>
    </w:r>
    <w:r w:rsidRPr="006834C7">
      <w:rPr>
        <w:rFonts w:ascii="Calibri" w:hAnsi="Calibri"/>
        <w:color w:val="7F7F7F" w:themeColor="text1" w:themeTint="80"/>
        <w:sz w:val="16"/>
        <w:szCs w:val="16"/>
      </w:rPr>
      <w:t xml:space="preserve"> </w:t>
    </w:r>
    <w:r w:rsidRPr="006B466D">
      <w:rPr>
        <w:rFonts w:ascii="Calibri" w:hAnsi="Calibri"/>
        <w:i/>
        <w:color w:val="7F7F7F" w:themeColor="text1" w:themeTint="80"/>
        <w:sz w:val="16"/>
        <w:szCs w:val="16"/>
      </w:rPr>
      <w:t>ai sensi dell’art.216 comma 9 del D</w:t>
    </w:r>
    <w:r w:rsidR="00C06EEA" w:rsidRPr="006B466D">
      <w:rPr>
        <w:rFonts w:ascii="Calibri" w:hAnsi="Calibri"/>
        <w:i/>
        <w:color w:val="7F7F7F" w:themeColor="text1" w:themeTint="80"/>
        <w:sz w:val="16"/>
        <w:szCs w:val="16"/>
      </w:rPr>
      <w:t xml:space="preserve"> </w:t>
    </w:r>
    <w:r w:rsidRPr="006B466D">
      <w:rPr>
        <w:rFonts w:ascii="Calibri" w:hAnsi="Calibri"/>
        <w:i/>
        <w:color w:val="7F7F7F" w:themeColor="text1" w:themeTint="80"/>
        <w:sz w:val="16"/>
        <w:szCs w:val="16"/>
      </w:rPr>
      <w:t>.Lgs 50/2016</w:t>
    </w:r>
    <w:r w:rsidRPr="006834C7">
      <w:rPr>
        <w:rFonts w:ascii="Calibri" w:hAnsi="Calibri"/>
        <w:color w:val="7F7F7F" w:themeColor="text1" w:themeTint="80"/>
        <w:sz w:val="16"/>
        <w:szCs w:val="16"/>
      </w:rPr>
      <w:t xml:space="preserve"> per </w:t>
    </w:r>
    <w:r w:rsidR="00E43B88" w:rsidRPr="00E43B88">
      <w:rPr>
        <w:rFonts w:ascii="Calibri" w:hAnsi="Calibri"/>
        <w:color w:val="7F7F7F" w:themeColor="text1" w:themeTint="80"/>
        <w:sz w:val="16"/>
        <w:szCs w:val="16"/>
      </w:rPr>
      <w:t xml:space="preserve">l’affidamento di Servizi </w:t>
    </w:r>
    <w:r w:rsidR="003D4B82">
      <w:rPr>
        <w:rFonts w:ascii="Calibri" w:hAnsi="Calibri"/>
        <w:color w:val="7F7F7F" w:themeColor="text1" w:themeTint="80"/>
        <w:sz w:val="16"/>
        <w:szCs w:val="16"/>
      </w:rPr>
      <w:t xml:space="preserve">di </w:t>
    </w:r>
    <w:r w:rsidR="00412133">
      <w:rPr>
        <w:rFonts w:ascii="Calibri" w:hAnsi="Calibri"/>
        <w:color w:val="7F7F7F" w:themeColor="text1" w:themeTint="80"/>
        <w:sz w:val="16"/>
        <w:szCs w:val="16"/>
      </w:rPr>
      <w:t xml:space="preserve">Valutazione del Patrimonio Immobiliare della </w:t>
    </w:r>
    <w:r w:rsidR="00412133" w:rsidRPr="00412133">
      <w:rPr>
        <w:rFonts w:ascii="Calibri" w:hAnsi="Calibri"/>
        <w:i/>
        <w:color w:val="7F7F7F" w:themeColor="text1" w:themeTint="80"/>
        <w:sz w:val="16"/>
        <w:szCs w:val="16"/>
      </w:rPr>
      <w:t>CNPADC</w:t>
    </w:r>
    <w:r w:rsidR="009A48AA">
      <w:rPr>
        <w:rFonts w:ascii="Calibri" w:hAnsi="Calibri"/>
        <w:color w:val="7F7F7F" w:themeColor="text1" w:themeTint="80"/>
        <w:sz w:val="16"/>
        <w:szCs w:val="16"/>
      </w:rPr>
      <w:t xml:space="preserve"> </w:t>
    </w:r>
    <w:r w:rsidR="00412133">
      <w:rPr>
        <w:rFonts w:ascii="Calibri" w:hAnsi="Calibri"/>
        <w:color w:val="7F7F7F" w:themeColor="text1" w:themeTint="80"/>
        <w:sz w:val="16"/>
        <w:szCs w:val="16"/>
      </w:rPr>
      <w:t>- 2017</w:t>
    </w:r>
  </w:p>
  <w:p w:rsidR="001C0190" w:rsidRPr="006F5713" w:rsidRDefault="001C0190" w:rsidP="006F5713">
    <w:pPr>
      <w:pStyle w:val="Pidipagina"/>
      <w:tabs>
        <w:tab w:val="clear" w:pos="4819"/>
        <w:tab w:val="clear" w:pos="9638"/>
        <w:tab w:val="right" w:pos="8080"/>
      </w:tabs>
      <w:rPr>
        <w:rFonts w:ascii="Calibri" w:hAnsi="Calibri"/>
        <w:color w:val="000000"/>
        <w:sz w:val="18"/>
        <w:szCs w:val="18"/>
      </w:rPr>
    </w:pPr>
    <w:r w:rsidRPr="006834C7">
      <w:rPr>
        <w:rFonts w:ascii="Calibri" w:hAnsi="Calibri"/>
        <w:color w:val="7F7F7F" w:themeColor="text1" w:themeTint="80"/>
        <w:sz w:val="16"/>
        <w:szCs w:val="16"/>
      </w:rPr>
      <w:tab/>
    </w:r>
    <w:r w:rsidRPr="006834C7">
      <w:rPr>
        <w:rFonts w:ascii="Cambria" w:hAnsi="Cambria"/>
        <w:color w:val="7F7F7F" w:themeColor="text1" w:themeTint="80"/>
        <w:sz w:val="16"/>
        <w:szCs w:val="14"/>
      </w:rPr>
      <w:tab/>
    </w:r>
    <w:r w:rsidRPr="000B245D">
      <w:rPr>
        <w:rStyle w:val="Numeropagina"/>
        <w:rFonts w:ascii="Calibri" w:hAnsi="Calibri"/>
        <w:color w:val="000000"/>
        <w:sz w:val="18"/>
        <w:szCs w:val="18"/>
      </w:rPr>
      <w:tab/>
    </w:r>
    <w:bookmarkStart w:id="1" w:name="BookmarkDataPdP"/>
    <w:bookmarkEnd w:id="1"/>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7917" w:rsidRDefault="00117917">
      <w:r>
        <w:separator/>
      </w:r>
    </w:p>
  </w:footnote>
  <w:footnote w:type="continuationSeparator" w:id="0">
    <w:p w:rsidR="00117917" w:rsidRDefault="001179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190" w:rsidRDefault="001C0190">
    <w:pPr>
      <w:pStyle w:val="Intestazione"/>
    </w:pPr>
    <w:r>
      <w:rPr>
        <w:noProof/>
      </w:rPr>
      <w:drawing>
        <wp:anchor distT="0" distB="0" distL="114300" distR="114300" simplePos="0" relativeHeight="251656704" behindDoc="1" locked="0" layoutInCell="1" allowOverlap="1" wp14:anchorId="6AA800B2" wp14:editId="4A2FAAD8">
          <wp:simplePos x="0" y="0"/>
          <wp:positionH relativeFrom="column">
            <wp:posOffset>-720090</wp:posOffset>
          </wp:positionH>
          <wp:positionV relativeFrom="paragraph">
            <wp:posOffset>-448945</wp:posOffset>
          </wp:positionV>
          <wp:extent cx="1333500" cy="1143000"/>
          <wp:effectExtent l="0" t="0" r="0" b="0"/>
          <wp:wrapTight wrapText="bothSides">
            <wp:wrapPolygon edited="0">
              <wp:start x="0" y="0"/>
              <wp:lineTo x="0" y="21240"/>
              <wp:lineTo x="21291" y="21240"/>
              <wp:lineTo x="21291" y="0"/>
              <wp:lineTo x="0" y="0"/>
            </wp:wrapPolygon>
          </wp:wrapTight>
          <wp:docPr id="15" name="Immagine 15" descr="Consip marchio blu x do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sip marchio blu x do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1143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EEA" w:rsidRPr="00C06EEA" w:rsidRDefault="00C06EEA" w:rsidP="00C06EEA">
    <w:pPr>
      <w:pStyle w:val="Intestazione"/>
    </w:pPr>
  </w:p>
  <w:p w:rsidR="00C06EEA" w:rsidRPr="00C06EEA" w:rsidRDefault="00C06EEA" w:rsidP="00C06EEA">
    <w:pPr>
      <w:pStyle w:val="Intestazione"/>
    </w:pPr>
    <w:r w:rsidRPr="00C06EEA">
      <w:rPr>
        <w:noProof/>
      </w:rPr>
      <mc:AlternateContent>
        <mc:Choice Requires="wps">
          <w:drawing>
            <wp:anchor distT="0" distB="0" distL="114300" distR="114300" simplePos="0" relativeHeight="251663360" behindDoc="0" locked="0" layoutInCell="1" allowOverlap="1" wp14:anchorId="21B9F5D0" wp14:editId="76180221">
              <wp:simplePos x="0" y="0"/>
              <wp:positionH relativeFrom="column">
                <wp:posOffset>-1193690</wp:posOffset>
              </wp:positionH>
              <wp:positionV relativeFrom="paragraph">
                <wp:posOffset>567221</wp:posOffset>
              </wp:positionV>
              <wp:extent cx="1081378" cy="0"/>
              <wp:effectExtent l="0" t="19050" r="5080" b="19050"/>
              <wp:wrapNone/>
              <wp:docPr id="8" name="Connettore 1 8"/>
              <wp:cNvGraphicFramePr/>
              <a:graphic xmlns:a="http://schemas.openxmlformats.org/drawingml/2006/main">
                <a:graphicData uri="http://schemas.microsoft.com/office/word/2010/wordprocessingShape">
                  <wps:wsp>
                    <wps:cNvCnPr/>
                    <wps:spPr>
                      <a:xfrm>
                        <a:off x="0" y="0"/>
                        <a:ext cx="1081378" cy="0"/>
                      </a:xfrm>
                      <a:prstGeom prst="line">
                        <a:avLst/>
                      </a:prstGeom>
                      <a:ln w="38100">
                        <a:solidFill>
                          <a:srgbClr val="00664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Connettore 1 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4pt,44.65pt" to="-8.85pt,4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" strokecolor="#00664a" strokeweight="3pt"/>
          </w:pict>
        </mc:Fallback>
      </mc:AlternateContent>
    </w:r>
    <w:r w:rsidRPr="00C06EEA">
      <w:rPr>
        <w:noProof/>
      </w:rPr>
      <mc:AlternateContent>
        <mc:Choice Requires="wps">
          <w:drawing>
            <wp:anchor distT="0" distB="0" distL="114300" distR="114300" simplePos="0" relativeHeight="251662336" behindDoc="0" locked="0" layoutInCell="1" allowOverlap="1" wp14:anchorId="12169677" wp14:editId="07970B0E">
              <wp:simplePos x="0" y="0"/>
              <wp:positionH relativeFrom="column">
                <wp:posOffset>1120140</wp:posOffset>
              </wp:positionH>
              <wp:positionV relativeFrom="paragraph">
                <wp:posOffset>567221</wp:posOffset>
              </wp:positionV>
              <wp:extent cx="4659464" cy="7951"/>
              <wp:effectExtent l="19050" t="19050" r="8255" b="30480"/>
              <wp:wrapNone/>
              <wp:docPr id="7" name="Connettore 1 7"/>
              <wp:cNvGraphicFramePr/>
              <a:graphic xmlns:a="http://schemas.openxmlformats.org/drawingml/2006/main">
                <a:graphicData uri="http://schemas.microsoft.com/office/word/2010/wordprocessingShape">
                  <wps:wsp>
                    <wps:cNvCnPr/>
                    <wps:spPr>
                      <a:xfrm>
                        <a:off x="0" y="0"/>
                        <a:ext cx="4659464" cy="7951"/>
                      </a:xfrm>
                      <a:prstGeom prst="line">
                        <a:avLst/>
                      </a:prstGeom>
                      <a:ln w="38100">
                        <a:solidFill>
                          <a:srgbClr val="00664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Connettore 1 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2pt,44.65pt" to="455.1pt,4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" strokecolor="#00664a" strokeweight="3pt"/>
          </w:pict>
        </mc:Fallback>
      </mc:AlternateContent>
    </w:r>
    <w:r w:rsidRPr="00C06EEA">
      <w:rPr>
        <w:noProof/>
      </w:rPr>
      <w:drawing>
        <wp:inline distT="0" distB="0" distL="0" distR="0" wp14:anchorId="488FD7ED" wp14:editId="515B6FA5">
          <wp:extent cx="1037230" cy="875472"/>
          <wp:effectExtent l="0" t="0" r="0" b="1270"/>
          <wp:docPr id="16" name="Immagin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NPADC vettoriale Pantone 342 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5030" cy="882056"/>
                  </a:xfrm>
                  <a:prstGeom prst="rect">
                    <a:avLst/>
                  </a:prstGeom>
                </pic:spPr>
              </pic:pic>
            </a:graphicData>
          </a:graphic>
        </wp:inline>
      </w:drawing>
    </w:r>
  </w:p>
  <w:p w:rsidR="00C06EEA" w:rsidRPr="00C06EEA" w:rsidRDefault="00C06EEA" w:rsidP="00C06EEA">
    <w:pPr>
      <w:pStyle w:val="Intestazio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EEA" w:rsidRPr="00C06EEA" w:rsidRDefault="00C06EEA" w:rsidP="00C06EEA">
    <w:pPr>
      <w:tabs>
        <w:tab w:val="center" w:pos="4819"/>
        <w:tab w:val="right" w:pos="9638"/>
      </w:tabs>
      <w:rPr>
        <w:rFonts w:asciiTheme="minorHAnsi" w:eastAsiaTheme="minorHAnsi" w:hAnsiTheme="minorHAnsi" w:cstheme="minorBidi"/>
        <w:sz w:val="22"/>
        <w:szCs w:val="22"/>
        <w:lang w:eastAsia="en-US"/>
      </w:rPr>
    </w:pPr>
  </w:p>
  <w:p w:rsidR="00C06EEA" w:rsidRPr="00C06EEA" w:rsidRDefault="00C06EEA" w:rsidP="00C06EEA">
    <w:pPr>
      <w:tabs>
        <w:tab w:val="center" w:pos="4819"/>
        <w:tab w:val="right" w:pos="9638"/>
      </w:tabs>
      <w:rPr>
        <w:rFonts w:asciiTheme="minorHAnsi" w:eastAsiaTheme="minorHAnsi" w:hAnsiTheme="minorHAnsi" w:cstheme="minorBidi"/>
        <w:sz w:val="22"/>
        <w:szCs w:val="22"/>
        <w:lang w:eastAsia="en-US"/>
      </w:rPr>
    </w:pPr>
    <w:r w:rsidRPr="00C06EEA">
      <w:rPr>
        <w:rFonts w:asciiTheme="minorHAnsi" w:eastAsiaTheme="minorHAnsi" w:hAnsiTheme="minorHAnsi" w:cstheme="minorBidi"/>
        <w:noProof/>
        <w:sz w:val="22"/>
        <w:szCs w:val="22"/>
      </w:rPr>
      <mc:AlternateContent>
        <mc:Choice Requires="wps">
          <w:drawing>
            <wp:anchor distT="0" distB="0" distL="114300" distR="114300" simplePos="0" relativeHeight="251659264" behindDoc="0" locked="0" layoutInCell="1" allowOverlap="1" wp14:anchorId="3BD6F0E5" wp14:editId="3FE466DF">
              <wp:simplePos x="0" y="0"/>
              <wp:positionH relativeFrom="column">
                <wp:posOffset>1086485</wp:posOffset>
              </wp:positionH>
              <wp:positionV relativeFrom="paragraph">
                <wp:posOffset>574675</wp:posOffset>
              </wp:positionV>
              <wp:extent cx="6023610" cy="0"/>
              <wp:effectExtent l="0" t="19050" r="15240" b="19050"/>
              <wp:wrapNone/>
              <wp:docPr id="12" name="Connettore 1 12"/>
              <wp:cNvGraphicFramePr/>
              <a:graphic xmlns:a="http://schemas.openxmlformats.org/drawingml/2006/main">
                <a:graphicData uri="http://schemas.microsoft.com/office/word/2010/wordprocessingShape">
                  <wps:wsp>
                    <wps:cNvCnPr/>
                    <wps:spPr>
                      <a:xfrm>
                        <a:off x="0" y="0"/>
                        <a:ext cx="6023610" cy="0"/>
                      </a:xfrm>
                      <a:prstGeom prst="line">
                        <a:avLst/>
                      </a:prstGeom>
                      <a:noFill/>
                      <a:ln w="38100" cap="flat" cmpd="sng" algn="ctr">
                        <a:solidFill>
                          <a:srgbClr val="00664A"/>
                        </a:solidFill>
                        <a:prstDash val="solid"/>
                      </a:ln>
                      <a:effectLst/>
                    </wps:spPr>
                    <wps:bodyPr/>
                  </wps:wsp>
                </a:graphicData>
              </a:graphic>
              <wp14:sizeRelH relativeFrom="margin">
                <wp14:pctWidth>0</wp14:pctWidth>
              </wp14:sizeRelH>
            </wp:anchor>
          </w:drawing>
        </mc:Choice>
        <mc:Fallback>
          <w:pict>
            <v:line id="Connettore 1 1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55pt,45.25pt" to="559.85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" strokecolor="#00664a" strokeweight="3pt"/>
          </w:pict>
        </mc:Fallback>
      </mc:AlternateContent>
    </w:r>
    <w:r w:rsidRPr="00C06EEA">
      <w:rPr>
        <w:rFonts w:asciiTheme="minorHAnsi" w:eastAsiaTheme="minorHAnsi" w:hAnsiTheme="minorHAnsi" w:cstheme="minorBidi"/>
        <w:noProof/>
        <w:sz w:val="22"/>
        <w:szCs w:val="22"/>
      </w:rPr>
      <mc:AlternateContent>
        <mc:Choice Requires="wps">
          <w:drawing>
            <wp:anchor distT="0" distB="0" distL="114300" distR="114300" simplePos="0" relativeHeight="251660288" behindDoc="0" locked="0" layoutInCell="1" allowOverlap="1" wp14:anchorId="384B3F25" wp14:editId="39C248E1">
              <wp:simplePos x="0" y="0"/>
              <wp:positionH relativeFrom="column">
                <wp:posOffset>-439420</wp:posOffset>
              </wp:positionH>
              <wp:positionV relativeFrom="paragraph">
                <wp:posOffset>574675</wp:posOffset>
              </wp:positionV>
              <wp:extent cx="387985" cy="0"/>
              <wp:effectExtent l="0" t="19050" r="12065" b="19050"/>
              <wp:wrapNone/>
              <wp:docPr id="13" name="Connettore 1 13"/>
              <wp:cNvGraphicFramePr/>
              <a:graphic xmlns:a="http://schemas.openxmlformats.org/drawingml/2006/main">
                <a:graphicData uri="http://schemas.microsoft.com/office/word/2010/wordprocessingShape">
                  <wps:wsp>
                    <wps:cNvCnPr/>
                    <wps:spPr>
                      <a:xfrm>
                        <a:off x="0" y="0"/>
                        <a:ext cx="387985" cy="0"/>
                      </a:xfrm>
                      <a:prstGeom prst="line">
                        <a:avLst/>
                      </a:prstGeom>
                      <a:noFill/>
                      <a:ln w="38100" cap="flat" cmpd="sng" algn="ctr">
                        <a:solidFill>
                          <a:srgbClr val="00664A"/>
                        </a:solidFill>
                        <a:prstDash val="solid"/>
                      </a:ln>
                      <a:effectLst/>
                    </wps:spPr>
                    <wps:bodyPr/>
                  </wps:wsp>
                </a:graphicData>
              </a:graphic>
              <wp14:sizeRelH relativeFrom="margin">
                <wp14:pctWidth>0</wp14:pctWidth>
              </wp14:sizeRelH>
            </wp:anchor>
          </w:drawing>
        </mc:Choice>
        <mc:Fallback>
          <w:pict>
            <v:line id="Connettore 1 13"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4.6pt,45.25pt" to="-4.05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" strokecolor="#00664a" strokeweight="3pt"/>
          </w:pict>
        </mc:Fallback>
      </mc:AlternateContent>
    </w:r>
    <w:r w:rsidRPr="00C06EEA">
      <w:rPr>
        <w:rFonts w:asciiTheme="minorHAnsi" w:eastAsiaTheme="minorHAnsi" w:hAnsiTheme="minorHAnsi" w:cstheme="minorBidi"/>
        <w:noProof/>
        <w:sz w:val="22"/>
        <w:szCs w:val="22"/>
      </w:rPr>
      <w:drawing>
        <wp:inline distT="0" distB="0" distL="0" distR="0" wp14:anchorId="6D72C2CB" wp14:editId="66A7C487">
          <wp:extent cx="1037230" cy="875472"/>
          <wp:effectExtent l="0" t="0" r="0" b="127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NPADC vettoriale Pantone 342 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5030" cy="882056"/>
                  </a:xfrm>
                  <a:prstGeom prst="rect">
                    <a:avLst/>
                  </a:prstGeom>
                </pic:spPr>
              </pic:pic>
            </a:graphicData>
          </a:graphic>
        </wp:inline>
      </w:drawing>
    </w:r>
  </w:p>
  <w:p w:rsidR="00C06EEA" w:rsidRDefault="00C06EEA">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9D05B6E"/>
    <w:lvl w:ilvl="0">
      <w:start w:val="1"/>
      <w:numFmt w:val="decimal"/>
      <w:pStyle w:val="Numeroelenco"/>
      <w:lvlText w:val="%1."/>
      <w:lvlJc w:val="left"/>
      <w:pPr>
        <w:tabs>
          <w:tab w:val="num" w:pos="360"/>
        </w:tabs>
        <w:ind w:left="360" w:hanging="360"/>
      </w:pPr>
    </w:lvl>
  </w:abstractNum>
  <w:abstractNum w:abstractNumId="1">
    <w:nsid w:val="00000015"/>
    <w:multiLevelType w:val="singleLevel"/>
    <w:tmpl w:val="00000015"/>
    <w:name w:val="WW8Num39"/>
    <w:lvl w:ilvl="0">
      <w:start w:val="1"/>
      <w:numFmt w:val="bullet"/>
      <w:lvlText w:val=""/>
      <w:lvlJc w:val="left"/>
      <w:pPr>
        <w:tabs>
          <w:tab w:val="num" w:pos="0"/>
        </w:tabs>
        <w:ind w:left="780" w:hanging="360"/>
      </w:pPr>
      <w:rPr>
        <w:rFonts w:ascii="Symbol" w:hAnsi="Symbol" w:cs="Symbol"/>
      </w:rPr>
    </w:lvl>
  </w:abstractNum>
  <w:abstractNum w:abstractNumId="2">
    <w:nsid w:val="05732BAC"/>
    <w:multiLevelType w:val="hybridMultilevel"/>
    <w:tmpl w:val="4A74A6F0"/>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3">
    <w:nsid w:val="08E31D34"/>
    <w:multiLevelType w:val="multilevel"/>
    <w:tmpl w:val="AAF4F1D8"/>
    <w:lvl w:ilvl="0">
      <w:start w:val="2"/>
      <w:numFmt w:val="decimal"/>
      <w:lvlText w:val="%1"/>
      <w:lvlJc w:val="left"/>
      <w:pPr>
        <w:ind w:left="444" w:hanging="444"/>
      </w:pPr>
      <w:rPr>
        <w:rFonts w:cs="Arial" w:hint="default"/>
      </w:rPr>
    </w:lvl>
    <w:lvl w:ilvl="1">
      <w:start w:val="3"/>
      <w:numFmt w:val="decimal"/>
      <w:lvlText w:val="%1.%2"/>
      <w:lvlJc w:val="left"/>
      <w:pPr>
        <w:ind w:left="869" w:hanging="444"/>
      </w:pPr>
      <w:rPr>
        <w:rFonts w:cs="Arial" w:hint="default"/>
      </w:rPr>
    </w:lvl>
    <w:lvl w:ilvl="2">
      <w:start w:val="1"/>
      <w:numFmt w:val="decimal"/>
      <w:lvlText w:val="%1.%2.%3"/>
      <w:lvlJc w:val="left"/>
      <w:pPr>
        <w:ind w:left="1570" w:hanging="720"/>
      </w:pPr>
      <w:rPr>
        <w:rFonts w:cs="Arial" w:hint="default"/>
        <w:i/>
      </w:rPr>
    </w:lvl>
    <w:lvl w:ilvl="3">
      <w:start w:val="1"/>
      <w:numFmt w:val="decimal"/>
      <w:lvlText w:val="%1.%2.%3.%4"/>
      <w:lvlJc w:val="left"/>
      <w:pPr>
        <w:ind w:left="1995" w:hanging="720"/>
      </w:pPr>
      <w:rPr>
        <w:rFonts w:cs="Arial" w:hint="default"/>
      </w:rPr>
    </w:lvl>
    <w:lvl w:ilvl="4">
      <w:start w:val="1"/>
      <w:numFmt w:val="decimal"/>
      <w:lvlText w:val="%1.%2.%3.%4.%5"/>
      <w:lvlJc w:val="left"/>
      <w:pPr>
        <w:ind w:left="2780" w:hanging="1080"/>
      </w:pPr>
      <w:rPr>
        <w:rFonts w:cs="Arial" w:hint="default"/>
      </w:rPr>
    </w:lvl>
    <w:lvl w:ilvl="5">
      <w:start w:val="1"/>
      <w:numFmt w:val="decimal"/>
      <w:lvlText w:val="%1.%2.%3.%4.%5.%6"/>
      <w:lvlJc w:val="left"/>
      <w:pPr>
        <w:ind w:left="3205" w:hanging="1080"/>
      </w:pPr>
      <w:rPr>
        <w:rFonts w:cs="Arial" w:hint="default"/>
      </w:rPr>
    </w:lvl>
    <w:lvl w:ilvl="6">
      <w:start w:val="1"/>
      <w:numFmt w:val="decimal"/>
      <w:lvlText w:val="%1.%2.%3.%4.%5.%6.%7"/>
      <w:lvlJc w:val="left"/>
      <w:pPr>
        <w:ind w:left="3990" w:hanging="1440"/>
      </w:pPr>
      <w:rPr>
        <w:rFonts w:cs="Arial" w:hint="default"/>
      </w:rPr>
    </w:lvl>
    <w:lvl w:ilvl="7">
      <w:start w:val="1"/>
      <w:numFmt w:val="decimal"/>
      <w:lvlText w:val="%1.%2.%3.%4.%5.%6.%7.%8"/>
      <w:lvlJc w:val="left"/>
      <w:pPr>
        <w:ind w:left="4415" w:hanging="1440"/>
      </w:pPr>
      <w:rPr>
        <w:rFonts w:cs="Arial" w:hint="default"/>
      </w:rPr>
    </w:lvl>
    <w:lvl w:ilvl="8">
      <w:start w:val="1"/>
      <w:numFmt w:val="decimal"/>
      <w:lvlText w:val="%1.%2.%3.%4.%5.%6.%7.%8.%9"/>
      <w:lvlJc w:val="left"/>
      <w:pPr>
        <w:ind w:left="4840" w:hanging="1440"/>
      </w:pPr>
      <w:rPr>
        <w:rFonts w:cs="Arial" w:hint="default"/>
      </w:rPr>
    </w:lvl>
  </w:abstractNum>
  <w:abstractNum w:abstractNumId="4">
    <w:nsid w:val="0C321C2A"/>
    <w:multiLevelType w:val="hybridMultilevel"/>
    <w:tmpl w:val="49E09A58"/>
    <w:lvl w:ilvl="0" w:tplc="CFF68D14">
      <w:start w:val="1"/>
      <w:numFmt w:val="upperRoman"/>
      <w:lvlText w:val="(%1)"/>
      <w:lvlJc w:val="left"/>
      <w:pPr>
        <w:ind w:left="1068" w:hanging="360"/>
      </w:pPr>
      <w:rPr>
        <w:rFonts w:hint="default"/>
        <w:b/>
        <w:color w:val="auto"/>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5">
    <w:nsid w:val="0CE01808"/>
    <w:multiLevelType w:val="hybridMultilevel"/>
    <w:tmpl w:val="6E66B86A"/>
    <w:lvl w:ilvl="0" w:tplc="311C4DAE">
      <w:start w:val="1"/>
      <w:numFmt w:val="upperRoman"/>
      <w:lvlText w:val="(%1)"/>
      <w:lvlJc w:val="left"/>
      <w:pPr>
        <w:ind w:left="720" w:hanging="360"/>
      </w:pPr>
      <w:rPr>
        <w:rFonts w:hint="default"/>
        <w:b w:val="0"/>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0DE36AA6"/>
    <w:multiLevelType w:val="multilevel"/>
    <w:tmpl w:val="4AB0CEC0"/>
    <w:lvl w:ilvl="0">
      <w:start w:val="4"/>
      <w:numFmt w:val="decimal"/>
      <w:lvlText w:val="%1"/>
      <w:lvlJc w:val="left"/>
      <w:pPr>
        <w:ind w:left="360" w:hanging="360"/>
      </w:pPr>
      <w:rPr>
        <w:rFonts w:hint="default"/>
        <w:b/>
        <w:color w:val="0000CC"/>
        <w:sz w:val="24"/>
      </w:rPr>
    </w:lvl>
    <w:lvl w:ilvl="1">
      <w:start w:val="1"/>
      <w:numFmt w:val="decimal"/>
      <w:lvlText w:val="%1.%2"/>
      <w:lvlJc w:val="left"/>
      <w:pPr>
        <w:ind w:left="1211" w:hanging="360"/>
      </w:pPr>
      <w:rPr>
        <w:rFonts w:hint="default"/>
        <w:b/>
        <w:color w:val="auto"/>
        <w:sz w:val="22"/>
      </w:rPr>
    </w:lvl>
    <w:lvl w:ilvl="2">
      <w:start w:val="1"/>
      <w:numFmt w:val="decimal"/>
      <w:lvlText w:val="%1.%2.%3"/>
      <w:lvlJc w:val="left"/>
      <w:pPr>
        <w:ind w:left="2422" w:hanging="720"/>
      </w:pPr>
      <w:rPr>
        <w:rFonts w:hint="default"/>
        <w:b w:val="0"/>
        <w:color w:val="auto"/>
        <w:sz w:val="22"/>
      </w:rPr>
    </w:lvl>
    <w:lvl w:ilvl="3">
      <w:start w:val="1"/>
      <w:numFmt w:val="decimal"/>
      <w:lvlText w:val="%1.%2.%3.%4"/>
      <w:lvlJc w:val="left"/>
      <w:pPr>
        <w:ind w:left="3273" w:hanging="720"/>
      </w:pPr>
      <w:rPr>
        <w:rFonts w:hint="default"/>
        <w:b w:val="0"/>
        <w:color w:val="auto"/>
        <w:sz w:val="22"/>
      </w:rPr>
    </w:lvl>
    <w:lvl w:ilvl="4">
      <w:start w:val="1"/>
      <w:numFmt w:val="decimal"/>
      <w:lvlText w:val="%1.%2.%3.%4.%5"/>
      <w:lvlJc w:val="left"/>
      <w:pPr>
        <w:ind w:left="4484" w:hanging="1080"/>
      </w:pPr>
      <w:rPr>
        <w:rFonts w:hint="default"/>
        <w:b w:val="0"/>
        <w:color w:val="auto"/>
        <w:sz w:val="22"/>
      </w:rPr>
    </w:lvl>
    <w:lvl w:ilvl="5">
      <w:start w:val="1"/>
      <w:numFmt w:val="decimal"/>
      <w:lvlText w:val="%1.%2.%3.%4.%5.%6"/>
      <w:lvlJc w:val="left"/>
      <w:pPr>
        <w:ind w:left="5335" w:hanging="1080"/>
      </w:pPr>
      <w:rPr>
        <w:rFonts w:hint="default"/>
        <w:b w:val="0"/>
        <w:color w:val="auto"/>
        <w:sz w:val="22"/>
      </w:rPr>
    </w:lvl>
    <w:lvl w:ilvl="6">
      <w:start w:val="1"/>
      <w:numFmt w:val="decimal"/>
      <w:lvlText w:val="%1.%2.%3.%4.%5.%6.%7"/>
      <w:lvlJc w:val="left"/>
      <w:pPr>
        <w:ind w:left="6546" w:hanging="1440"/>
      </w:pPr>
      <w:rPr>
        <w:rFonts w:hint="default"/>
        <w:b w:val="0"/>
        <w:color w:val="auto"/>
        <w:sz w:val="22"/>
      </w:rPr>
    </w:lvl>
    <w:lvl w:ilvl="7">
      <w:start w:val="1"/>
      <w:numFmt w:val="decimal"/>
      <w:lvlText w:val="%1.%2.%3.%4.%5.%6.%7.%8"/>
      <w:lvlJc w:val="left"/>
      <w:pPr>
        <w:ind w:left="7397" w:hanging="1440"/>
      </w:pPr>
      <w:rPr>
        <w:rFonts w:hint="default"/>
        <w:b w:val="0"/>
        <w:color w:val="auto"/>
        <w:sz w:val="22"/>
      </w:rPr>
    </w:lvl>
    <w:lvl w:ilvl="8">
      <w:start w:val="1"/>
      <w:numFmt w:val="decimal"/>
      <w:lvlText w:val="%1.%2.%3.%4.%5.%6.%7.%8.%9"/>
      <w:lvlJc w:val="left"/>
      <w:pPr>
        <w:ind w:left="8608" w:hanging="1800"/>
      </w:pPr>
      <w:rPr>
        <w:rFonts w:hint="default"/>
        <w:b w:val="0"/>
        <w:color w:val="auto"/>
        <w:sz w:val="22"/>
      </w:rPr>
    </w:lvl>
  </w:abstractNum>
  <w:abstractNum w:abstractNumId="7">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2FC02508"/>
    <w:multiLevelType w:val="hybridMultilevel"/>
    <w:tmpl w:val="D0260188"/>
    <w:lvl w:ilvl="0" w:tplc="04100017">
      <w:start w:val="1"/>
      <w:numFmt w:val="lowerLetter"/>
      <w:lvlText w:val="%1)"/>
      <w:lvlJc w:val="left"/>
      <w:pPr>
        <w:ind w:left="1716" w:hanging="360"/>
      </w:pPr>
    </w:lvl>
    <w:lvl w:ilvl="1" w:tplc="04100019" w:tentative="1">
      <w:start w:val="1"/>
      <w:numFmt w:val="lowerLetter"/>
      <w:lvlText w:val="%2."/>
      <w:lvlJc w:val="left"/>
      <w:pPr>
        <w:ind w:left="2436" w:hanging="360"/>
      </w:pPr>
    </w:lvl>
    <w:lvl w:ilvl="2" w:tplc="0410001B" w:tentative="1">
      <w:start w:val="1"/>
      <w:numFmt w:val="lowerRoman"/>
      <w:lvlText w:val="%3."/>
      <w:lvlJc w:val="right"/>
      <w:pPr>
        <w:ind w:left="3156" w:hanging="180"/>
      </w:pPr>
    </w:lvl>
    <w:lvl w:ilvl="3" w:tplc="0410000F" w:tentative="1">
      <w:start w:val="1"/>
      <w:numFmt w:val="decimal"/>
      <w:lvlText w:val="%4."/>
      <w:lvlJc w:val="left"/>
      <w:pPr>
        <w:ind w:left="3876" w:hanging="360"/>
      </w:pPr>
    </w:lvl>
    <w:lvl w:ilvl="4" w:tplc="04100019" w:tentative="1">
      <w:start w:val="1"/>
      <w:numFmt w:val="lowerLetter"/>
      <w:lvlText w:val="%5."/>
      <w:lvlJc w:val="left"/>
      <w:pPr>
        <w:ind w:left="4596" w:hanging="360"/>
      </w:pPr>
    </w:lvl>
    <w:lvl w:ilvl="5" w:tplc="0410001B" w:tentative="1">
      <w:start w:val="1"/>
      <w:numFmt w:val="lowerRoman"/>
      <w:lvlText w:val="%6."/>
      <w:lvlJc w:val="right"/>
      <w:pPr>
        <w:ind w:left="5316" w:hanging="180"/>
      </w:pPr>
    </w:lvl>
    <w:lvl w:ilvl="6" w:tplc="0410000F" w:tentative="1">
      <w:start w:val="1"/>
      <w:numFmt w:val="decimal"/>
      <w:lvlText w:val="%7."/>
      <w:lvlJc w:val="left"/>
      <w:pPr>
        <w:ind w:left="6036" w:hanging="360"/>
      </w:pPr>
    </w:lvl>
    <w:lvl w:ilvl="7" w:tplc="04100019" w:tentative="1">
      <w:start w:val="1"/>
      <w:numFmt w:val="lowerLetter"/>
      <w:lvlText w:val="%8."/>
      <w:lvlJc w:val="left"/>
      <w:pPr>
        <w:ind w:left="6756" w:hanging="360"/>
      </w:pPr>
    </w:lvl>
    <w:lvl w:ilvl="8" w:tplc="0410001B" w:tentative="1">
      <w:start w:val="1"/>
      <w:numFmt w:val="lowerRoman"/>
      <w:lvlText w:val="%9."/>
      <w:lvlJc w:val="right"/>
      <w:pPr>
        <w:ind w:left="7476" w:hanging="180"/>
      </w:pPr>
    </w:lvl>
  </w:abstractNum>
  <w:abstractNum w:abstractNumId="9">
    <w:nsid w:val="40193DD3"/>
    <w:multiLevelType w:val="singleLevel"/>
    <w:tmpl w:val="91C0E1E4"/>
    <w:lvl w:ilvl="0">
      <w:start w:val="1"/>
      <w:numFmt w:val="decimal"/>
      <w:pStyle w:val="Titolo1"/>
      <w:lvlText w:val="%1."/>
      <w:lvlJc w:val="left"/>
      <w:pPr>
        <w:tabs>
          <w:tab w:val="num" w:pos="360"/>
        </w:tabs>
        <w:ind w:left="360" w:hanging="360"/>
      </w:pPr>
      <w:rPr>
        <w:rFonts w:ascii="Arial" w:hAnsi="Arial" w:hint="default"/>
        <w:b/>
        <w:i w:val="0"/>
        <w:sz w:val="22"/>
      </w:rPr>
    </w:lvl>
  </w:abstractNum>
  <w:abstractNum w:abstractNumId="1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1">
    <w:nsid w:val="4852310C"/>
    <w:multiLevelType w:val="hybridMultilevel"/>
    <w:tmpl w:val="B6A0AD1E"/>
    <w:lvl w:ilvl="0" w:tplc="C12ADA52">
      <w:start w:val="1"/>
      <w:numFmt w:val="upperRoman"/>
      <w:lvlText w:val="(%1)"/>
      <w:lvlJc w:val="left"/>
      <w:pPr>
        <w:ind w:left="1931" w:hanging="360"/>
      </w:pPr>
      <w:rPr>
        <w:rFonts w:hint="default"/>
        <w:b/>
      </w:rPr>
    </w:lvl>
    <w:lvl w:ilvl="1" w:tplc="04100019" w:tentative="1">
      <w:start w:val="1"/>
      <w:numFmt w:val="lowerLetter"/>
      <w:lvlText w:val="%2."/>
      <w:lvlJc w:val="left"/>
      <w:pPr>
        <w:ind w:left="2651" w:hanging="360"/>
      </w:pPr>
    </w:lvl>
    <w:lvl w:ilvl="2" w:tplc="0410001B" w:tentative="1">
      <w:start w:val="1"/>
      <w:numFmt w:val="lowerRoman"/>
      <w:lvlText w:val="%3."/>
      <w:lvlJc w:val="right"/>
      <w:pPr>
        <w:ind w:left="3371" w:hanging="180"/>
      </w:pPr>
    </w:lvl>
    <w:lvl w:ilvl="3" w:tplc="0410000F" w:tentative="1">
      <w:start w:val="1"/>
      <w:numFmt w:val="decimal"/>
      <w:lvlText w:val="%4."/>
      <w:lvlJc w:val="left"/>
      <w:pPr>
        <w:ind w:left="4091" w:hanging="360"/>
      </w:pPr>
    </w:lvl>
    <w:lvl w:ilvl="4" w:tplc="04100019" w:tentative="1">
      <w:start w:val="1"/>
      <w:numFmt w:val="lowerLetter"/>
      <w:lvlText w:val="%5."/>
      <w:lvlJc w:val="left"/>
      <w:pPr>
        <w:ind w:left="4811" w:hanging="360"/>
      </w:pPr>
    </w:lvl>
    <w:lvl w:ilvl="5" w:tplc="0410001B" w:tentative="1">
      <w:start w:val="1"/>
      <w:numFmt w:val="lowerRoman"/>
      <w:lvlText w:val="%6."/>
      <w:lvlJc w:val="right"/>
      <w:pPr>
        <w:ind w:left="5531" w:hanging="180"/>
      </w:pPr>
    </w:lvl>
    <w:lvl w:ilvl="6" w:tplc="0410000F" w:tentative="1">
      <w:start w:val="1"/>
      <w:numFmt w:val="decimal"/>
      <w:lvlText w:val="%7."/>
      <w:lvlJc w:val="left"/>
      <w:pPr>
        <w:ind w:left="6251" w:hanging="360"/>
      </w:pPr>
    </w:lvl>
    <w:lvl w:ilvl="7" w:tplc="04100019" w:tentative="1">
      <w:start w:val="1"/>
      <w:numFmt w:val="lowerLetter"/>
      <w:lvlText w:val="%8."/>
      <w:lvlJc w:val="left"/>
      <w:pPr>
        <w:ind w:left="6971" w:hanging="360"/>
      </w:pPr>
    </w:lvl>
    <w:lvl w:ilvl="8" w:tplc="0410001B" w:tentative="1">
      <w:start w:val="1"/>
      <w:numFmt w:val="lowerRoman"/>
      <w:lvlText w:val="%9."/>
      <w:lvlJc w:val="right"/>
      <w:pPr>
        <w:ind w:left="7691" w:hanging="180"/>
      </w:pPr>
    </w:lvl>
  </w:abstractNum>
  <w:abstractNum w:abstractNumId="12">
    <w:nsid w:val="48B7641F"/>
    <w:multiLevelType w:val="hybridMultilevel"/>
    <w:tmpl w:val="983EF352"/>
    <w:lvl w:ilvl="0" w:tplc="3DB6DC52">
      <w:start w:val="1"/>
      <w:numFmt w:val="upperLetter"/>
      <w:lvlText w:val="%1)."/>
      <w:lvlJc w:val="left"/>
      <w:pPr>
        <w:ind w:left="767" w:hanging="360"/>
      </w:pPr>
      <w:rPr>
        <w:rFonts w:hint="default"/>
        <w:b/>
        <w:i w:val="0"/>
        <w:color w:val="000099"/>
      </w:rPr>
    </w:lvl>
    <w:lvl w:ilvl="1" w:tplc="04100019" w:tentative="1">
      <w:start w:val="1"/>
      <w:numFmt w:val="lowerLetter"/>
      <w:lvlText w:val="%2."/>
      <w:lvlJc w:val="left"/>
      <w:pPr>
        <w:ind w:left="1487" w:hanging="360"/>
      </w:pPr>
    </w:lvl>
    <w:lvl w:ilvl="2" w:tplc="0410001B" w:tentative="1">
      <w:start w:val="1"/>
      <w:numFmt w:val="lowerRoman"/>
      <w:lvlText w:val="%3."/>
      <w:lvlJc w:val="right"/>
      <w:pPr>
        <w:ind w:left="2207" w:hanging="180"/>
      </w:pPr>
    </w:lvl>
    <w:lvl w:ilvl="3" w:tplc="0410000F" w:tentative="1">
      <w:start w:val="1"/>
      <w:numFmt w:val="decimal"/>
      <w:lvlText w:val="%4."/>
      <w:lvlJc w:val="left"/>
      <w:pPr>
        <w:ind w:left="2927" w:hanging="360"/>
      </w:pPr>
    </w:lvl>
    <w:lvl w:ilvl="4" w:tplc="04100019" w:tentative="1">
      <w:start w:val="1"/>
      <w:numFmt w:val="lowerLetter"/>
      <w:lvlText w:val="%5."/>
      <w:lvlJc w:val="left"/>
      <w:pPr>
        <w:ind w:left="3647" w:hanging="360"/>
      </w:pPr>
    </w:lvl>
    <w:lvl w:ilvl="5" w:tplc="0410001B" w:tentative="1">
      <w:start w:val="1"/>
      <w:numFmt w:val="lowerRoman"/>
      <w:lvlText w:val="%6."/>
      <w:lvlJc w:val="right"/>
      <w:pPr>
        <w:ind w:left="4367" w:hanging="180"/>
      </w:pPr>
    </w:lvl>
    <w:lvl w:ilvl="6" w:tplc="0410000F" w:tentative="1">
      <w:start w:val="1"/>
      <w:numFmt w:val="decimal"/>
      <w:lvlText w:val="%7."/>
      <w:lvlJc w:val="left"/>
      <w:pPr>
        <w:ind w:left="5087" w:hanging="360"/>
      </w:pPr>
    </w:lvl>
    <w:lvl w:ilvl="7" w:tplc="04100019" w:tentative="1">
      <w:start w:val="1"/>
      <w:numFmt w:val="lowerLetter"/>
      <w:lvlText w:val="%8."/>
      <w:lvlJc w:val="left"/>
      <w:pPr>
        <w:ind w:left="5807" w:hanging="360"/>
      </w:pPr>
    </w:lvl>
    <w:lvl w:ilvl="8" w:tplc="0410001B" w:tentative="1">
      <w:start w:val="1"/>
      <w:numFmt w:val="lowerRoman"/>
      <w:lvlText w:val="%9."/>
      <w:lvlJc w:val="right"/>
      <w:pPr>
        <w:ind w:left="6527" w:hanging="180"/>
      </w:pPr>
    </w:lvl>
  </w:abstractNum>
  <w:abstractNum w:abstractNumId="13">
    <w:nsid w:val="4C605322"/>
    <w:multiLevelType w:val="multilevel"/>
    <w:tmpl w:val="A7120250"/>
    <w:lvl w:ilvl="0">
      <w:start w:val="4"/>
      <w:numFmt w:val="decimal"/>
      <w:lvlText w:val="%1"/>
      <w:lvlJc w:val="left"/>
      <w:pPr>
        <w:ind w:left="360" w:hanging="360"/>
      </w:pPr>
      <w:rPr>
        <w:rFonts w:hint="default"/>
        <w:b/>
        <w:color w:val="0000CC"/>
        <w:sz w:val="24"/>
      </w:rPr>
    </w:lvl>
    <w:lvl w:ilvl="1">
      <w:start w:val="1"/>
      <w:numFmt w:val="decimal"/>
      <w:lvlText w:val="%1.%2"/>
      <w:lvlJc w:val="left"/>
      <w:pPr>
        <w:ind w:left="1211" w:hanging="360"/>
      </w:pPr>
      <w:rPr>
        <w:rFonts w:hint="default"/>
        <w:b w:val="0"/>
        <w:color w:val="auto"/>
        <w:sz w:val="22"/>
      </w:rPr>
    </w:lvl>
    <w:lvl w:ilvl="2">
      <w:start w:val="1"/>
      <w:numFmt w:val="decimal"/>
      <w:lvlText w:val="%1.%2.%3"/>
      <w:lvlJc w:val="left"/>
      <w:pPr>
        <w:ind w:left="2422" w:hanging="720"/>
      </w:pPr>
      <w:rPr>
        <w:rFonts w:hint="default"/>
        <w:b w:val="0"/>
        <w:color w:val="auto"/>
        <w:sz w:val="22"/>
      </w:rPr>
    </w:lvl>
    <w:lvl w:ilvl="3">
      <w:start w:val="1"/>
      <w:numFmt w:val="decimal"/>
      <w:lvlText w:val="%1.%2.%3.%4"/>
      <w:lvlJc w:val="left"/>
      <w:pPr>
        <w:ind w:left="3273" w:hanging="720"/>
      </w:pPr>
      <w:rPr>
        <w:rFonts w:hint="default"/>
        <w:b w:val="0"/>
        <w:color w:val="auto"/>
        <w:sz w:val="22"/>
      </w:rPr>
    </w:lvl>
    <w:lvl w:ilvl="4">
      <w:start w:val="1"/>
      <w:numFmt w:val="decimal"/>
      <w:lvlText w:val="%1.%2.%3.%4.%5"/>
      <w:lvlJc w:val="left"/>
      <w:pPr>
        <w:ind w:left="4484" w:hanging="1080"/>
      </w:pPr>
      <w:rPr>
        <w:rFonts w:hint="default"/>
        <w:b w:val="0"/>
        <w:color w:val="auto"/>
        <w:sz w:val="22"/>
      </w:rPr>
    </w:lvl>
    <w:lvl w:ilvl="5">
      <w:start w:val="1"/>
      <w:numFmt w:val="decimal"/>
      <w:lvlText w:val="%1.%2.%3.%4.%5.%6"/>
      <w:lvlJc w:val="left"/>
      <w:pPr>
        <w:ind w:left="5335" w:hanging="1080"/>
      </w:pPr>
      <w:rPr>
        <w:rFonts w:hint="default"/>
        <w:b w:val="0"/>
        <w:color w:val="auto"/>
        <w:sz w:val="22"/>
      </w:rPr>
    </w:lvl>
    <w:lvl w:ilvl="6">
      <w:start w:val="1"/>
      <w:numFmt w:val="decimal"/>
      <w:lvlText w:val="%1.%2.%3.%4.%5.%6.%7"/>
      <w:lvlJc w:val="left"/>
      <w:pPr>
        <w:ind w:left="6546" w:hanging="1440"/>
      </w:pPr>
      <w:rPr>
        <w:rFonts w:hint="default"/>
        <w:b w:val="0"/>
        <w:color w:val="auto"/>
        <w:sz w:val="22"/>
      </w:rPr>
    </w:lvl>
    <w:lvl w:ilvl="7">
      <w:start w:val="1"/>
      <w:numFmt w:val="decimal"/>
      <w:lvlText w:val="%1.%2.%3.%4.%5.%6.%7.%8"/>
      <w:lvlJc w:val="left"/>
      <w:pPr>
        <w:ind w:left="7397" w:hanging="1440"/>
      </w:pPr>
      <w:rPr>
        <w:rFonts w:hint="default"/>
        <w:b w:val="0"/>
        <w:color w:val="auto"/>
        <w:sz w:val="22"/>
      </w:rPr>
    </w:lvl>
    <w:lvl w:ilvl="8">
      <w:start w:val="1"/>
      <w:numFmt w:val="decimal"/>
      <w:lvlText w:val="%1.%2.%3.%4.%5.%6.%7.%8.%9"/>
      <w:lvlJc w:val="left"/>
      <w:pPr>
        <w:ind w:left="8608" w:hanging="1800"/>
      </w:pPr>
      <w:rPr>
        <w:rFonts w:hint="default"/>
        <w:b w:val="0"/>
        <w:color w:val="auto"/>
        <w:sz w:val="22"/>
      </w:rPr>
    </w:lvl>
  </w:abstractNum>
  <w:abstractNum w:abstractNumId="14">
    <w:nsid w:val="51697622"/>
    <w:multiLevelType w:val="multilevel"/>
    <w:tmpl w:val="D48C7CC6"/>
    <w:lvl w:ilvl="0">
      <w:start w:val="1"/>
      <w:numFmt w:val="decimal"/>
      <w:lvlText w:val="%1."/>
      <w:lvlJc w:val="left"/>
      <w:pPr>
        <w:ind w:left="720" w:hanging="360"/>
      </w:pPr>
      <w:rPr>
        <w:rFonts w:hint="default"/>
        <w:b/>
        <w:i w:val="0"/>
        <w:color w:val="17365D" w:themeColor="text2" w:themeShade="BF"/>
        <w:sz w:val="22"/>
        <w:szCs w:val="22"/>
      </w:rPr>
    </w:lvl>
    <w:lvl w:ilvl="1">
      <w:start w:val="1"/>
      <w:numFmt w:val="decimal"/>
      <w:isLgl/>
      <w:lvlText w:val="%1.%2"/>
      <w:lvlJc w:val="left"/>
      <w:pPr>
        <w:ind w:left="1080" w:hanging="360"/>
      </w:pPr>
      <w:rPr>
        <w:rFonts w:asciiTheme="minorHAnsi" w:hAnsiTheme="minorHAnsi" w:cs="Arial" w:hint="default"/>
        <w:b/>
        <w:i w:val="0"/>
        <w:strike w:val="0"/>
        <w:color w:val="002060"/>
        <w:sz w:val="22"/>
        <w:szCs w:val="22"/>
      </w:rPr>
    </w:lvl>
    <w:lvl w:ilvl="2">
      <w:start w:val="1"/>
      <w:numFmt w:val="decimal"/>
      <w:isLgl/>
      <w:lvlText w:val="%1.%2.%3"/>
      <w:lvlJc w:val="left"/>
      <w:pPr>
        <w:ind w:left="1800" w:hanging="720"/>
      </w:pPr>
      <w:rPr>
        <w:rFonts w:asciiTheme="minorHAnsi" w:hAnsiTheme="minorHAnsi" w:cs="Arial" w:hint="default"/>
        <w:b/>
        <w:i w:val="0"/>
        <w:color w:val="auto"/>
        <w:sz w:val="21"/>
        <w:szCs w:val="21"/>
      </w:rPr>
    </w:lvl>
    <w:lvl w:ilvl="3">
      <w:start w:val="1"/>
      <w:numFmt w:val="decimal"/>
      <w:isLgl/>
      <w:lvlText w:val="%1.%2.%3.%4"/>
      <w:lvlJc w:val="left"/>
      <w:pPr>
        <w:ind w:left="2160" w:hanging="720"/>
      </w:pPr>
      <w:rPr>
        <w:rFonts w:cs="Arial" w:hint="default"/>
        <w:b/>
        <w:i/>
        <w:color w:val="002060"/>
      </w:rPr>
    </w:lvl>
    <w:lvl w:ilvl="4">
      <w:start w:val="1"/>
      <w:numFmt w:val="decimal"/>
      <w:isLgl/>
      <w:lvlText w:val="%1.%2.%3.%4.%5"/>
      <w:lvlJc w:val="left"/>
      <w:pPr>
        <w:ind w:left="2880" w:hanging="1080"/>
      </w:pPr>
      <w:rPr>
        <w:rFonts w:cs="Arial" w:hint="default"/>
        <w:b/>
        <w:i/>
        <w:color w:val="002060"/>
      </w:rPr>
    </w:lvl>
    <w:lvl w:ilvl="5">
      <w:start w:val="1"/>
      <w:numFmt w:val="decimal"/>
      <w:isLgl/>
      <w:lvlText w:val="%1.%2.%3.%4.%5.%6"/>
      <w:lvlJc w:val="left"/>
      <w:pPr>
        <w:ind w:left="3240" w:hanging="1080"/>
      </w:pPr>
      <w:rPr>
        <w:rFonts w:cs="Arial" w:hint="default"/>
        <w:b/>
        <w:i/>
        <w:color w:val="002060"/>
      </w:rPr>
    </w:lvl>
    <w:lvl w:ilvl="6">
      <w:start w:val="1"/>
      <w:numFmt w:val="decimal"/>
      <w:isLgl/>
      <w:lvlText w:val="%1.%2.%3.%4.%5.%6.%7"/>
      <w:lvlJc w:val="left"/>
      <w:pPr>
        <w:ind w:left="3960" w:hanging="1440"/>
      </w:pPr>
      <w:rPr>
        <w:rFonts w:cs="Arial" w:hint="default"/>
        <w:b/>
        <w:i/>
        <w:color w:val="002060"/>
      </w:rPr>
    </w:lvl>
    <w:lvl w:ilvl="7">
      <w:start w:val="1"/>
      <w:numFmt w:val="decimal"/>
      <w:isLgl/>
      <w:lvlText w:val="%1.%2.%3.%4.%5.%6.%7.%8"/>
      <w:lvlJc w:val="left"/>
      <w:pPr>
        <w:ind w:left="4320" w:hanging="1440"/>
      </w:pPr>
      <w:rPr>
        <w:rFonts w:cs="Arial" w:hint="default"/>
        <w:b/>
        <w:i/>
        <w:color w:val="002060"/>
      </w:rPr>
    </w:lvl>
    <w:lvl w:ilvl="8">
      <w:start w:val="1"/>
      <w:numFmt w:val="decimal"/>
      <w:isLgl/>
      <w:lvlText w:val="%1.%2.%3.%4.%5.%6.%7.%8.%9"/>
      <w:lvlJc w:val="left"/>
      <w:pPr>
        <w:ind w:left="4680" w:hanging="1440"/>
      </w:pPr>
      <w:rPr>
        <w:rFonts w:cs="Arial" w:hint="default"/>
        <w:b/>
        <w:i/>
        <w:color w:val="002060"/>
      </w:rPr>
    </w:lvl>
  </w:abstractNum>
  <w:abstractNum w:abstractNumId="15">
    <w:nsid w:val="52DB66FE"/>
    <w:multiLevelType w:val="hybridMultilevel"/>
    <w:tmpl w:val="FBBCE5DC"/>
    <w:lvl w:ilvl="0" w:tplc="0410000F">
      <w:start w:val="1"/>
      <w:numFmt w:val="decimal"/>
      <w:lvlText w:val="%1."/>
      <w:lvlJc w:val="left"/>
      <w:pPr>
        <w:ind w:left="1571" w:hanging="360"/>
      </w:p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16">
    <w:nsid w:val="5CA31A15"/>
    <w:multiLevelType w:val="singleLevel"/>
    <w:tmpl w:val="2B5E3464"/>
    <w:name w:val="Tiret 0"/>
    <w:lvl w:ilvl="0">
      <w:start w:val="1"/>
      <w:numFmt w:val="bullet"/>
      <w:lvlRestart w:val="0"/>
      <w:pStyle w:val="Tiret0"/>
      <w:lvlText w:val="–"/>
      <w:lvlJc w:val="left"/>
      <w:pPr>
        <w:tabs>
          <w:tab w:val="num" w:pos="850"/>
        </w:tabs>
        <w:ind w:left="850" w:hanging="850"/>
      </w:pPr>
      <w:rPr>
        <w:color w:val="000000" w:themeColor="text1"/>
      </w:rPr>
    </w:lvl>
  </w:abstractNum>
  <w:abstractNum w:abstractNumId="17">
    <w:nsid w:val="5DE72E50"/>
    <w:multiLevelType w:val="hybridMultilevel"/>
    <w:tmpl w:val="EB081BB8"/>
    <w:lvl w:ilvl="0" w:tplc="04100001">
      <w:start w:val="1"/>
      <w:numFmt w:val="bullet"/>
      <w:lvlText w:val=""/>
      <w:lvlJc w:val="left"/>
      <w:pPr>
        <w:ind w:left="1487" w:hanging="360"/>
      </w:pPr>
      <w:rPr>
        <w:rFonts w:ascii="Symbol" w:hAnsi="Symbol" w:hint="default"/>
      </w:rPr>
    </w:lvl>
    <w:lvl w:ilvl="1" w:tplc="04100003" w:tentative="1">
      <w:start w:val="1"/>
      <w:numFmt w:val="bullet"/>
      <w:lvlText w:val="o"/>
      <w:lvlJc w:val="left"/>
      <w:pPr>
        <w:ind w:left="2207" w:hanging="360"/>
      </w:pPr>
      <w:rPr>
        <w:rFonts w:ascii="Courier New" w:hAnsi="Courier New" w:cs="Courier New" w:hint="default"/>
      </w:rPr>
    </w:lvl>
    <w:lvl w:ilvl="2" w:tplc="04100005" w:tentative="1">
      <w:start w:val="1"/>
      <w:numFmt w:val="bullet"/>
      <w:lvlText w:val=""/>
      <w:lvlJc w:val="left"/>
      <w:pPr>
        <w:ind w:left="2927" w:hanging="360"/>
      </w:pPr>
      <w:rPr>
        <w:rFonts w:ascii="Wingdings" w:hAnsi="Wingdings" w:hint="default"/>
      </w:rPr>
    </w:lvl>
    <w:lvl w:ilvl="3" w:tplc="04100001" w:tentative="1">
      <w:start w:val="1"/>
      <w:numFmt w:val="bullet"/>
      <w:lvlText w:val=""/>
      <w:lvlJc w:val="left"/>
      <w:pPr>
        <w:ind w:left="3647" w:hanging="360"/>
      </w:pPr>
      <w:rPr>
        <w:rFonts w:ascii="Symbol" w:hAnsi="Symbol" w:hint="default"/>
      </w:rPr>
    </w:lvl>
    <w:lvl w:ilvl="4" w:tplc="04100003" w:tentative="1">
      <w:start w:val="1"/>
      <w:numFmt w:val="bullet"/>
      <w:lvlText w:val="o"/>
      <w:lvlJc w:val="left"/>
      <w:pPr>
        <w:ind w:left="4367" w:hanging="360"/>
      </w:pPr>
      <w:rPr>
        <w:rFonts w:ascii="Courier New" w:hAnsi="Courier New" w:cs="Courier New" w:hint="default"/>
      </w:rPr>
    </w:lvl>
    <w:lvl w:ilvl="5" w:tplc="04100005" w:tentative="1">
      <w:start w:val="1"/>
      <w:numFmt w:val="bullet"/>
      <w:lvlText w:val=""/>
      <w:lvlJc w:val="left"/>
      <w:pPr>
        <w:ind w:left="5087" w:hanging="360"/>
      </w:pPr>
      <w:rPr>
        <w:rFonts w:ascii="Wingdings" w:hAnsi="Wingdings" w:hint="default"/>
      </w:rPr>
    </w:lvl>
    <w:lvl w:ilvl="6" w:tplc="04100001" w:tentative="1">
      <w:start w:val="1"/>
      <w:numFmt w:val="bullet"/>
      <w:lvlText w:val=""/>
      <w:lvlJc w:val="left"/>
      <w:pPr>
        <w:ind w:left="5807" w:hanging="360"/>
      </w:pPr>
      <w:rPr>
        <w:rFonts w:ascii="Symbol" w:hAnsi="Symbol" w:hint="default"/>
      </w:rPr>
    </w:lvl>
    <w:lvl w:ilvl="7" w:tplc="04100003" w:tentative="1">
      <w:start w:val="1"/>
      <w:numFmt w:val="bullet"/>
      <w:lvlText w:val="o"/>
      <w:lvlJc w:val="left"/>
      <w:pPr>
        <w:ind w:left="6527" w:hanging="360"/>
      </w:pPr>
      <w:rPr>
        <w:rFonts w:ascii="Courier New" w:hAnsi="Courier New" w:cs="Courier New" w:hint="default"/>
      </w:rPr>
    </w:lvl>
    <w:lvl w:ilvl="8" w:tplc="04100005" w:tentative="1">
      <w:start w:val="1"/>
      <w:numFmt w:val="bullet"/>
      <w:lvlText w:val=""/>
      <w:lvlJc w:val="left"/>
      <w:pPr>
        <w:ind w:left="7247" w:hanging="360"/>
      </w:pPr>
      <w:rPr>
        <w:rFonts w:ascii="Wingdings" w:hAnsi="Wingdings" w:hint="default"/>
      </w:rPr>
    </w:lvl>
  </w:abstractNum>
  <w:abstractNum w:abstractNumId="18">
    <w:nsid w:val="64960975"/>
    <w:multiLevelType w:val="multilevel"/>
    <w:tmpl w:val="E10E907E"/>
    <w:lvl w:ilvl="0">
      <w:start w:val="2"/>
      <w:numFmt w:val="decimal"/>
      <w:lvlText w:val="%1"/>
      <w:lvlJc w:val="left"/>
      <w:pPr>
        <w:ind w:left="360" w:hanging="360"/>
      </w:pPr>
      <w:rPr>
        <w:rFonts w:cs="Times" w:hint="default"/>
        <w:b/>
        <w:color w:val="000000"/>
        <w:sz w:val="22"/>
      </w:rPr>
    </w:lvl>
    <w:lvl w:ilvl="1">
      <w:start w:val="1"/>
      <w:numFmt w:val="decimal"/>
      <w:lvlText w:val="%1.%2"/>
      <w:lvlJc w:val="left"/>
      <w:pPr>
        <w:ind w:left="1440" w:hanging="360"/>
      </w:pPr>
      <w:rPr>
        <w:rFonts w:cs="Times" w:hint="default"/>
        <w:b/>
        <w:color w:val="000000"/>
        <w:sz w:val="22"/>
      </w:rPr>
    </w:lvl>
    <w:lvl w:ilvl="2">
      <w:start w:val="1"/>
      <w:numFmt w:val="decimal"/>
      <w:lvlText w:val="%1.%2.%3"/>
      <w:lvlJc w:val="left"/>
      <w:pPr>
        <w:ind w:left="2880" w:hanging="720"/>
      </w:pPr>
      <w:rPr>
        <w:rFonts w:cs="Times" w:hint="default"/>
        <w:b/>
        <w:color w:val="000000"/>
        <w:sz w:val="22"/>
      </w:rPr>
    </w:lvl>
    <w:lvl w:ilvl="3">
      <w:start w:val="1"/>
      <w:numFmt w:val="decimal"/>
      <w:lvlText w:val="%1.%2.%3.%4"/>
      <w:lvlJc w:val="left"/>
      <w:pPr>
        <w:ind w:left="3960" w:hanging="720"/>
      </w:pPr>
      <w:rPr>
        <w:rFonts w:cs="Times" w:hint="default"/>
        <w:b/>
        <w:color w:val="000000"/>
        <w:sz w:val="22"/>
      </w:rPr>
    </w:lvl>
    <w:lvl w:ilvl="4">
      <w:start w:val="1"/>
      <w:numFmt w:val="decimal"/>
      <w:lvlText w:val="%1.%2.%3.%4.%5"/>
      <w:lvlJc w:val="left"/>
      <w:pPr>
        <w:ind w:left="5400" w:hanging="1080"/>
      </w:pPr>
      <w:rPr>
        <w:rFonts w:cs="Times" w:hint="default"/>
        <w:b/>
        <w:color w:val="000000"/>
        <w:sz w:val="22"/>
      </w:rPr>
    </w:lvl>
    <w:lvl w:ilvl="5">
      <w:start w:val="1"/>
      <w:numFmt w:val="decimal"/>
      <w:lvlText w:val="%1.%2.%3.%4.%5.%6"/>
      <w:lvlJc w:val="left"/>
      <w:pPr>
        <w:ind w:left="6480" w:hanging="1080"/>
      </w:pPr>
      <w:rPr>
        <w:rFonts w:cs="Times" w:hint="default"/>
        <w:b/>
        <w:color w:val="000000"/>
        <w:sz w:val="22"/>
      </w:rPr>
    </w:lvl>
    <w:lvl w:ilvl="6">
      <w:start w:val="1"/>
      <w:numFmt w:val="decimal"/>
      <w:lvlText w:val="%1.%2.%3.%4.%5.%6.%7"/>
      <w:lvlJc w:val="left"/>
      <w:pPr>
        <w:ind w:left="7920" w:hanging="1440"/>
      </w:pPr>
      <w:rPr>
        <w:rFonts w:cs="Times" w:hint="default"/>
        <w:b/>
        <w:color w:val="000000"/>
        <w:sz w:val="22"/>
      </w:rPr>
    </w:lvl>
    <w:lvl w:ilvl="7">
      <w:start w:val="1"/>
      <w:numFmt w:val="decimal"/>
      <w:lvlText w:val="%1.%2.%3.%4.%5.%6.%7.%8"/>
      <w:lvlJc w:val="left"/>
      <w:pPr>
        <w:ind w:left="9000" w:hanging="1440"/>
      </w:pPr>
      <w:rPr>
        <w:rFonts w:cs="Times" w:hint="default"/>
        <w:b/>
        <w:color w:val="000000"/>
        <w:sz w:val="22"/>
      </w:rPr>
    </w:lvl>
    <w:lvl w:ilvl="8">
      <w:start w:val="1"/>
      <w:numFmt w:val="decimal"/>
      <w:lvlText w:val="%1.%2.%3.%4.%5.%6.%7.%8.%9"/>
      <w:lvlJc w:val="left"/>
      <w:pPr>
        <w:ind w:left="10440" w:hanging="1800"/>
      </w:pPr>
      <w:rPr>
        <w:rFonts w:cs="Times" w:hint="default"/>
        <w:b/>
        <w:color w:val="000000"/>
        <w:sz w:val="22"/>
      </w:rPr>
    </w:lvl>
  </w:abstractNum>
  <w:abstractNum w:abstractNumId="19">
    <w:nsid w:val="64A12FA4"/>
    <w:multiLevelType w:val="multilevel"/>
    <w:tmpl w:val="CAFE0ABE"/>
    <w:name w:val="Heading"/>
    <w:lvl w:ilvl="0">
      <w:start w:val="1"/>
      <w:numFmt w:val="decimal"/>
      <w:lvlRestart w:val="0"/>
      <w:lvlText w:val="%1."/>
      <w:lvlJc w:val="left"/>
      <w:pPr>
        <w:tabs>
          <w:tab w:val="num" w:pos="850"/>
        </w:tabs>
        <w:ind w:left="850" w:hanging="850"/>
      </w:pPr>
      <w:rPr>
        <w:sz w:val="16"/>
        <w:szCs w:val="16"/>
      </w:r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65D1568F"/>
    <w:multiLevelType w:val="hybridMultilevel"/>
    <w:tmpl w:val="8A6CDA92"/>
    <w:lvl w:ilvl="0" w:tplc="8B26A05A">
      <w:start w:val="1"/>
      <w:numFmt w:val="lowerLetter"/>
      <w:lvlText w:val="%1)"/>
      <w:lvlJc w:val="left"/>
      <w:pPr>
        <w:ind w:left="720" w:hanging="360"/>
      </w:pPr>
      <w:rPr>
        <w:color w:val="auto"/>
      </w:rPr>
    </w:lvl>
    <w:lvl w:ilvl="1" w:tplc="04100017">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6830491A"/>
    <w:multiLevelType w:val="hybridMultilevel"/>
    <w:tmpl w:val="51DA84FC"/>
    <w:lvl w:ilvl="0" w:tplc="E5E8B67E">
      <w:start w:val="1"/>
      <w:numFmt w:val="bullet"/>
      <w:lvlText w:val=""/>
      <w:lvlJc w:val="left"/>
      <w:pPr>
        <w:ind w:left="851" w:hanging="360"/>
      </w:pPr>
      <w:rPr>
        <w:rFonts w:ascii="Symbol" w:hAnsi="Symbol" w:hint="default"/>
      </w:rPr>
    </w:lvl>
    <w:lvl w:ilvl="1" w:tplc="04100003" w:tentative="1">
      <w:start w:val="1"/>
      <w:numFmt w:val="bullet"/>
      <w:lvlText w:val="o"/>
      <w:lvlJc w:val="left"/>
      <w:pPr>
        <w:ind w:left="1571" w:hanging="360"/>
      </w:pPr>
      <w:rPr>
        <w:rFonts w:ascii="Courier New" w:hAnsi="Courier New" w:cs="Courier New" w:hint="default"/>
      </w:rPr>
    </w:lvl>
    <w:lvl w:ilvl="2" w:tplc="04100005" w:tentative="1">
      <w:start w:val="1"/>
      <w:numFmt w:val="bullet"/>
      <w:lvlText w:val=""/>
      <w:lvlJc w:val="left"/>
      <w:pPr>
        <w:ind w:left="2291" w:hanging="360"/>
      </w:pPr>
      <w:rPr>
        <w:rFonts w:ascii="Wingdings" w:hAnsi="Wingdings" w:hint="default"/>
      </w:rPr>
    </w:lvl>
    <w:lvl w:ilvl="3" w:tplc="04100001" w:tentative="1">
      <w:start w:val="1"/>
      <w:numFmt w:val="bullet"/>
      <w:lvlText w:val=""/>
      <w:lvlJc w:val="left"/>
      <w:pPr>
        <w:ind w:left="3011" w:hanging="360"/>
      </w:pPr>
      <w:rPr>
        <w:rFonts w:ascii="Symbol" w:hAnsi="Symbol" w:hint="default"/>
      </w:rPr>
    </w:lvl>
    <w:lvl w:ilvl="4" w:tplc="04100003" w:tentative="1">
      <w:start w:val="1"/>
      <w:numFmt w:val="bullet"/>
      <w:lvlText w:val="o"/>
      <w:lvlJc w:val="left"/>
      <w:pPr>
        <w:ind w:left="3731" w:hanging="360"/>
      </w:pPr>
      <w:rPr>
        <w:rFonts w:ascii="Courier New" w:hAnsi="Courier New" w:cs="Courier New" w:hint="default"/>
      </w:rPr>
    </w:lvl>
    <w:lvl w:ilvl="5" w:tplc="04100005" w:tentative="1">
      <w:start w:val="1"/>
      <w:numFmt w:val="bullet"/>
      <w:lvlText w:val=""/>
      <w:lvlJc w:val="left"/>
      <w:pPr>
        <w:ind w:left="4451" w:hanging="360"/>
      </w:pPr>
      <w:rPr>
        <w:rFonts w:ascii="Wingdings" w:hAnsi="Wingdings" w:hint="default"/>
      </w:rPr>
    </w:lvl>
    <w:lvl w:ilvl="6" w:tplc="04100001" w:tentative="1">
      <w:start w:val="1"/>
      <w:numFmt w:val="bullet"/>
      <w:lvlText w:val=""/>
      <w:lvlJc w:val="left"/>
      <w:pPr>
        <w:ind w:left="5171" w:hanging="360"/>
      </w:pPr>
      <w:rPr>
        <w:rFonts w:ascii="Symbol" w:hAnsi="Symbol" w:hint="default"/>
      </w:rPr>
    </w:lvl>
    <w:lvl w:ilvl="7" w:tplc="04100003" w:tentative="1">
      <w:start w:val="1"/>
      <w:numFmt w:val="bullet"/>
      <w:lvlText w:val="o"/>
      <w:lvlJc w:val="left"/>
      <w:pPr>
        <w:ind w:left="5891" w:hanging="360"/>
      </w:pPr>
      <w:rPr>
        <w:rFonts w:ascii="Courier New" w:hAnsi="Courier New" w:cs="Courier New" w:hint="default"/>
      </w:rPr>
    </w:lvl>
    <w:lvl w:ilvl="8" w:tplc="04100005" w:tentative="1">
      <w:start w:val="1"/>
      <w:numFmt w:val="bullet"/>
      <w:lvlText w:val=""/>
      <w:lvlJc w:val="left"/>
      <w:pPr>
        <w:ind w:left="6611" w:hanging="360"/>
      </w:pPr>
      <w:rPr>
        <w:rFonts w:ascii="Wingdings" w:hAnsi="Wingdings" w:hint="default"/>
      </w:rPr>
    </w:lvl>
  </w:abstractNum>
  <w:abstractNum w:abstractNumId="22">
    <w:nsid w:val="687C222D"/>
    <w:multiLevelType w:val="hybridMultilevel"/>
    <w:tmpl w:val="6C149426"/>
    <w:lvl w:ilvl="0" w:tplc="FAE26DCE">
      <w:start w:val="1"/>
      <w:numFmt w:val="upperRoman"/>
      <w:lvlText w:val="(%1)"/>
      <w:lvlJc w:val="left"/>
      <w:pPr>
        <w:ind w:left="2204" w:hanging="360"/>
      </w:pPr>
      <w:rPr>
        <w:rFonts w:hint="default"/>
        <w:b w:val="0"/>
        <w:i/>
      </w:rPr>
    </w:lvl>
    <w:lvl w:ilvl="1" w:tplc="04100019" w:tentative="1">
      <w:start w:val="1"/>
      <w:numFmt w:val="lowerLetter"/>
      <w:lvlText w:val="%2."/>
      <w:lvlJc w:val="left"/>
      <w:pPr>
        <w:ind w:left="2924" w:hanging="360"/>
      </w:pPr>
    </w:lvl>
    <w:lvl w:ilvl="2" w:tplc="0410001B" w:tentative="1">
      <w:start w:val="1"/>
      <w:numFmt w:val="lowerRoman"/>
      <w:lvlText w:val="%3."/>
      <w:lvlJc w:val="right"/>
      <w:pPr>
        <w:ind w:left="3644" w:hanging="180"/>
      </w:pPr>
    </w:lvl>
    <w:lvl w:ilvl="3" w:tplc="0410000F" w:tentative="1">
      <w:start w:val="1"/>
      <w:numFmt w:val="decimal"/>
      <w:lvlText w:val="%4."/>
      <w:lvlJc w:val="left"/>
      <w:pPr>
        <w:ind w:left="4364" w:hanging="360"/>
      </w:pPr>
    </w:lvl>
    <w:lvl w:ilvl="4" w:tplc="04100019" w:tentative="1">
      <w:start w:val="1"/>
      <w:numFmt w:val="lowerLetter"/>
      <w:lvlText w:val="%5."/>
      <w:lvlJc w:val="left"/>
      <w:pPr>
        <w:ind w:left="5084" w:hanging="360"/>
      </w:pPr>
    </w:lvl>
    <w:lvl w:ilvl="5" w:tplc="0410001B" w:tentative="1">
      <w:start w:val="1"/>
      <w:numFmt w:val="lowerRoman"/>
      <w:lvlText w:val="%6."/>
      <w:lvlJc w:val="right"/>
      <w:pPr>
        <w:ind w:left="5804" w:hanging="180"/>
      </w:pPr>
    </w:lvl>
    <w:lvl w:ilvl="6" w:tplc="0410000F" w:tentative="1">
      <w:start w:val="1"/>
      <w:numFmt w:val="decimal"/>
      <w:lvlText w:val="%7."/>
      <w:lvlJc w:val="left"/>
      <w:pPr>
        <w:ind w:left="6524" w:hanging="360"/>
      </w:pPr>
    </w:lvl>
    <w:lvl w:ilvl="7" w:tplc="04100019" w:tentative="1">
      <w:start w:val="1"/>
      <w:numFmt w:val="lowerLetter"/>
      <w:lvlText w:val="%8."/>
      <w:lvlJc w:val="left"/>
      <w:pPr>
        <w:ind w:left="7244" w:hanging="360"/>
      </w:pPr>
    </w:lvl>
    <w:lvl w:ilvl="8" w:tplc="0410001B" w:tentative="1">
      <w:start w:val="1"/>
      <w:numFmt w:val="lowerRoman"/>
      <w:lvlText w:val="%9."/>
      <w:lvlJc w:val="right"/>
      <w:pPr>
        <w:ind w:left="7964" w:hanging="180"/>
      </w:pPr>
    </w:lvl>
  </w:abstractNum>
  <w:abstractNum w:abstractNumId="23">
    <w:nsid w:val="6D5C408C"/>
    <w:multiLevelType w:val="multilevel"/>
    <w:tmpl w:val="CFBE2E5A"/>
    <w:lvl w:ilvl="0">
      <w:start w:val="2"/>
      <w:numFmt w:val="decimal"/>
      <w:lvlText w:val="%1"/>
      <w:lvlJc w:val="left"/>
      <w:pPr>
        <w:ind w:left="360" w:hanging="360"/>
      </w:pPr>
      <w:rPr>
        <w:rFonts w:cs="Times" w:hint="default"/>
        <w:b/>
        <w:color w:val="000000"/>
        <w:sz w:val="22"/>
      </w:rPr>
    </w:lvl>
    <w:lvl w:ilvl="1">
      <w:start w:val="1"/>
      <w:numFmt w:val="decimal"/>
      <w:lvlText w:val="%1.%2"/>
      <w:lvlJc w:val="left"/>
      <w:pPr>
        <w:ind w:left="1440" w:hanging="360"/>
      </w:pPr>
      <w:rPr>
        <w:rFonts w:cs="Times" w:hint="default"/>
        <w:b/>
        <w:i w:val="0"/>
        <w:color w:val="000000"/>
        <w:sz w:val="22"/>
      </w:rPr>
    </w:lvl>
    <w:lvl w:ilvl="2">
      <w:start w:val="1"/>
      <w:numFmt w:val="decimal"/>
      <w:lvlText w:val="%1.%2.%3"/>
      <w:lvlJc w:val="left"/>
      <w:pPr>
        <w:ind w:left="2880" w:hanging="720"/>
      </w:pPr>
      <w:rPr>
        <w:rFonts w:cs="Times" w:hint="default"/>
        <w:b/>
        <w:color w:val="000000"/>
        <w:sz w:val="22"/>
      </w:rPr>
    </w:lvl>
    <w:lvl w:ilvl="3">
      <w:start w:val="1"/>
      <w:numFmt w:val="decimal"/>
      <w:lvlText w:val="%1.%2.%3.%4"/>
      <w:lvlJc w:val="left"/>
      <w:pPr>
        <w:ind w:left="3960" w:hanging="720"/>
      </w:pPr>
      <w:rPr>
        <w:rFonts w:cs="Times" w:hint="default"/>
        <w:b/>
        <w:color w:val="000000"/>
        <w:sz w:val="22"/>
      </w:rPr>
    </w:lvl>
    <w:lvl w:ilvl="4">
      <w:start w:val="1"/>
      <w:numFmt w:val="decimal"/>
      <w:lvlText w:val="%1.%2.%3.%4.%5"/>
      <w:lvlJc w:val="left"/>
      <w:pPr>
        <w:ind w:left="5400" w:hanging="1080"/>
      </w:pPr>
      <w:rPr>
        <w:rFonts w:cs="Times" w:hint="default"/>
        <w:b/>
        <w:color w:val="000000"/>
        <w:sz w:val="22"/>
      </w:rPr>
    </w:lvl>
    <w:lvl w:ilvl="5">
      <w:start w:val="1"/>
      <w:numFmt w:val="decimal"/>
      <w:lvlText w:val="%1.%2.%3.%4.%5.%6"/>
      <w:lvlJc w:val="left"/>
      <w:pPr>
        <w:ind w:left="6480" w:hanging="1080"/>
      </w:pPr>
      <w:rPr>
        <w:rFonts w:cs="Times" w:hint="default"/>
        <w:b/>
        <w:color w:val="000000"/>
        <w:sz w:val="22"/>
      </w:rPr>
    </w:lvl>
    <w:lvl w:ilvl="6">
      <w:start w:val="1"/>
      <w:numFmt w:val="decimal"/>
      <w:lvlText w:val="%1.%2.%3.%4.%5.%6.%7"/>
      <w:lvlJc w:val="left"/>
      <w:pPr>
        <w:ind w:left="7920" w:hanging="1440"/>
      </w:pPr>
      <w:rPr>
        <w:rFonts w:cs="Times" w:hint="default"/>
        <w:b/>
        <w:color w:val="000000"/>
        <w:sz w:val="22"/>
      </w:rPr>
    </w:lvl>
    <w:lvl w:ilvl="7">
      <w:start w:val="1"/>
      <w:numFmt w:val="decimal"/>
      <w:lvlText w:val="%1.%2.%3.%4.%5.%6.%7.%8"/>
      <w:lvlJc w:val="left"/>
      <w:pPr>
        <w:ind w:left="9000" w:hanging="1440"/>
      </w:pPr>
      <w:rPr>
        <w:rFonts w:cs="Times" w:hint="default"/>
        <w:b/>
        <w:color w:val="000000"/>
        <w:sz w:val="22"/>
      </w:rPr>
    </w:lvl>
    <w:lvl w:ilvl="8">
      <w:start w:val="1"/>
      <w:numFmt w:val="decimal"/>
      <w:lvlText w:val="%1.%2.%3.%4.%5.%6.%7.%8.%9"/>
      <w:lvlJc w:val="left"/>
      <w:pPr>
        <w:ind w:left="10440" w:hanging="1800"/>
      </w:pPr>
      <w:rPr>
        <w:rFonts w:cs="Times" w:hint="default"/>
        <w:b/>
        <w:color w:val="000000"/>
        <w:sz w:val="22"/>
      </w:rPr>
    </w:lvl>
  </w:abstractNum>
  <w:abstractNum w:abstractNumId="24">
    <w:nsid w:val="6E2D72B0"/>
    <w:multiLevelType w:val="multilevel"/>
    <w:tmpl w:val="BCE29A9E"/>
    <w:lvl w:ilvl="0">
      <w:start w:val="1"/>
      <w:numFmt w:val="decimal"/>
      <w:lvlText w:val="%1."/>
      <w:lvlJc w:val="left"/>
      <w:pPr>
        <w:ind w:left="720" w:hanging="360"/>
      </w:pPr>
      <w:rPr>
        <w:rFonts w:hint="default"/>
        <w:b/>
        <w:color w:val="000099"/>
        <w:sz w:val="22"/>
      </w:rPr>
    </w:lvl>
    <w:lvl w:ilvl="1">
      <w:numFmt w:val="bullet"/>
      <w:lvlText w:val="►"/>
      <w:lvlJc w:val="left"/>
      <w:pPr>
        <w:ind w:left="1080" w:hanging="360"/>
      </w:pPr>
      <w:rPr>
        <w:rFonts w:ascii="Century Gothic" w:eastAsia="Times New Roman" w:hAnsi="Century Gothic" w:cs="Times New Roman" w:hint="default"/>
        <w:b/>
        <w:i w:val="0"/>
        <w:color w:val="auto"/>
        <w:sz w:val="20"/>
        <w:szCs w:val="20"/>
      </w:rPr>
    </w:lvl>
    <w:lvl w:ilvl="2">
      <w:start w:val="1"/>
      <w:numFmt w:val="decimal"/>
      <w:isLgl/>
      <w:lvlText w:val="%1.%2.%3"/>
      <w:lvlJc w:val="left"/>
      <w:pPr>
        <w:ind w:left="1800" w:hanging="720"/>
      </w:pPr>
      <w:rPr>
        <w:rFonts w:hint="default"/>
        <w:b w:val="0"/>
        <w:i/>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4680" w:hanging="1440"/>
      </w:pPr>
      <w:rPr>
        <w:rFonts w:hint="default"/>
        <w:b/>
      </w:rPr>
    </w:lvl>
  </w:abstractNum>
  <w:abstractNum w:abstractNumId="25">
    <w:nsid w:val="717156E9"/>
    <w:multiLevelType w:val="hybridMultilevel"/>
    <w:tmpl w:val="DFA205CA"/>
    <w:lvl w:ilvl="0" w:tplc="04100009">
      <w:start w:val="1"/>
      <w:numFmt w:val="bullet"/>
      <w:lvlText w:val=""/>
      <w:lvlJc w:val="left"/>
      <w:pPr>
        <w:ind w:left="1571" w:hanging="360"/>
      </w:pPr>
      <w:rPr>
        <w:rFonts w:ascii="Wingdings" w:hAnsi="Wingdings"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26">
    <w:nsid w:val="7ADD3862"/>
    <w:multiLevelType w:val="multilevel"/>
    <w:tmpl w:val="50FC53A6"/>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nsid w:val="7DA2124D"/>
    <w:multiLevelType w:val="hybridMultilevel"/>
    <w:tmpl w:val="9D8EFEEC"/>
    <w:lvl w:ilvl="0" w:tplc="E5E8B67E">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8">
    <w:nsid w:val="7EB06E97"/>
    <w:multiLevelType w:val="multilevel"/>
    <w:tmpl w:val="41C226E6"/>
    <w:lvl w:ilvl="0">
      <w:start w:val="1"/>
      <w:numFmt w:val="lowerLetter"/>
      <w:lvlText w:val="%1)"/>
      <w:lvlJc w:val="left"/>
      <w:pPr>
        <w:ind w:left="1428" w:hanging="360"/>
      </w:pPr>
      <w:rPr>
        <w:rFonts w:asciiTheme="minorHAnsi" w:hAnsiTheme="minorHAnsi" w:hint="default"/>
        <w:b w:val="0"/>
        <w:i/>
        <w:sz w:val="22"/>
        <w:szCs w:val="22"/>
      </w:rPr>
    </w:lvl>
    <w:lvl w:ilvl="1">
      <w:start w:val="1"/>
      <w:numFmt w:val="decimal"/>
      <w:isLgl/>
      <w:lvlText w:val="%1.%2."/>
      <w:lvlJc w:val="left"/>
      <w:pPr>
        <w:ind w:left="1777" w:hanging="360"/>
      </w:pPr>
      <w:rPr>
        <w:rFonts w:cs="Arial" w:hint="default"/>
        <w:b/>
        <w:i w:val="0"/>
      </w:rPr>
    </w:lvl>
    <w:lvl w:ilvl="2">
      <w:start w:val="1"/>
      <w:numFmt w:val="decimal"/>
      <w:isLgl/>
      <w:lvlText w:val="%1.%2.%3."/>
      <w:lvlJc w:val="left"/>
      <w:pPr>
        <w:ind w:left="2486" w:hanging="720"/>
      </w:pPr>
      <w:rPr>
        <w:rFonts w:cs="Arial" w:hint="default"/>
        <w:b/>
        <w:i/>
      </w:rPr>
    </w:lvl>
    <w:lvl w:ilvl="3">
      <w:start w:val="1"/>
      <w:numFmt w:val="decimal"/>
      <w:isLgl/>
      <w:lvlText w:val="%1.%2.%3.%4."/>
      <w:lvlJc w:val="left"/>
      <w:pPr>
        <w:ind w:left="2835" w:hanging="720"/>
      </w:pPr>
      <w:rPr>
        <w:rFonts w:cs="Arial" w:hint="default"/>
        <w:b/>
        <w:i/>
      </w:rPr>
    </w:lvl>
    <w:lvl w:ilvl="4">
      <w:start w:val="1"/>
      <w:numFmt w:val="decimal"/>
      <w:isLgl/>
      <w:lvlText w:val="%1.%2.%3.%4.%5."/>
      <w:lvlJc w:val="left"/>
      <w:pPr>
        <w:ind w:left="3544" w:hanging="1080"/>
      </w:pPr>
      <w:rPr>
        <w:rFonts w:cs="Arial" w:hint="default"/>
        <w:b/>
        <w:i/>
      </w:rPr>
    </w:lvl>
    <w:lvl w:ilvl="5">
      <w:start w:val="1"/>
      <w:numFmt w:val="decimal"/>
      <w:isLgl/>
      <w:lvlText w:val="%1.%2.%3.%4.%5.%6."/>
      <w:lvlJc w:val="left"/>
      <w:pPr>
        <w:ind w:left="3893" w:hanging="1080"/>
      </w:pPr>
      <w:rPr>
        <w:rFonts w:cs="Arial" w:hint="default"/>
        <w:b/>
        <w:i/>
      </w:rPr>
    </w:lvl>
    <w:lvl w:ilvl="6">
      <w:start w:val="1"/>
      <w:numFmt w:val="decimal"/>
      <w:isLgl/>
      <w:lvlText w:val="%1.%2.%3.%4.%5.%6.%7."/>
      <w:lvlJc w:val="left"/>
      <w:pPr>
        <w:ind w:left="4602" w:hanging="1440"/>
      </w:pPr>
      <w:rPr>
        <w:rFonts w:cs="Arial" w:hint="default"/>
        <w:b/>
        <w:i/>
      </w:rPr>
    </w:lvl>
    <w:lvl w:ilvl="7">
      <w:start w:val="1"/>
      <w:numFmt w:val="decimal"/>
      <w:isLgl/>
      <w:lvlText w:val="%1.%2.%3.%4.%5.%6.%7.%8."/>
      <w:lvlJc w:val="left"/>
      <w:pPr>
        <w:ind w:left="4951" w:hanging="1440"/>
      </w:pPr>
      <w:rPr>
        <w:rFonts w:cs="Arial" w:hint="default"/>
        <w:b/>
        <w:i/>
      </w:rPr>
    </w:lvl>
    <w:lvl w:ilvl="8">
      <w:start w:val="1"/>
      <w:numFmt w:val="decimal"/>
      <w:isLgl/>
      <w:lvlText w:val="%1.%2.%3.%4.%5.%6.%7.%8.%9."/>
      <w:lvlJc w:val="left"/>
      <w:pPr>
        <w:ind w:left="5660" w:hanging="1800"/>
      </w:pPr>
      <w:rPr>
        <w:rFonts w:cs="Arial" w:hint="default"/>
        <w:b/>
        <w:i/>
      </w:rPr>
    </w:lvl>
  </w:abstractNum>
  <w:num w:numId="1">
    <w:abstractNumId w:val="9"/>
  </w:num>
  <w:num w:numId="2">
    <w:abstractNumId w:val="0"/>
  </w:num>
  <w:num w:numId="3">
    <w:abstractNumId w:val="16"/>
  </w:num>
  <w:num w:numId="4">
    <w:abstractNumId w:val="7"/>
  </w:num>
  <w:num w:numId="5">
    <w:abstractNumId w:val="10"/>
  </w:num>
  <w:num w:numId="6">
    <w:abstractNumId w:val="24"/>
  </w:num>
  <w:num w:numId="7">
    <w:abstractNumId w:val="12"/>
  </w:num>
  <w:num w:numId="8">
    <w:abstractNumId w:val="27"/>
  </w:num>
  <w:num w:numId="9">
    <w:abstractNumId w:val="2"/>
  </w:num>
  <w:num w:numId="10">
    <w:abstractNumId w:val="21"/>
  </w:num>
  <w:num w:numId="11">
    <w:abstractNumId w:val="17"/>
  </w:num>
  <w:num w:numId="12">
    <w:abstractNumId w:val="25"/>
  </w:num>
  <w:num w:numId="13">
    <w:abstractNumId w:val="3"/>
  </w:num>
  <w:num w:numId="14">
    <w:abstractNumId w:val="6"/>
  </w:num>
  <w:num w:numId="15">
    <w:abstractNumId w:val="28"/>
  </w:num>
  <w:num w:numId="16">
    <w:abstractNumId w:val="14"/>
  </w:num>
  <w:num w:numId="17">
    <w:abstractNumId w:val="13"/>
  </w:num>
  <w:num w:numId="18">
    <w:abstractNumId w:val="15"/>
  </w:num>
  <w:num w:numId="19">
    <w:abstractNumId w:val="26"/>
  </w:num>
  <w:num w:numId="20">
    <w:abstractNumId w:val="23"/>
  </w:num>
  <w:num w:numId="21">
    <w:abstractNumId w:val="8"/>
  </w:num>
  <w:num w:numId="22">
    <w:abstractNumId w:val="18"/>
  </w:num>
  <w:num w:numId="23">
    <w:abstractNumId w:val="11"/>
  </w:num>
  <w:num w:numId="24">
    <w:abstractNumId w:val="22"/>
  </w:num>
  <w:num w:numId="25">
    <w:abstractNumId w:val="5"/>
  </w:num>
  <w:num w:numId="26">
    <w:abstractNumId w:val="4"/>
  </w:num>
  <w:num w:numId="27">
    <w:abstractNumId w:val="2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Vaz2/pbcnrsVR9NtGJ/8Sitw9tQ=" w:salt="3CKWoMaul7TUE3VK97yasw=="/>
  <w:defaultTabStop w:val="708"/>
  <w:hyphenationZone w:val="283"/>
  <w:noPunctuationKerning/>
  <w:characterSpacingControl w:val="doNotCompress"/>
  <w:savePreviewPicture/>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210"/>
    <w:rsid w:val="0000627D"/>
    <w:rsid w:val="00010A5A"/>
    <w:rsid w:val="000121A9"/>
    <w:rsid w:val="000177F3"/>
    <w:rsid w:val="00020AF2"/>
    <w:rsid w:val="00024B32"/>
    <w:rsid w:val="000549BB"/>
    <w:rsid w:val="00055F84"/>
    <w:rsid w:val="00057A0E"/>
    <w:rsid w:val="00070498"/>
    <w:rsid w:val="00071992"/>
    <w:rsid w:val="00080B1C"/>
    <w:rsid w:val="000906DD"/>
    <w:rsid w:val="000946BC"/>
    <w:rsid w:val="000A12D4"/>
    <w:rsid w:val="000A1B2A"/>
    <w:rsid w:val="000B1F59"/>
    <w:rsid w:val="000B245D"/>
    <w:rsid w:val="000B67D4"/>
    <w:rsid w:val="000B717D"/>
    <w:rsid w:val="000C2BCF"/>
    <w:rsid w:val="000C59A3"/>
    <w:rsid w:val="000D126B"/>
    <w:rsid w:val="000D76F1"/>
    <w:rsid w:val="000F2D31"/>
    <w:rsid w:val="00102DA5"/>
    <w:rsid w:val="00103934"/>
    <w:rsid w:val="0010656B"/>
    <w:rsid w:val="00106724"/>
    <w:rsid w:val="00111345"/>
    <w:rsid w:val="00113EBB"/>
    <w:rsid w:val="00117917"/>
    <w:rsid w:val="00120AA3"/>
    <w:rsid w:val="00124716"/>
    <w:rsid w:val="00132242"/>
    <w:rsid w:val="00136F7D"/>
    <w:rsid w:val="00144A74"/>
    <w:rsid w:val="00151B5F"/>
    <w:rsid w:val="00173232"/>
    <w:rsid w:val="00175CE1"/>
    <w:rsid w:val="00184D3D"/>
    <w:rsid w:val="001B044C"/>
    <w:rsid w:val="001B147D"/>
    <w:rsid w:val="001C0190"/>
    <w:rsid w:val="001C4745"/>
    <w:rsid w:val="001C49B1"/>
    <w:rsid w:val="001C658A"/>
    <w:rsid w:val="001D540B"/>
    <w:rsid w:val="001E0930"/>
    <w:rsid w:val="001E36E1"/>
    <w:rsid w:val="001F1524"/>
    <w:rsid w:val="001F4C06"/>
    <w:rsid w:val="002006DF"/>
    <w:rsid w:val="0020505C"/>
    <w:rsid w:val="00210231"/>
    <w:rsid w:val="00222584"/>
    <w:rsid w:val="00222892"/>
    <w:rsid w:val="00234E4E"/>
    <w:rsid w:val="002361C9"/>
    <w:rsid w:val="002458E7"/>
    <w:rsid w:val="00246A2C"/>
    <w:rsid w:val="00247B9B"/>
    <w:rsid w:val="0025228C"/>
    <w:rsid w:val="00257975"/>
    <w:rsid w:val="00263629"/>
    <w:rsid w:val="002637F5"/>
    <w:rsid w:val="002673B7"/>
    <w:rsid w:val="0027386C"/>
    <w:rsid w:val="00284FBE"/>
    <w:rsid w:val="00286D56"/>
    <w:rsid w:val="00292210"/>
    <w:rsid w:val="00296C71"/>
    <w:rsid w:val="002A65BF"/>
    <w:rsid w:val="002B7D52"/>
    <w:rsid w:val="002C2EC5"/>
    <w:rsid w:val="002C64EA"/>
    <w:rsid w:val="002D14A9"/>
    <w:rsid w:val="002D7ACA"/>
    <w:rsid w:val="002E621B"/>
    <w:rsid w:val="002F79C8"/>
    <w:rsid w:val="0031498D"/>
    <w:rsid w:val="00317D7F"/>
    <w:rsid w:val="00320639"/>
    <w:rsid w:val="00320EA9"/>
    <w:rsid w:val="00323E8F"/>
    <w:rsid w:val="00335853"/>
    <w:rsid w:val="003640BE"/>
    <w:rsid w:val="0036794B"/>
    <w:rsid w:val="00370AEA"/>
    <w:rsid w:val="00377261"/>
    <w:rsid w:val="00377B99"/>
    <w:rsid w:val="00380727"/>
    <w:rsid w:val="0039431A"/>
    <w:rsid w:val="003A6779"/>
    <w:rsid w:val="003B03C6"/>
    <w:rsid w:val="003B395B"/>
    <w:rsid w:val="003C2BEE"/>
    <w:rsid w:val="003C36AA"/>
    <w:rsid w:val="003C5399"/>
    <w:rsid w:val="003D00A0"/>
    <w:rsid w:val="003D1278"/>
    <w:rsid w:val="003D4B82"/>
    <w:rsid w:val="003D6689"/>
    <w:rsid w:val="003D6886"/>
    <w:rsid w:val="003F1C6C"/>
    <w:rsid w:val="0040081B"/>
    <w:rsid w:val="00411BF1"/>
    <w:rsid w:val="00412133"/>
    <w:rsid w:val="0041746C"/>
    <w:rsid w:val="0042295A"/>
    <w:rsid w:val="004316F2"/>
    <w:rsid w:val="00432CA9"/>
    <w:rsid w:val="0043722D"/>
    <w:rsid w:val="00442459"/>
    <w:rsid w:val="00453330"/>
    <w:rsid w:val="004621E1"/>
    <w:rsid w:val="004677BB"/>
    <w:rsid w:val="00476795"/>
    <w:rsid w:val="0049050D"/>
    <w:rsid w:val="004A5349"/>
    <w:rsid w:val="004B1B31"/>
    <w:rsid w:val="004B368E"/>
    <w:rsid w:val="004C2E9F"/>
    <w:rsid w:val="004E395F"/>
    <w:rsid w:val="004F4FAC"/>
    <w:rsid w:val="004F6749"/>
    <w:rsid w:val="004F7E8D"/>
    <w:rsid w:val="00501002"/>
    <w:rsid w:val="00507C02"/>
    <w:rsid w:val="0051265B"/>
    <w:rsid w:val="00521D49"/>
    <w:rsid w:val="00523912"/>
    <w:rsid w:val="005248B2"/>
    <w:rsid w:val="0052774C"/>
    <w:rsid w:val="00536181"/>
    <w:rsid w:val="0055291F"/>
    <w:rsid w:val="005544DF"/>
    <w:rsid w:val="00555610"/>
    <w:rsid w:val="00556150"/>
    <w:rsid w:val="00560AB1"/>
    <w:rsid w:val="00560E83"/>
    <w:rsid w:val="0057069A"/>
    <w:rsid w:val="0057145C"/>
    <w:rsid w:val="005844C5"/>
    <w:rsid w:val="00593779"/>
    <w:rsid w:val="005960B4"/>
    <w:rsid w:val="005965DA"/>
    <w:rsid w:val="005A084B"/>
    <w:rsid w:val="005A61BF"/>
    <w:rsid w:val="005B1097"/>
    <w:rsid w:val="005B1271"/>
    <w:rsid w:val="005B23AE"/>
    <w:rsid w:val="005C0FEB"/>
    <w:rsid w:val="005C5CE4"/>
    <w:rsid w:val="005D3461"/>
    <w:rsid w:val="005D5065"/>
    <w:rsid w:val="005E1B65"/>
    <w:rsid w:val="005E25D1"/>
    <w:rsid w:val="00605039"/>
    <w:rsid w:val="00606E54"/>
    <w:rsid w:val="00612406"/>
    <w:rsid w:val="0062509D"/>
    <w:rsid w:val="00632B36"/>
    <w:rsid w:val="00652C72"/>
    <w:rsid w:val="00655E16"/>
    <w:rsid w:val="00667206"/>
    <w:rsid w:val="00670F5A"/>
    <w:rsid w:val="006717EB"/>
    <w:rsid w:val="00676FA7"/>
    <w:rsid w:val="006834C7"/>
    <w:rsid w:val="00692034"/>
    <w:rsid w:val="00694A7E"/>
    <w:rsid w:val="00697252"/>
    <w:rsid w:val="006A7CCB"/>
    <w:rsid w:val="006B466D"/>
    <w:rsid w:val="006B7333"/>
    <w:rsid w:val="006D019E"/>
    <w:rsid w:val="006D2944"/>
    <w:rsid w:val="006D7821"/>
    <w:rsid w:val="006E6864"/>
    <w:rsid w:val="006F5713"/>
    <w:rsid w:val="006F5799"/>
    <w:rsid w:val="0070210E"/>
    <w:rsid w:val="00704661"/>
    <w:rsid w:val="00704E86"/>
    <w:rsid w:val="0070646E"/>
    <w:rsid w:val="007066A8"/>
    <w:rsid w:val="00707DAB"/>
    <w:rsid w:val="007116BA"/>
    <w:rsid w:val="00712A11"/>
    <w:rsid w:val="007134A7"/>
    <w:rsid w:val="0072146F"/>
    <w:rsid w:val="00727877"/>
    <w:rsid w:val="007414A1"/>
    <w:rsid w:val="00752328"/>
    <w:rsid w:val="0075246D"/>
    <w:rsid w:val="00753CC4"/>
    <w:rsid w:val="00766A50"/>
    <w:rsid w:val="00767FB1"/>
    <w:rsid w:val="007714BF"/>
    <w:rsid w:val="00792F3C"/>
    <w:rsid w:val="0079508C"/>
    <w:rsid w:val="00797E7E"/>
    <w:rsid w:val="007A1D73"/>
    <w:rsid w:val="007B157C"/>
    <w:rsid w:val="007C2FFE"/>
    <w:rsid w:val="007C7372"/>
    <w:rsid w:val="007D42E4"/>
    <w:rsid w:val="007F0788"/>
    <w:rsid w:val="007F409E"/>
    <w:rsid w:val="007F46DE"/>
    <w:rsid w:val="007F703D"/>
    <w:rsid w:val="00810FD8"/>
    <w:rsid w:val="00816025"/>
    <w:rsid w:val="0083401D"/>
    <w:rsid w:val="0083470C"/>
    <w:rsid w:val="00837447"/>
    <w:rsid w:val="00841439"/>
    <w:rsid w:val="00847C41"/>
    <w:rsid w:val="00850B86"/>
    <w:rsid w:val="008625E4"/>
    <w:rsid w:val="00887E40"/>
    <w:rsid w:val="008A4EC3"/>
    <w:rsid w:val="008A5770"/>
    <w:rsid w:val="008B1EEB"/>
    <w:rsid w:val="008B3E79"/>
    <w:rsid w:val="008B40E4"/>
    <w:rsid w:val="008B5C35"/>
    <w:rsid w:val="008C1E61"/>
    <w:rsid w:val="008C67E0"/>
    <w:rsid w:val="008D4019"/>
    <w:rsid w:val="008E7184"/>
    <w:rsid w:val="00902F97"/>
    <w:rsid w:val="009057EE"/>
    <w:rsid w:val="009060F6"/>
    <w:rsid w:val="00910C83"/>
    <w:rsid w:val="00913CE4"/>
    <w:rsid w:val="009209CD"/>
    <w:rsid w:val="009341F6"/>
    <w:rsid w:val="0096496D"/>
    <w:rsid w:val="009649A7"/>
    <w:rsid w:val="00964CBF"/>
    <w:rsid w:val="0096734B"/>
    <w:rsid w:val="009770F7"/>
    <w:rsid w:val="009812FA"/>
    <w:rsid w:val="00986DE1"/>
    <w:rsid w:val="009A13C7"/>
    <w:rsid w:val="009A259C"/>
    <w:rsid w:val="009A48AA"/>
    <w:rsid w:val="009B3D65"/>
    <w:rsid w:val="009D27C8"/>
    <w:rsid w:val="009D6B20"/>
    <w:rsid w:val="009E56C1"/>
    <w:rsid w:val="009E7D5C"/>
    <w:rsid w:val="009F3F5E"/>
    <w:rsid w:val="009F5087"/>
    <w:rsid w:val="00A17CF0"/>
    <w:rsid w:val="00A210D5"/>
    <w:rsid w:val="00A21A93"/>
    <w:rsid w:val="00A23015"/>
    <w:rsid w:val="00A23717"/>
    <w:rsid w:val="00A27FCD"/>
    <w:rsid w:val="00A304DA"/>
    <w:rsid w:val="00A32A4D"/>
    <w:rsid w:val="00A34CF1"/>
    <w:rsid w:val="00A52445"/>
    <w:rsid w:val="00A54579"/>
    <w:rsid w:val="00A55199"/>
    <w:rsid w:val="00A712B8"/>
    <w:rsid w:val="00A76BEC"/>
    <w:rsid w:val="00A76E8B"/>
    <w:rsid w:val="00A772DF"/>
    <w:rsid w:val="00A9010D"/>
    <w:rsid w:val="00A9270B"/>
    <w:rsid w:val="00AA2157"/>
    <w:rsid w:val="00AA7352"/>
    <w:rsid w:val="00AA7584"/>
    <w:rsid w:val="00AB0D78"/>
    <w:rsid w:val="00AB4B9A"/>
    <w:rsid w:val="00AC04C7"/>
    <w:rsid w:val="00AD1613"/>
    <w:rsid w:val="00AE63A1"/>
    <w:rsid w:val="00AE7F22"/>
    <w:rsid w:val="00AF4C97"/>
    <w:rsid w:val="00B027C1"/>
    <w:rsid w:val="00B04A4F"/>
    <w:rsid w:val="00B0686E"/>
    <w:rsid w:val="00B1258D"/>
    <w:rsid w:val="00B23330"/>
    <w:rsid w:val="00B301F3"/>
    <w:rsid w:val="00B432AE"/>
    <w:rsid w:val="00B517E4"/>
    <w:rsid w:val="00B55399"/>
    <w:rsid w:val="00B6049D"/>
    <w:rsid w:val="00B6091C"/>
    <w:rsid w:val="00B62C1C"/>
    <w:rsid w:val="00B72951"/>
    <w:rsid w:val="00B80DEC"/>
    <w:rsid w:val="00B835CD"/>
    <w:rsid w:val="00B93D27"/>
    <w:rsid w:val="00B95256"/>
    <w:rsid w:val="00BA0441"/>
    <w:rsid w:val="00BA0EF4"/>
    <w:rsid w:val="00BA2A74"/>
    <w:rsid w:val="00BA3E00"/>
    <w:rsid w:val="00BA583D"/>
    <w:rsid w:val="00BA7914"/>
    <w:rsid w:val="00BC5C05"/>
    <w:rsid w:val="00BF664F"/>
    <w:rsid w:val="00C069C5"/>
    <w:rsid w:val="00C06EEA"/>
    <w:rsid w:val="00C230C6"/>
    <w:rsid w:val="00C238EC"/>
    <w:rsid w:val="00C33F2B"/>
    <w:rsid w:val="00C35F37"/>
    <w:rsid w:val="00C475BB"/>
    <w:rsid w:val="00C53937"/>
    <w:rsid w:val="00C654FE"/>
    <w:rsid w:val="00C65549"/>
    <w:rsid w:val="00C80E46"/>
    <w:rsid w:val="00C90059"/>
    <w:rsid w:val="00C91001"/>
    <w:rsid w:val="00C922D6"/>
    <w:rsid w:val="00C94B8A"/>
    <w:rsid w:val="00C96DDD"/>
    <w:rsid w:val="00CA59E1"/>
    <w:rsid w:val="00CC087E"/>
    <w:rsid w:val="00CC46AF"/>
    <w:rsid w:val="00CC52FF"/>
    <w:rsid w:val="00CD1417"/>
    <w:rsid w:val="00CD1C8A"/>
    <w:rsid w:val="00CE7343"/>
    <w:rsid w:val="00D0542A"/>
    <w:rsid w:val="00D06F99"/>
    <w:rsid w:val="00D16381"/>
    <w:rsid w:val="00D1651B"/>
    <w:rsid w:val="00D17685"/>
    <w:rsid w:val="00D213D2"/>
    <w:rsid w:val="00D24B6B"/>
    <w:rsid w:val="00D30451"/>
    <w:rsid w:val="00D4265B"/>
    <w:rsid w:val="00D54AE3"/>
    <w:rsid w:val="00D7246F"/>
    <w:rsid w:val="00D91BEC"/>
    <w:rsid w:val="00D922F1"/>
    <w:rsid w:val="00D94085"/>
    <w:rsid w:val="00D9775F"/>
    <w:rsid w:val="00DB3B59"/>
    <w:rsid w:val="00DB6F07"/>
    <w:rsid w:val="00DD0BB0"/>
    <w:rsid w:val="00DD3112"/>
    <w:rsid w:val="00DD5E42"/>
    <w:rsid w:val="00DD7961"/>
    <w:rsid w:val="00DE0259"/>
    <w:rsid w:val="00DF13C4"/>
    <w:rsid w:val="00DF60E9"/>
    <w:rsid w:val="00E052AB"/>
    <w:rsid w:val="00E21B67"/>
    <w:rsid w:val="00E23191"/>
    <w:rsid w:val="00E315C5"/>
    <w:rsid w:val="00E42D7A"/>
    <w:rsid w:val="00E43B88"/>
    <w:rsid w:val="00E64077"/>
    <w:rsid w:val="00E64C4F"/>
    <w:rsid w:val="00E7233E"/>
    <w:rsid w:val="00E8200D"/>
    <w:rsid w:val="00E840BB"/>
    <w:rsid w:val="00E9125E"/>
    <w:rsid w:val="00EA1089"/>
    <w:rsid w:val="00EA4FEF"/>
    <w:rsid w:val="00EA58CC"/>
    <w:rsid w:val="00EB6026"/>
    <w:rsid w:val="00EB7C5A"/>
    <w:rsid w:val="00EC0F74"/>
    <w:rsid w:val="00ED36E7"/>
    <w:rsid w:val="00ED3964"/>
    <w:rsid w:val="00EF4B9B"/>
    <w:rsid w:val="00F049BA"/>
    <w:rsid w:val="00F0751E"/>
    <w:rsid w:val="00F07C02"/>
    <w:rsid w:val="00F15EB5"/>
    <w:rsid w:val="00F16C1E"/>
    <w:rsid w:val="00F176DE"/>
    <w:rsid w:val="00F256A1"/>
    <w:rsid w:val="00F3052E"/>
    <w:rsid w:val="00F41A41"/>
    <w:rsid w:val="00F42E9D"/>
    <w:rsid w:val="00F46008"/>
    <w:rsid w:val="00F46F23"/>
    <w:rsid w:val="00F532E5"/>
    <w:rsid w:val="00F6055D"/>
    <w:rsid w:val="00F61FCB"/>
    <w:rsid w:val="00F642A4"/>
    <w:rsid w:val="00F64CCE"/>
    <w:rsid w:val="00F73BAB"/>
    <w:rsid w:val="00F852B7"/>
    <w:rsid w:val="00F919D5"/>
    <w:rsid w:val="00FB7F5E"/>
    <w:rsid w:val="00FC0829"/>
    <w:rsid w:val="00FC2588"/>
    <w:rsid w:val="00FD4AF9"/>
    <w:rsid w:val="00FE05B8"/>
    <w:rsid w:val="00FE68A1"/>
    <w:rsid w:val="00FF5A60"/>
    <w:rsid w:val="00FF628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07C02"/>
    <w:rPr>
      <w:sz w:val="24"/>
      <w:szCs w:val="24"/>
    </w:rPr>
  </w:style>
  <w:style w:type="paragraph" w:styleId="Titolo1">
    <w:name w:val="heading 1"/>
    <w:basedOn w:val="Normale"/>
    <w:next w:val="Normale"/>
    <w:link w:val="Titolo1Carattere"/>
    <w:uiPriority w:val="9"/>
    <w:qFormat/>
    <w:pPr>
      <w:keepNext/>
      <w:numPr>
        <w:numId w:val="1"/>
      </w:numPr>
      <w:spacing w:before="120" w:after="120"/>
      <w:outlineLvl w:val="0"/>
    </w:pPr>
    <w:rPr>
      <w:rFonts w:ascii="Arial" w:hAnsi="Arial"/>
      <w:b/>
      <w:sz w:val="22"/>
    </w:rPr>
  </w:style>
  <w:style w:type="paragraph" w:styleId="Titolo2">
    <w:name w:val="heading 2"/>
    <w:basedOn w:val="Normale"/>
    <w:next w:val="Normale"/>
    <w:link w:val="Titolo2Carattere"/>
    <w:uiPriority w:val="9"/>
    <w:qFormat/>
    <w:pPr>
      <w:keepNext/>
      <w:jc w:val="center"/>
      <w:outlineLvl w:val="1"/>
    </w:pPr>
    <w:rPr>
      <w:i/>
      <w:iCs/>
    </w:rPr>
  </w:style>
  <w:style w:type="paragraph" w:styleId="Titolo3">
    <w:name w:val="heading 3"/>
    <w:basedOn w:val="Normale"/>
    <w:next w:val="Normale"/>
    <w:link w:val="Titolo3Carattere"/>
    <w:uiPriority w:val="9"/>
    <w:qFormat/>
    <w:pPr>
      <w:keepNext/>
      <w:jc w:val="center"/>
      <w:outlineLvl w:val="2"/>
    </w:pPr>
    <w:rPr>
      <w:b/>
      <w:bCs/>
      <w:i/>
      <w:iCs/>
    </w:rPr>
  </w:style>
  <w:style w:type="paragraph" w:styleId="Titolo4">
    <w:name w:val="heading 4"/>
    <w:basedOn w:val="Normale"/>
    <w:next w:val="Normale"/>
    <w:link w:val="Titolo4Carattere"/>
    <w:uiPriority w:val="9"/>
    <w:qFormat/>
    <w:pPr>
      <w:keepNext/>
      <w:jc w:val="center"/>
      <w:outlineLvl w:val="3"/>
    </w:pPr>
    <w:rPr>
      <w:b/>
      <w:bCs/>
    </w:rPr>
  </w:style>
  <w:style w:type="paragraph" w:styleId="Titolo5">
    <w:name w:val="heading 5"/>
    <w:basedOn w:val="Normale"/>
    <w:next w:val="Normale"/>
    <w:qFormat/>
    <w:pPr>
      <w:keepNext/>
      <w:spacing w:line="360" w:lineRule="auto"/>
      <w:jc w:val="center"/>
      <w:outlineLvl w:val="4"/>
    </w:pPr>
    <w:rPr>
      <w:rFonts w:ascii="Comic Sans MS" w:hAnsi="Comic Sans MS"/>
      <w:sz w:val="28"/>
    </w:rPr>
  </w:style>
  <w:style w:type="paragraph" w:styleId="Titolo6">
    <w:name w:val="heading 6"/>
    <w:basedOn w:val="Normale"/>
    <w:next w:val="Normale"/>
    <w:qFormat/>
    <w:pPr>
      <w:keepNext/>
      <w:outlineLvl w:val="5"/>
    </w:pPr>
    <w:rPr>
      <w:rFonts w:ascii="Arial" w:hAnsi="Arial" w:cs="Arial"/>
      <w:b/>
      <w:bCs/>
      <w:sz w:val="20"/>
      <w:szCs w:val="20"/>
    </w:rPr>
  </w:style>
  <w:style w:type="paragraph" w:styleId="Titolo7">
    <w:name w:val="heading 7"/>
    <w:basedOn w:val="Normale"/>
    <w:next w:val="Normale"/>
    <w:qFormat/>
    <w:pPr>
      <w:keepNext/>
      <w:autoSpaceDE w:val="0"/>
      <w:autoSpaceDN w:val="0"/>
      <w:adjustRightInd w:val="0"/>
      <w:jc w:val="center"/>
      <w:outlineLvl w:val="6"/>
    </w:pPr>
    <w:rPr>
      <w:rFonts w:ascii="Arial" w:hAnsi="Arial" w:cs="Arial"/>
      <w:b/>
      <w:bCs/>
      <w:color w:val="000000"/>
      <w:sz w:val="20"/>
      <w:szCs w:val="20"/>
    </w:rPr>
  </w:style>
  <w:style w:type="paragraph" w:styleId="Titolo8">
    <w:name w:val="heading 8"/>
    <w:basedOn w:val="Normale"/>
    <w:next w:val="Normale"/>
    <w:qFormat/>
    <w:pPr>
      <w:keepNext/>
      <w:jc w:val="center"/>
      <w:outlineLvl w:val="7"/>
    </w:pPr>
    <w:rPr>
      <w:rFonts w:ascii="Arial" w:hAnsi="Arial" w:cs="Arial"/>
      <w:b/>
      <w:bCs/>
      <w:sz w:val="20"/>
      <w:szCs w:val="20"/>
    </w:rPr>
  </w:style>
  <w:style w:type="paragraph" w:styleId="Titolo9">
    <w:name w:val="heading 9"/>
    <w:basedOn w:val="Normale"/>
    <w:next w:val="Normale"/>
    <w:qFormat/>
    <w:pPr>
      <w:spacing w:before="240" w:after="60"/>
      <w:outlineLvl w:val="8"/>
    </w:pPr>
    <w:rPr>
      <w:rFonts w:ascii="Arial" w:hAnsi="Arial" w:cs="Arial"/>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pPr>
      <w:tabs>
        <w:tab w:val="center" w:pos="4819"/>
        <w:tab w:val="right" w:pos="9638"/>
      </w:tabs>
    </w:pPr>
  </w:style>
  <w:style w:type="character" w:styleId="Numeropagina">
    <w:name w:val="page number"/>
    <w:basedOn w:val="Carpredefinitoparagrafo"/>
  </w:style>
  <w:style w:type="paragraph" w:styleId="Intestazione">
    <w:name w:val="header"/>
    <w:basedOn w:val="Normale"/>
    <w:link w:val="IntestazioneCarattere"/>
    <w:uiPriority w:val="99"/>
    <w:pPr>
      <w:tabs>
        <w:tab w:val="center" w:pos="4819"/>
        <w:tab w:val="right" w:pos="9638"/>
      </w:tabs>
    </w:pPr>
  </w:style>
  <w:style w:type="paragraph" w:styleId="Corpotesto">
    <w:name w:val="Body Text"/>
    <w:aliases w:val="Para"/>
    <w:basedOn w:val="Normale"/>
    <w:pPr>
      <w:overflowPunct w:val="0"/>
      <w:autoSpaceDE w:val="0"/>
      <w:autoSpaceDN w:val="0"/>
      <w:adjustRightInd w:val="0"/>
      <w:jc w:val="center"/>
      <w:textAlignment w:val="baseline"/>
    </w:pPr>
    <w:rPr>
      <w:rFonts w:ascii="Comic Sans MS" w:hAnsi="Comic Sans MS"/>
      <w:i/>
      <w:sz w:val="14"/>
      <w:szCs w:val="20"/>
    </w:rPr>
  </w:style>
  <w:style w:type="paragraph" w:styleId="Mappadocumento">
    <w:name w:val="Document Map"/>
    <w:basedOn w:val="Normale"/>
    <w:semiHidden/>
    <w:pPr>
      <w:shd w:val="clear" w:color="auto" w:fill="000080"/>
    </w:pPr>
    <w:rPr>
      <w:rFonts w:ascii="Tahoma" w:hAnsi="Tahoma" w:cs="Tahoma"/>
    </w:rPr>
  </w:style>
  <w:style w:type="paragraph" w:styleId="Testofumetto">
    <w:name w:val="Balloon Text"/>
    <w:basedOn w:val="Normale"/>
    <w:link w:val="TestofumettoCarattere"/>
    <w:uiPriority w:val="99"/>
    <w:semiHidden/>
    <w:rPr>
      <w:rFonts w:ascii="Tahoma" w:hAnsi="Tahoma" w:cs="Tahoma"/>
      <w:sz w:val="16"/>
      <w:szCs w:val="16"/>
    </w:rPr>
  </w:style>
  <w:style w:type="paragraph" w:styleId="Corpodeltesto3">
    <w:name w:val="Body Text 3"/>
    <w:basedOn w:val="Normale"/>
    <w:pPr>
      <w:pBdr>
        <w:top w:val="single" w:sz="4" w:space="1" w:color="auto"/>
        <w:left w:val="single" w:sz="4" w:space="4" w:color="auto"/>
        <w:bottom w:val="single" w:sz="4" w:space="1" w:color="auto"/>
        <w:right w:val="single" w:sz="4" w:space="4" w:color="auto"/>
      </w:pBdr>
    </w:pPr>
    <w:rPr>
      <w:b/>
      <w:bCs/>
    </w:rPr>
  </w:style>
  <w:style w:type="paragraph" w:customStyle="1" w:styleId="Corpodeltesto21">
    <w:name w:val="Corpo del testo 21"/>
    <w:basedOn w:val="Normale"/>
    <w:pPr>
      <w:jc w:val="both"/>
    </w:pPr>
  </w:style>
  <w:style w:type="paragraph" w:customStyle="1" w:styleId="Corpodeltesto31">
    <w:name w:val="Corpo del testo 31"/>
    <w:basedOn w:val="Normale"/>
    <w:pPr>
      <w:pBdr>
        <w:top w:val="single" w:sz="6" w:space="1" w:color="auto"/>
        <w:left w:val="single" w:sz="6" w:space="4" w:color="auto"/>
        <w:bottom w:val="single" w:sz="6" w:space="1" w:color="auto"/>
        <w:right w:val="single" w:sz="6" w:space="4" w:color="auto"/>
      </w:pBdr>
    </w:pPr>
    <w:rPr>
      <w:b/>
    </w:rPr>
  </w:style>
  <w:style w:type="character" w:styleId="Collegamentoipertestuale">
    <w:name w:val="Hyperlink"/>
    <w:uiPriority w:val="99"/>
    <w:rPr>
      <w:color w:val="0000FF"/>
      <w:u w:val="single"/>
    </w:rPr>
  </w:style>
  <w:style w:type="paragraph" w:customStyle="1" w:styleId="microblujustify">
    <w:name w:val="microblujustify"/>
    <w:basedOn w:val="Normale"/>
    <w:pPr>
      <w:spacing w:before="100" w:beforeAutospacing="1" w:after="100" w:afterAutospacing="1"/>
    </w:pPr>
  </w:style>
  <w:style w:type="character" w:styleId="Collegamentovisitato">
    <w:name w:val="FollowedHyperlink"/>
    <w:rPr>
      <w:color w:val="800080"/>
      <w:u w:val="single"/>
    </w:rPr>
  </w:style>
  <w:style w:type="table" w:styleId="Grigliatabella">
    <w:name w:val="Table Grid"/>
    <w:basedOn w:val="Tabellanorma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uiPriority w:val="99"/>
    <w:semiHidden/>
    <w:unhideWhenUsed/>
    <w:rsid w:val="00EB6026"/>
    <w:rPr>
      <w:sz w:val="16"/>
      <w:szCs w:val="16"/>
    </w:rPr>
  </w:style>
  <w:style w:type="paragraph" w:styleId="Testocommento">
    <w:name w:val="annotation text"/>
    <w:basedOn w:val="Normale"/>
    <w:link w:val="TestocommentoCarattere"/>
    <w:uiPriority w:val="99"/>
    <w:semiHidden/>
    <w:unhideWhenUsed/>
    <w:rsid w:val="00EB6026"/>
    <w:rPr>
      <w:sz w:val="20"/>
      <w:szCs w:val="20"/>
    </w:rPr>
  </w:style>
  <w:style w:type="character" w:customStyle="1" w:styleId="TestocommentoCarattere">
    <w:name w:val="Testo commento Carattere"/>
    <w:basedOn w:val="Carpredefinitoparagrafo"/>
    <w:link w:val="Testocommento"/>
    <w:uiPriority w:val="99"/>
    <w:semiHidden/>
    <w:rsid w:val="00EB6026"/>
  </w:style>
  <w:style w:type="paragraph" w:styleId="Soggettocommento">
    <w:name w:val="annotation subject"/>
    <w:basedOn w:val="Testocommento"/>
    <w:next w:val="Testocommento"/>
    <w:link w:val="SoggettocommentoCarattere"/>
    <w:uiPriority w:val="99"/>
    <w:unhideWhenUsed/>
    <w:rsid w:val="00EB6026"/>
    <w:rPr>
      <w:b/>
      <w:bCs/>
    </w:rPr>
  </w:style>
  <w:style w:type="character" w:customStyle="1" w:styleId="SoggettocommentoCarattere">
    <w:name w:val="Soggetto commento Carattere"/>
    <w:link w:val="Soggettocommento"/>
    <w:uiPriority w:val="99"/>
    <w:rsid w:val="00EB6026"/>
    <w:rPr>
      <w:b/>
      <w:bCs/>
    </w:rPr>
  </w:style>
  <w:style w:type="paragraph" w:customStyle="1" w:styleId="Titolocopertina">
    <w:name w:val="Titolo copertina"/>
    <w:basedOn w:val="Normale"/>
    <w:autoRedefine/>
    <w:rsid w:val="00B6091C"/>
    <w:pPr>
      <w:keepNext/>
      <w:spacing w:line="300" w:lineRule="atLeast"/>
    </w:pPr>
    <w:rPr>
      <w:rFonts w:ascii="Calibri" w:hAnsi="Calibri"/>
      <w:b/>
      <w:sz w:val="36"/>
    </w:rPr>
  </w:style>
  <w:style w:type="paragraph" w:customStyle="1" w:styleId="Titoli14bold">
    <w:name w:val="Titoli 14 bold"/>
    <w:basedOn w:val="Normale"/>
    <w:rsid w:val="00B6091C"/>
    <w:pPr>
      <w:keepNext/>
      <w:spacing w:line="300" w:lineRule="atLeast"/>
    </w:pPr>
    <w:rPr>
      <w:rFonts w:ascii="Calibri" w:hAnsi="Calibri"/>
      <w:b/>
      <w:sz w:val="28"/>
    </w:rPr>
  </w:style>
  <w:style w:type="paragraph" w:styleId="Paragrafoelenco">
    <w:name w:val="List Paragraph"/>
    <w:basedOn w:val="Normale"/>
    <w:link w:val="ParagrafoelencoCarattere"/>
    <w:uiPriority w:val="34"/>
    <w:qFormat/>
    <w:rsid w:val="00F46F23"/>
    <w:pPr>
      <w:ind w:left="720"/>
      <w:contextualSpacing/>
    </w:pPr>
  </w:style>
  <w:style w:type="paragraph" w:styleId="Revisione">
    <w:name w:val="Revision"/>
    <w:hidden/>
    <w:uiPriority w:val="99"/>
    <w:semiHidden/>
    <w:rsid w:val="006D2944"/>
    <w:rPr>
      <w:sz w:val="24"/>
      <w:szCs w:val="24"/>
    </w:rPr>
  </w:style>
  <w:style w:type="paragraph" w:styleId="Corpodeltesto2">
    <w:name w:val="Body Text 2"/>
    <w:basedOn w:val="Normale"/>
    <w:link w:val="Corpodeltesto2Carattere"/>
    <w:uiPriority w:val="99"/>
    <w:semiHidden/>
    <w:unhideWhenUsed/>
    <w:rsid w:val="002C2EC5"/>
    <w:pPr>
      <w:spacing w:after="120" w:line="480" w:lineRule="auto"/>
    </w:pPr>
  </w:style>
  <w:style w:type="character" w:customStyle="1" w:styleId="Corpodeltesto2Carattere">
    <w:name w:val="Corpo del testo 2 Carattere"/>
    <w:basedOn w:val="Carpredefinitoparagrafo"/>
    <w:link w:val="Corpodeltesto2"/>
    <w:uiPriority w:val="99"/>
    <w:semiHidden/>
    <w:rsid w:val="002C2EC5"/>
    <w:rPr>
      <w:sz w:val="24"/>
      <w:szCs w:val="24"/>
    </w:rPr>
  </w:style>
  <w:style w:type="character" w:customStyle="1" w:styleId="Grassetto">
    <w:name w:val="Grassetto"/>
    <w:rsid w:val="002C2EC5"/>
    <w:rPr>
      <w:rFonts w:ascii="Calibri" w:hAnsi="Calibri"/>
      <w:b/>
      <w:bCs/>
      <w:sz w:val="20"/>
    </w:rPr>
  </w:style>
  <w:style w:type="character" w:customStyle="1" w:styleId="Grassettocorsivo">
    <w:name w:val="Grassetto corsivo"/>
    <w:rsid w:val="002C2EC5"/>
    <w:rPr>
      <w:rFonts w:ascii="Trebuchet MS" w:hAnsi="Trebuchet MS"/>
      <w:b/>
      <w:i/>
      <w:sz w:val="20"/>
    </w:rPr>
  </w:style>
  <w:style w:type="character" w:customStyle="1" w:styleId="GrassettoblucorsivoCarattere">
    <w:name w:val="Grassetto blu corsivo Carattere"/>
    <w:link w:val="Grassettoblucorsivo"/>
    <w:rsid w:val="002C2EC5"/>
    <w:rPr>
      <w:rFonts w:ascii="Trebuchet MS" w:hAnsi="Trebuchet MS"/>
      <w:b/>
      <w:i/>
      <w:color w:val="0000FF"/>
      <w:kern w:val="2"/>
      <w:szCs w:val="24"/>
    </w:rPr>
  </w:style>
  <w:style w:type="paragraph" w:customStyle="1" w:styleId="Grassettoblucorsivo">
    <w:name w:val="Grassetto blu corsivo"/>
    <w:basedOn w:val="Normale"/>
    <w:link w:val="GrassettoblucorsivoCarattere"/>
    <w:autoRedefine/>
    <w:rsid w:val="002C2EC5"/>
    <w:pPr>
      <w:widowControl w:val="0"/>
      <w:tabs>
        <w:tab w:val="left" w:pos="0"/>
      </w:tabs>
      <w:spacing w:line="300" w:lineRule="exact"/>
    </w:pPr>
    <w:rPr>
      <w:rFonts w:ascii="Trebuchet MS" w:hAnsi="Trebuchet MS"/>
      <w:b/>
      <w:i/>
      <w:color w:val="0000FF"/>
      <w:kern w:val="2"/>
      <w:sz w:val="20"/>
    </w:rPr>
  </w:style>
  <w:style w:type="paragraph" w:styleId="Numeroelenco">
    <w:name w:val="List Number"/>
    <w:basedOn w:val="Normale"/>
    <w:uiPriority w:val="99"/>
    <w:unhideWhenUsed/>
    <w:rsid w:val="002C2EC5"/>
    <w:pPr>
      <w:numPr>
        <w:numId w:val="2"/>
      </w:numPr>
      <w:spacing w:line="360" w:lineRule="auto"/>
      <w:contextualSpacing/>
      <w:jc w:val="both"/>
    </w:pPr>
    <w:rPr>
      <w:rFonts w:ascii="Calibri" w:hAnsi="Calibri"/>
      <w:sz w:val="20"/>
    </w:rPr>
  </w:style>
  <w:style w:type="character" w:customStyle="1" w:styleId="BLOCKBOLD">
    <w:name w:val="BLOCK BOLD"/>
    <w:rsid w:val="002C2EC5"/>
    <w:rPr>
      <w:rFonts w:ascii="Trebuchet MS" w:hAnsi="Trebuchet MS"/>
      <w:b/>
      <w:caps/>
      <w:color w:val="auto"/>
      <w:sz w:val="20"/>
      <w:szCs w:val="20"/>
    </w:rPr>
  </w:style>
  <w:style w:type="character" w:customStyle="1" w:styleId="Titolo1Carattere">
    <w:name w:val="Titolo 1 Carattere"/>
    <w:basedOn w:val="Carpredefinitoparagrafo"/>
    <w:link w:val="Titolo1"/>
    <w:uiPriority w:val="9"/>
    <w:rsid w:val="001C658A"/>
    <w:rPr>
      <w:rFonts w:ascii="Arial" w:hAnsi="Arial"/>
      <w:b/>
      <w:sz w:val="22"/>
      <w:szCs w:val="24"/>
    </w:rPr>
  </w:style>
  <w:style w:type="character" w:customStyle="1" w:styleId="Titolo2Carattere">
    <w:name w:val="Titolo 2 Carattere"/>
    <w:basedOn w:val="Carpredefinitoparagrafo"/>
    <w:link w:val="Titolo2"/>
    <w:uiPriority w:val="9"/>
    <w:rsid w:val="001C658A"/>
    <w:rPr>
      <w:i/>
      <w:iCs/>
      <w:sz w:val="24"/>
      <w:szCs w:val="24"/>
    </w:rPr>
  </w:style>
  <w:style w:type="character" w:customStyle="1" w:styleId="Titolo3Carattere">
    <w:name w:val="Titolo 3 Carattere"/>
    <w:basedOn w:val="Carpredefinitoparagrafo"/>
    <w:link w:val="Titolo3"/>
    <w:uiPriority w:val="9"/>
    <w:rsid w:val="001C658A"/>
    <w:rPr>
      <w:b/>
      <w:bCs/>
      <w:i/>
      <w:iCs/>
      <w:sz w:val="24"/>
      <w:szCs w:val="24"/>
    </w:rPr>
  </w:style>
  <w:style w:type="character" w:customStyle="1" w:styleId="Titolo4Carattere">
    <w:name w:val="Titolo 4 Carattere"/>
    <w:basedOn w:val="Carpredefinitoparagrafo"/>
    <w:link w:val="Titolo4"/>
    <w:uiPriority w:val="9"/>
    <w:rsid w:val="001C658A"/>
    <w:rPr>
      <w:b/>
      <w:bCs/>
      <w:sz w:val="24"/>
      <w:szCs w:val="24"/>
    </w:rPr>
  </w:style>
  <w:style w:type="paragraph" w:customStyle="1" w:styleId="NormalBold">
    <w:name w:val="NormalBold"/>
    <w:basedOn w:val="Normale"/>
    <w:link w:val="NormalBoldChar"/>
    <w:rsid w:val="001C658A"/>
    <w:pPr>
      <w:widowControl w:val="0"/>
    </w:pPr>
    <w:rPr>
      <w:b/>
      <w:szCs w:val="22"/>
      <w:lang w:bidi="it-IT"/>
    </w:rPr>
  </w:style>
  <w:style w:type="character" w:customStyle="1" w:styleId="NormalBoldChar">
    <w:name w:val="NormalBold Char"/>
    <w:link w:val="NormalBold"/>
    <w:locked/>
    <w:rsid w:val="001C658A"/>
    <w:rPr>
      <w:b/>
      <w:sz w:val="24"/>
      <w:szCs w:val="22"/>
      <w:lang w:bidi="it-IT"/>
    </w:rPr>
  </w:style>
  <w:style w:type="character" w:customStyle="1" w:styleId="DeltaViewInsertion">
    <w:name w:val="DeltaView Insertion"/>
    <w:rsid w:val="001C658A"/>
    <w:rPr>
      <w:b/>
      <w:i/>
      <w:spacing w:val="0"/>
    </w:rPr>
  </w:style>
  <w:style w:type="character" w:customStyle="1" w:styleId="PidipaginaCarattere">
    <w:name w:val="Piè di pagina Carattere"/>
    <w:basedOn w:val="Carpredefinitoparagrafo"/>
    <w:link w:val="Pidipagina"/>
    <w:uiPriority w:val="99"/>
    <w:rsid w:val="001C658A"/>
    <w:rPr>
      <w:sz w:val="24"/>
      <w:szCs w:val="24"/>
    </w:rPr>
  </w:style>
  <w:style w:type="paragraph" w:styleId="Testonotaapidipagina">
    <w:name w:val="footnote text"/>
    <w:basedOn w:val="Normale"/>
    <w:link w:val="TestonotaapidipaginaCarattere"/>
    <w:uiPriority w:val="99"/>
    <w:unhideWhenUsed/>
    <w:rsid w:val="001C658A"/>
    <w:pPr>
      <w:ind w:left="720" w:hanging="720"/>
      <w:jc w:val="both"/>
    </w:pPr>
    <w:rPr>
      <w:rFonts w:eastAsia="Calibri"/>
      <w:sz w:val="20"/>
      <w:szCs w:val="20"/>
      <w:lang w:bidi="it-IT"/>
    </w:rPr>
  </w:style>
  <w:style w:type="character" w:customStyle="1" w:styleId="TestonotaapidipaginaCarattere">
    <w:name w:val="Testo nota a piè di pagina Carattere"/>
    <w:basedOn w:val="Carpredefinitoparagrafo"/>
    <w:link w:val="Testonotaapidipagina"/>
    <w:uiPriority w:val="99"/>
    <w:rsid w:val="001C658A"/>
    <w:rPr>
      <w:rFonts w:eastAsia="Calibri"/>
      <w:lang w:bidi="it-IT"/>
    </w:rPr>
  </w:style>
  <w:style w:type="character" w:styleId="Rimandonotaapidipagina">
    <w:name w:val="footnote reference"/>
    <w:basedOn w:val="Carpredefinitoparagrafo"/>
    <w:uiPriority w:val="99"/>
    <w:unhideWhenUsed/>
    <w:rsid w:val="001C658A"/>
    <w:rPr>
      <w:shd w:val="clear" w:color="auto" w:fill="auto"/>
      <w:vertAlign w:val="superscript"/>
    </w:rPr>
  </w:style>
  <w:style w:type="paragraph" w:customStyle="1" w:styleId="Text1">
    <w:name w:val="Text 1"/>
    <w:basedOn w:val="Normale"/>
    <w:rsid w:val="001C658A"/>
    <w:pPr>
      <w:spacing w:before="120" w:after="120"/>
      <w:ind w:left="850"/>
      <w:jc w:val="both"/>
    </w:pPr>
    <w:rPr>
      <w:rFonts w:eastAsia="Calibri"/>
      <w:szCs w:val="22"/>
      <w:lang w:bidi="it-IT"/>
    </w:rPr>
  </w:style>
  <w:style w:type="paragraph" w:customStyle="1" w:styleId="NormalLeft">
    <w:name w:val="Normal Left"/>
    <w:basedOn w:val="Normale"/>
    <w:rsid w:val="001C658A"/>
    <w:pPr>
      <w:spacing w:before="120" w:after="120"/>
    </w:pPr>
    <w:rPr>
      <w:rFonts w:eastAsia="Calibri"/>
      <w:szCs w:val="22"/>
      <w:lang w:bidi="it-IT"/>
    </w:rPr>
  </w:style>
  <w:style w:type="paragraph" w:customStyle="1" w:styleId="Tiret0">
    <w:name w:val="Tiret 0"/>
    <w:basedOn w:val="Normale"/>
    <w:rsid w:val="001C658A"/>
    <w:pPr>
      <w:numPr>
        <w:numId w:val="3"/>
      </w:numPr>
      <w:spacing w:before="120" w:after="120"/>
      <w:jc w:val="both"/>
    </w:pPr>
    <w:rPr>
      <w:rFonts w:eastAsia="Calibri"/>
      <w:szCs w:val="22"/>
      <w:lang w:bidi="it-IT"/>
    </w:rPr>
  </w:style>
  <w:style w:type="paragraph" w:customStyle="1" w:styleId="Tiret1">
    <w:name w:val="Tiret 1"/>
    <w:basedOn w:val="Normale"/>
    <w:rsid w:val="001C658A"/>
    <w:pPr>
      <w:numPr>
        <w:numId w:val="5"/>
      </w:numPr>
      <w:spacing w:before="120" w:after="120"/>
      <w:jc w:val="both"/>
    </w:pPr>
    <w:rPr>
      <w:rFonts w:eastAsia="Calibri"/>
      <w:szCs w:val="22"/>
      <w:lang w:bidi="it-IT"/>
    </w:rPr>
  </w:style>
  <w:style w:type="paragraph" w:customStyle="1" w:styleId="NumPar1">
    <w:name w:val="NumPar 1"/>
    <w:basedOn w:val="Normale"/>
    <w:next w:val="Text1"/>
    <w:rsid w:val="001C658A"/>
    <w:pPr>
      <w:numPr>
        <w:numId w:val="4"/>
      </w:numPr>
      <w:spacing w:before="120" w:after="120"/>
      <w:jc w:val="both"/>
    </w:pPr>
    <w:rPr>
      <w:rFonts w:eastAsia="Calibri"/>
      <w:szCs w:val="22"/>
      <w:lang w:bidi="it-IT"/>
    </w:rPr>
  </w:style>
  <w:style w:type="paragraph" w:customStyle="1" w:styleId="NumPar2">
    <w:name w:val="NumPar 2"/>
    <w:basedOn w:val="Normale"/>
    <w:next w:val="Text1"/>
    <w:rsid w:val="001C658A"/>
    <w:pPr>
      <w:numPr>
        <w:ilvl w:val="1"/>
        <w:numId w:val="4"/>
      </w:numPr>
      <w:spacing w:before="120" w:after="120"/>
      <w:jc w:val="both"/>
    </w:pPr>
    <w:rPr>
      <w:rFonts w:eastAsia="Calibri"/>
      <w:szCs w:val="22"/>
      <w:lang w:bidi="it-IT"/>
    </w:rPr>
  </w:style>
  <w:style w:type="paragraph" w:customStyle="1" w:styleId="NumPar3">
    <w:name w:val="NumPar 3"/>
    <w:basedOn w:val="Normale"/>
    <w:next w:val="Text1"/>
    <w:rsid w:val="001C658A"/>
    <w:pPr>
      <w:numPr>
        <w:ilvl w:val="2"/>
        <w:numId w:val="4"/>
      </w:numPr>
      <w:spacing w:before="120" w:after="120"/>
      <w:jc w:val="both"/>
    </w:pPr>
    <w:rPr>
      <w:rFonts w:eastAsia="Calibri"/>
      <w:szCs w:val="22"/>
      <w:lang w:bidi="it-IT"/>
    </w:rPr>
  </w:style>
  <w:style w:type="paragraph" w:customStyle="1" w:styleId="NumPar4">
    <w:name w:val="NumPar 4"/>
    <w:basedOn w:val="Normale"/>
    <w:next w:val="Text1"/>
    <w:rsid w:val="001C658A"/>
    <w:pPr>
      <w:numPr>
        <w:ilvl w:val="3"/>
        <w:numId w:val="4"/>
      </w:numPr>
      <w:spacing w:before="120" w:after="120"/>
      <w:jc w:val="both"/>
    </w:pPr>
    <w:rPr>
      <w:rFonts w:eastAsia="Calibri"/>
      <w:szCs w:val="22"/>
      <w:lang w:bidi="it-IT"/>
    </w:rPr>
  </w:style>
  <w:style w:type="paragraph" w:customStyle="1" w:styleId="ChapterTitle">
    <w:name w:val="ChapterTitle"/>
    <w:basedOn w:val="Normale"/>
    <w:next w:val="Normale"/>
    <w:rsid w:val="001C658A"/>
    <w:pPr>
      <w:keepNext/>
      <w:spacing w:before="120" w:after="360"/>
      <w:jc w:val="center"/>
    </w:pPr>
    <w:rPr>
      <w:rFonts w:eastAsia="Calibri"/>
      <w:b/>
      <w:sz w:val="32"/>
      <w:szCs w:val="22"/>
      <w:lang w:bidi="it-IT"/>
    </w:rPr>
  </w:style>
  <w:style w:type="paragraph" w:customStyle="1" w:styleId="SectionTitle">
    <w:name w:val="SectionTitle"/>
    <w:basedOn w:val="Normale"/>
    <w:next w:val="Titolo1"/>
    <w:rsid w:val="001C658A"/>
    <w:pPr>
      <w:keepNext/>
      <w:spacing w:before="120" w:after="360"/>
      <w:jc w:val="center"/>
    </w:pPr>
    <w:rPr>
      <w:rFonts w:eastAsia="Calibri"/>
      <w:b/>
      <w:smallCaps/>
      <w:sz w:val="28"/>
      <w:szCs w:val="22"/>
      <w:lang w:bidi="it-IT"/>
    </w:rPr>
  </w:style>
  <w:style w:type="paragraph" w:customStyle="1" w:styleId="Annexetitre">
    <w:name w:val="Annexe titre"/>
    <w:basedOn w:val="Normale"/>
    <w:next w:val="Normale"/>
    <w:rsid w:val="001C658A"/>
    <w:pPr>
      <w:spacing w:before="120" w:after="120"/>
      <w:jc w:val="center"/>
    </w:pPr>
    <w:rPr>
      <w:rFonts w:eastAsia="Calibri"/>
      <w:b/>
      <w:szCs w:val="22"/>
      <w:u w:val="single"/>
      <w:lang w:bidi="it-IT"/>
    </w:rPr>
  </w:style>
  <w:style w:type="paragraph" w:customStyle="1" w:styleId="Titrearticle">
    <w:name w:val="Titre article"/>
    <w:basedOn w:val="Normale"/>
    <w:next w:val="Normale"/>
    <w:rsid w:val="001C658A"/>
    <w:pPr>
      <w:keepNext/>
      <w:spacing w:before="360" w:after="120"/>
      <w:jc w:val="center"/>
    </w:pPr>
    <w:rPr>
      <w:rFonts w:eastAsia="Calibri"/>
      <w:i/>
      <w:szCs w:val="22"/>
      <w:lang w:bidi="it-IT"/>
    </w:rPr>
  </w:style>
  <w:style w:type="character" w:customStyle="1" w:styleId="IntestazioneCarattere">
    <w:name w:val="Intestazione Carattere"/>
    <w:basedOn w:val="Carpredefinitoparagrafo"/>
    <w:link w:val="Intestazione"/>
    <w:uiPriority w:val="99"/>
    <w:rsid w:val="001C658A"/>
    <w:rPr>
      <w:sz w:val="24"/>
      <w:szCs w:val="24"/>
    </w:rPr>
  </w:style>
  <w:style w:type="character" w:customStyle="1" w:styleId="TestofumettoCarattere">
    <w:name w:val="Testo fumetto Carattere"/>
    <w:basedOn w:val="Carpredefinitoparagrafo"/>
    <w:link w:val="Testofumetto"/>
    <w:uiPriority w:val="99"/>
    <w:semiHidden/>
    <w:rsid w:val="001C658A"/>
    <w:rPr>
      <w:rFonts w:ascii="Tahoma" w:hAnsi="Tahoma" w:cs="Tahoma"/>
      <w:sz w:val="16"/>
      <w:szCs w:val="16"/>
    </w:rPr>
  </w:style>
  <w:style w:type="paragraph" w:styleId="NormaleWeb">
    <w:name w:val="Normal (Web)"/>
    <w:basedOn w:val="Normale"/>
    <w:uiPriority w:val="99"/>
    <w:unhideWhenUsed/>
    <w:rsid w:val="001C658A"/>
    <w:pPr>
      <w:spacing w:before="100" w:beforeAutospacing="1" w:after="100" w:afterAutospacing="1"/>
    </w:pPr>
  </w:style>
  <w:style w:type="paragraph" w:styleId="Testodelblocco">
    <w:name w:val="Block Text"/>
    <w:basedOn w:val="Normale"/>
    <w:uiPriority w:val="99"/>
    <w:unhideWhenUsed/>
    <w:rsid w:val="00C06EEA"/>
    <w:pPr>
      <w:tabs>
        <w:tab w:val="left" w:pos="851"/>
      </w:tabs>
      <w:spacing w:line="312" w:lineRule="auto"/>
      <w:ind w:left="851" w:right="1394" w:hanging="851"/>
      <w:jc w:val="both"/>
    </w:pPr>
    <w:rPr>
      <w:rFonts w:asciiTheme="minorHAnsi" w:eastAsiaTheme="minorHAnsi" w:hAnsiTheme="minorHAnsi" w:cstheme="minorBidi"/>
      <w:sz w:val="22"/>
      <w:szCs w:val="22"/>
      <w:lang w:eastAsia="en-US"/>
    </w:rPr>
  </w:style>
  <w:style w:type="paragraph" w:customStyle="1" w:styleId="Default">
    <w:name w:val="Default"/>
    <w:rsid w:val="00057A0E"/>
    <w:pPr>
      <w:autoSpaceDE w:val="0"/>
      <w:autoSpaceDN w:val="0"/>
      <w:adjustRightInd w:val="0"/>
    </w:pPr>
    <w:rPr>
      <w:rFonts w:ascii="Calibri" w:hAnsi="Calibri" w:cs="Calibri"/>
      <w:color w:val="000000"/>
      <w:sz w:val="24"/>
      <w:szCs w:val="24"/>
    </w:rPr>
  </w:style>
  <w:style w:type="character" w:customStyle="1" w:styleId="apple-converted-space">
    <w:name w:val="apple-converted-space"/>
    <w:basedOn w:val="Carpredefinitoparagrafo"/>
    <w:rsid w:val="00D94085"/>
  </w:style>
  <w:style w:type="character" w:customStyle="1" w:styleId="ParagrafoelencoCarattere">
    <w:name w:val="Paragrafo elenco Carattere"/>
    <w:basedOn w:val="Carpredefinitoparagrafo"/>
    <w:link w:val="Paragrafoelenco"/>
    <w:uiPriority w:val="34"/>
    <w:rsid w:val="002A65BF"/>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07C02"/>
    <w:rPr>
      <w:sz w:val="24"/>
      <w:szCs w:val="24"/>
    </w:rPr>
  </w:style>
  <w:style w:type="paragraph" w:styleId="Titolo1">
    <w:name w:val="heading 1"/>
    <w:basedOn w:val="Normale"/>
    <w:next w:val="Normale"/>
    <w:link w:val="Titolo1Carattere"/>
    <w:uiPriority w:val="9"/>
    <w:qFormat/>
    <w:pPr>
      <w:keepNext/>
      <w:numPr>
        <w:numId w:val="1"/>
      </w:numPr>
      <w:spacing w:before="120" w:after="120"/>
      <w:outlineLvl w:val="0"/>
    </w:pPr>
    <w:rPr>
      <w:rFonts w:ascii="Arial" w:hAnsi="Arial"/>
      <w:b/>
      <w:sz w:val="22"/>
    </w:rPr>
  </w:style>
  <w:style w:type="paragraph" w:styleId="Titolo2">
    <w:name w:val="heading 2"/>
    <w:basedOn w:val="Normale"/>
    <w:next w:val="Normale"/>
    <w:link w:val="Titolo2Carattere"/>
    <w:uiPriority w:val="9"/>
    <w:qFormat/>
    <w:pPr>
      <w:keepNext/>
      <w:jc w:val="center"/>
      <w:outlineLvl w:val="1"/>
    </w:pPr>
    <w:rPr>
      <w:i/>
      <w:iCs/>
    </w:rPr>
  </w:style>
  <w:style w:type="paragraph" w:styleId="Titolo3">
    <w:name w:val="heading 3"/>
    <w:basedOn w:val="Normale"/>
    <w:next w:val="Normale"/>
    <w:link w:val="Titolo3Carattere"/>
    <w:uiPriority w:val="9"/>
    <w:qFormat/>
    <w:pPr>
      <w:keepNext/>
      <w:jc w:val="center"/>
      <w:outlineLvl w:val="2"/>
    </w:pPr>
    <w:rPr>
      <w:b/>
      <w:bCs/>
      <w:i/>
      <w:iCs/>
    </w:rPr>
  </w:style>
  <w:style w:type="paragraph" w:styleId="Titolo4">
    <w:name w:val="heading 4"/>
    <w:basedOn w:val="Normale"/>
    <w:next w:val="Normale"/>
    <w:link w:val="Titolo4Carattere"/>
    <w:uiPriority w:val="9"/>
    <w:qFormat/>
    <w:pPr>
      <w:keepNext/>
      <w:jc w:val="center"/>
      <w:outlineLvl w:val="3"/>
    </w:pPr>
    <w:rPr>
      <w:b/>
      <w:bCs/>
    </w:rPr>
  </w:style>
  <w:style w:type="paragraph" w:styleId="Titolo5">
    <w:name w:val="heading 5"/>
    <w:basedOn w:val="Normale"/>
    <w:next w:val="Normale"/>
    <w:qFormat/>
    <w:pPr>
      <w:keepNext/>
      <w:spacing w:line="360" w:lineRule="auto"/>
      <w:jc w:val="center"/>
      <w:outlineLvl w:val="4"/>
    </w:pPr>
    <w:rPr>
      <w:rFonts w:ascii="Comic Sans MS" w:hAnsi="Comic Sans MS"/>
      <w:sz w:val="28"/>
    </w:rPr>
  </w:style>
  <w:style w:type="paragraph" w:styleId="Titolo6">
    <w:name w:val="heading 6"/>
    <w:basedOn w:val="Normale"/>
    <w:next w:val="Normale"/>
    <w:qFormat/>
    <w:pPr>
      <w:keepNext/>
      <w:outlineLvl w:val="5"/>
    </w:pPr>
    <w:rPr>
      <w:rFonts w:ascii="Arial" w:hAnsi="Arial" w:cs="Arial"/>
      <w:b/>
      <w:bCs/>
      <w:sz w:val="20"/>
      <w:szCs w:val="20"/>
    </w:rPr>
  </w:style>
  <w:style w:type="paragraph" w:styleId="Titolo7">
    <w:name w:val="heading 7"/>
    <w:basedOn w:val="Normale"/>
    <w:next w:val="Normale"/>
    <w:qFormat/>
    <w:pPr>
      <w:keepNext/>
      <w:autoSpaceDE w:val="0"/>
      <w:autoSpaceDN w:val="0"/>
      <w:adjustRightInd w:val="0"/>
      <w:jc w:val="center"/>
      <w:outlineLvl w:val="6"/>
    </w:pPr>
    <w:rPr>
      <w:rFonts w:ascii="Arial" w:hAnsi="Arial" w:cs="Arial"/>
      <w:b/>
      <w:bCs/>
      <w:color w:val="000000"/>
      <w:sz w:val="20"/>
      <w:szCs w:val="20"/>
    </w:rPr>
  </w:style>
  <w:style w:type="paragraph" w:styleId="Titolo8">
    <w:name w:val="heading 8"/>
    <w:basedOn w:val="Normale"/>
    <w:next w:val="Normale"/>
    <w:qFormat/>
    <w:pPr>
      <w:keepNext/>
      <w:jc w:val="center"/>
      <w:outlineLvl w:val="7"/>
    </w:pPr>
    <w:rPr>
      <w:rFonts w:ascii="Arial" w:hAnsi="Arial" w:cs="Arial"/>
      <w:b/>
      <w:bCs/>
      <w:sz w:val="20"/>
      <w:szCs w:val="20"/>
    </w:rPr>
  </w:style>
  <w:style w:type="paragraph" w:styleId="Titolo9">
    <w:name w:val="heading 9"/>
    <w:basedOn w:val="Normale"/>
    <w:next w:val="Normale"/>
    <w:qFormat/>
    <w:pPr>
      <w:spacing w:before="240" w:after="60"/>
      <w:outlineLvl w:val="8"/>
    </w:pPr>
    <w:rPr>
      <w:rFonts w:ascii="Arial" w:hAnsi="Arial" w:cs="Arial"/>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pPr>
      <w:tabs>
        <w:tab w:val="center" w:pos="4819"/>
        <w:tab w:val="right" w:pos="9638"/>
      </w:tabs>
    </w:pPr>
  </w:style>
  <w:style w:type="character" w:styleId="Numeropagina">
    <w:name w:val="page number"/>
    <w:basedOn w:val="Carpredefinitoparagrafo"/>
  </w:style>
  <w:style w:type="paragraph" w:styleId="Intestazione">
    <w:name w:val="header"/>
    <w:basedOn w:val="Normale"/>
    <w:link w:val="IntestazioneCarattere"/>
    <w:uiPriority w:val="99"/>
    <w:pPr>
      <w:tabs>
        <w:tab w:val="center" w:pos="4819"/>
        <w:tab w:val="right" w:pos="9638"/>
      </w:tabs>
    </w:pPr>
  </w:style>
  <w:style w:type="paragraph" w:styleId="Corpotesto">
    <w:name w:val="Body Text"/>
    <w:aliases w:val="Para"/>
    <w:basedOn w:val="Normale"/>
    <w:pPr>
      <w:overflowPunct w:val="0"/>
      <w:autoSpaceDE w:val="0"/>
      <w:autoSpaceDN w:val="0"/>
      <w:adjustRightInd w:val="0"/>
      <w:jc w:val="center"/>
      <w:textAlignment w:val="baseline"/>
    </w:pPr>
    <w:rPr>
      <w:rFonts w:ascii="Comic Sans MS" w:hAnsi="Comic Sans MS"/>
      <w:i/>
      <w:sz w:val="14"/>
      <w:szCs w:val="20"/>
    </w:rPr>
  </w:style>
  <w:style w:type="paragraph" w:styleId="Mappadocumento">
    <w:name w:val="Document Map"/>
    <w:basedOn w:val="Normale"/>
    <w:semiHidden/>
    <w:pPr>
      <w:shd w:val="clear" w:color="auto" w:fill="000080"/>
    </w:pPr>
    <w:rPr>
      <w:rFonts w:ascii="Tahoma" w:hAnsi="Tahoma" w:cs="Tahoma"/>
    </w:rPr>
  </w:style>
  <w:style w:type="paragraph" w:styleId="Testofumetto">
    <w:name w:val="Balloon Text"/>
    <w:basedOn w:val="Normale"/>
    <w:link w:val="TestofumettoCarattere"/>
    <w:uiPriority w:val="99"/>
    <w:semiHidden/>
    <w:rPr>
      <w:rFonts w:ascii="Tahoma" w:hAnsi="Tahoma" w:cs="Tahoma"/>
      <w:sz w:val="16"/>
      <w:szCs w:val="16"/>
    </w:rPr>
  </w:style>
  <w:style w:type="paragraph" w:styleId="Corpodeltesto3">
    <w:name w:val="Body Text 3"/>
    <w:basedOn w:val="Normale"/>
    <w:pPr>
      <w:pBdr>
        <w:top w:val="single" w:sz="4" w:space="1" w:color="auto"/>
        <w:left w:val="single" w:sz="4" w:space="4" w:color="auto"/>
        <w:bottom w:val="single" w:sz="4" w:space="1" w:color="auto"/>
        <w:right w:val="single" w:sz="4" w:space="4" w:color="auto"/>
      </w:pBdr>
    </w:pPr>
    <w:rPr>
      <w:b/>
      <w:bCs/>
    </w:rPr>
  </w:style>
  <w:style w:type="paragraph" w:customStyle="1" w:styleId="Corpodeltesto21">
    <w:name w:val="Corpo del testo 21"/>
    <w:basedOn w:val="Normale"/>
    <w:pPr>
      <w:jc w:val="both"/>
    </w:pPr>
  </w:style>
  <w:style w:type="paragraph" w:customStyle="1" w:styleId="Corpodeltesto31">
    <w:name w:val="Corpo del testo 31"/>
    <w:basedOn w:val="Normale"/>
    <w:pPr>
      <w:pBdr>
        <w:top w:val="single" w:sz="6" w:space="1" w:color="auto"/>
        <w:left w:val="single" w:sz="6" w:space="4" w:color="auto"/>
        <w:bottom w:val="single" w:sz="6" w:space="1" w:color="auto"/>
        <w:right w:val="single" w:sz="6" w:space="4" w:color="auto"/>
      </w:pBdr>
    </w:pPr>
    <w:rPr>
      <w:b/>
    </w:rPr>
  </w:style>
  <w:style w:type="character" w:styleId="Collegamentoipertestuale">
    <w:name w:val="Hyperlink"/>
    <w:uiPriority w:val="99"/>
    <w:rPr>
      <w:color w:val="0000FF"/>
      <w:u w:val="single"/>
    </w:rPr>
  </w:style>
  <w:style w:type="paragraph" w:customStyle="1" w:styleId="microblujustify">
    <w:name w:val="microblujustify"/>
    <w:basedOn w:val="Normale"/>
    <w:pPr>
      <w:spacing w:before="100" w:beforeAutospacing="1" w:after="100" w:afterAutospacing="1"/>
    </w:pPr>
  </w:style>
  <w:style w:type="character" w:styleId="Collegamentovisitato">
    <w:name w:val="FollowedHyperlink"/>
    <w:rPr>
      <w:color w:val="800080"/>
      <w:u w:val="single"/>
    </w:rPr>
  </w:style>
  <w:style w:type="table" w:styleId="Grigliatabella">
    <w:name w:val="Table Grid"/>
    <w:basedOn w:val="Tabellanorma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uiPriority w:val="99"/>
    <w:semiHidden/>
    <w:unhideWhenUsed/>
    <w:rsid w:val="00EB6026"/>
    <w:rPr>
      <w:sz w:val="16"/>
      <w:szCs w:val="16"/>
    </w:rPr>
  </w:style>
  <w:style w:type="paragraph" w:styleId="Testocommento">
    <w:name w:val="annotation text"/>
    <w:basedOn w:val="Normale"/>
    <w:link w:val="TestocommentoCarattere"/>
    <w:uiPriority w:val="99"/>
    <w:semiHidden/>
    <w:unhideWhenUsed/>
    <w:rsid w:val="00EB6026"/>
    <w:rPr>
      <w:sz w:val="20"/>
      <w:szCs w:val="20"/>
    </w:rPr>
  </w:style>
  <w:style w:type="character" w:customStyle="1" w:styleId="TestocommentoCarattere">
    <w:name w:val="Testo commento Carattere"/>
    <w:basedOn w:val="Carpredefinitoparagrafo"/>
    <w:link w:val="Testocommento"/>
    <w:uiPriority w:val="99"/>
    <w:semiHidden/>
    <w:rsid w:val="00EB6026"/>
  </w:style>
  <w:style w:type="paragraph" w:styleId="Soggettocommento">
    <w:name w:val="annotation subject"/>
    <w:basedOn w:val="Testocommento"/>
    <w:next w:val="Testocommento"/>
    <w:link w:val="SoggettocommentoCarattere"/>
    <w:uiPriority w:val="99"/>
    <w:unhideWhenUsed/>
    <w:rsid w:val="00EB6026"/>
    <w:rPr>
      <w:b/>
      <w:bCs/>
    </w:rPr>
  </w:style>
  <w:style w:type="character" w:customStyle="1" w:styleId="SoggettocommentoCarattere">
    <w:name w:val="Soggetto commento Carattere"/>
    <w:link w:val="Soggettocommento"/>
    <w:uiPriority w:val="99"/>
    <w:rsid w:val="00EB6026"/>
    <w:rPr>
      <w:b/>
      <w:bCs/>
    </w:rPr>
  </w:style>
  <w:style w:type="paragraph" w:customStyle="1" w:styleId="Titolocopertina">
    <w:name w:val="Titolo copertina"/>
    <w:basedOn w:val="Normale"/>
    <w:autoRedefine/>
    <w:rsid w:val="00B6091C"/>
    <w:pPr>
      <w:keepNext/>
      <w:spacing w:line="300" w:lineRule="atLeast"/>
    </w:pPr>
    <w:rPr>
      <w:rFonts w:ascii="Calibri" w:hAnsi="Calibri"/>
      <w:b/>
      <w:sz w:val="36"/>
    </w:rPr>
  </w:style>
  <w:style w:type="paragraph" w:customStyle="1" w:styleId="Titoli14bold">
    <w:name w:val="Titoli 14 bold"/>
    <w:basedOn w:val="Normale"/>
    <w:rsid w:val="00B6091C"/>
    <w:pPr>
      <w:keepNext/>
      <w:spacing w:line="300" w:lineRule="atLeast"/>
    </w:pPr>
    <w:rPr>
      <w:rFonts w:ascii="Calibri" w:hAnsi="Calibri"/>
      <w:b/>
      <w:sz w:val="28"/>
    </w:rPr>
  </w:style>
  <w:style w:type="paragraph" w:styleId="Paragrafoelenco">
    <w:name w:val="List Paragraph"/>
    <w:basedOn w:val="Normale"/>
    <w:link w:val="ParagrafoelencoCarattere"/>
    <w:uiPriority w:val="34"/>
    <w:qFormat/>
    <w:rsid w:val="00F46F23"/>
    <w:pPr>
      <w:ind w:left="720"/>
      <w:contextualSpacing/>
    </w:pPr>
  </w:style>
  <w:style w:type="paragraph" w:styleId="Revisione">
    <w:name w:val="Revision"/>
    <w:hidden/>
    <w:uiPriority w:val="99"/>
    <w:semiHidden/>
    <w:rsid w:val="006D2944"/>
    <w:rPr>
      <w:sz w:val="24"/>
      <w:szCs w:val="24"/>
    </w:rPr>
  </w:style>
  <w:style w:type="paragraph" w:styleId="Corpodeltesto2">
    <w:name w:val="Body Text 2"/>
    <w:basedOn w:val="Normale"/>
    <w:link w:val="Corpodeltesto2Carattere"/>
    <w:uiPriority w:val="99"/>
    <w:semiHidden/>
    <w:unhideWhenUsed/>
    <w:rsid w:val="002C2EC5"/>
    <w:pPr>
      <w:spacing w:after="120" w:line="480" w:lineRule="auto"/>
    </w:pPr>
  </w:style>
  <w:style w:type="character" w:customStyle="1" w:styleId="Corpodeltesto2Carattere">
    <w:name w:val="Corpo del testo 2 Carattere"/>
    <w:basedOn w:val="Carpredefinitoparagrafo"/>
    <w:link w:val="Corpodeltesto2"/>
    <w:uiPriority w:val="99"/>
    <w:semiHidden/>
    <w:rsid w:val="002C2EC5"/>
    <w:rPr>
      <w:sz w:val="24"/>
      <w:szCs w:val="24"/>
    </w:rPr>
  </w:style>
  <w:style w:type="character" w:customStyle="1" w:styleId="Grassetto">
    <w:name w:val="Grassetto"/>
    <w:rsid w:val="002C2EC5"/>
    <w:rPr>
      <w:rFonts w:ascii="Calibri" w:hAnsi="Calibri"/>
      <w:b/>
      <w:bCs/>
      <w:sz w:val="20"/>
    </w:rPr>
  </w:style>
  <w:style w:type="character" w:customStyle="1" w:styleId="Grassettocorsivo">
    <w:name w:val="Grassetto corsivo"/>
    <w:rsid w:val="002C2EC5"/>
    <w:rPr>
      <w:rFonts w:ascii="Trebuchet MS" w:hAnsi="Trebuchet MS"/>
      <w:b/>
      <w:i/>
      <w:sz w:val="20"/>
    </w:rPr>
  </w:style>
  <w:style w:type="character" w:customStyle="1" w:styleId="GrassettoblucorsivoCarattere">
    <w:name w:val="Grassetto blu corsivo Carattere"/>
    <w:link w:val="Grassettoblucorsivo"/>
    <w:rsid w:val="002C2EC5"/>
    <w:rPr>
      <w:rFonts w:ascii="Trebuchet MS" w:hAnsi="Trebuchet MS"/>
      <w:b/>
      <w:i/>
      <w:color w:val="0000FF"/>
      <w:kern w:val="2"/>
      <w:szCs w:val="24"/>
    </w:rPr>
  </w:style>
  <w:style w:type="paragraph" w:customStyle="1" w:styleId="Grassettoblucorsivo">
    <w:name w:val="Grassetto blu corsivo"/>
    <w:basedOn w:val="Normale"/>
    <w:link w:val="GrassettoblucorsivoCarattere"/>
    <w:autoRedefine/>
    <w:rsid w:val="002C2EC5"/>
    <w:pPr>
      <w:widowControl w:val="0"/>
      <w:tabs>
        <w:tab w:val="left" w:pos="0"/>
      </w:tabs>
      <w:spacing w:line="300" w:lineRule="exact"/>
    </w:pPr>
    <w:rPr>
      <w:rFonts w:ascii="Trebuchet MS" w:hAnsi="Trebuchet MS"/>
      <w:b/>
      <w:i/>
      <w:color w:val="0000FF"/>
      <w:kern w:val="2"/>
      <w:sz w:val="20"/>
    </w:rPr>
  </w:style>
  <w:style w:type="paragraph" w:styleId="Numeroelenco">
    <w:name w:val="List Number"/>
    <w:basedOn w:val="Normale"/>
    <w:uiPriority w:val="99"/>
    <w:unhideWhenUsed/>
    <w:rsid w:val="002C2EC5"/>
    <w:pPr>
      <w:numPr>
        <w:numId w:val="2"/>
      </w:numPr>
      <w:spacing w:line="360" w:lineRule="auto"/>
      <w:contextualSpacing/>
      <w:jc w:val="both"/>
    </w:pPr>
    <w:rPr>
      <w:rFonts w:ascii="Calibri" w:hAnsi="Calibri"/>
      <w:sz w:val="20"/>
    </w:rPr>
  </w:style>
  <w:style w:type="character" w:customStyle="1" w:styleId="BLOCKBOLD">
    <w:name w:val="BLOCK BOLD"/>
    <w:rsid w:val="002C2EC5"/>
    <w:rPr>
      <w:rFonts w:ascii="Trebuchet MS" w:hAnsi="Trebuchet MS"/>
      <w:b/>
      <w:caps/>
      <w:color w:val="auto"/>
      <w:sz w:val="20"/>
      <w:szCs w:val="20"/>
    </w:rPr>
  </w:style>
  <w:style w:type="character" w:customStyle="1" w:styleId="Titolo1Carattere">
    <w:name w:val="Titolo 1 Carattere"/>
    <w:basedOn w:val="Carpredefinitoparagrafo"/>
    <w:link w:val="Titolo1"/>
    <w:uiPriority w:val="9"/>
    <w:rsid w:val="001C658A"/>
    <w:rPr>
      <w:rFonts w:ascii="Arial" w:hAnsi="Arial"/>
      <w:b/>
      <w:sz w:val="22"/>
      <w:szCs w:val="24"/>
    </w:rPr>
  </w:style>
  <w:style w:type="character" w:customStyle="1" w:styleId="Titolo2Carattere">
    <w:name w:val="Titolo 2 Carattere"/>
    <w:basedOn w:val="Carpredefinitoparagrafo"/>
    <w:link w:val="Titolo2"/>
    <w:uiPriority w:val="9"/>
    <w:rsid w:val="001C658A"/>
    <w:rPr>
      <w:i/>
      <w:iCs/>
      <w:sz w:val="24"/>
      <w:szCs w:val="24"/>
    </w:rPr>
  </w:style>
  <w:style w:type="character" w:customStyle="1" w:styleId="Titolo3Carattere">
    <w:name w:val="Titolo 3 Carattere"/>
    <w:basedOn w:val="Carpredefinitoparagrafo"/>
    <w:link w:val="Titolo3"/>
    <w:uiPriority w:val="9"/>
    <w:rsid w:val="001C658A"/>
    <w:rPr>
      <w:b/>
      <w:bCs/>
      <w:i/>
      <w:iCs/>
      <w:sz w:val="24"/>
      <w:szCs w:val="24"/>
    </w:rPr>
  </w:style>
  <w:style w:type="character" w:customStyle="1" w:styleId="Titolo4Carattere">
    <w:name w:val="Titolo 4 Carattere"/>
    <w:basedOn w:val="Carpredefinitoparagrafo"/>
    <w:link w:val="Titolo4"/>
    <w:uiPriority w:val="9"/>
    <w:rsid w:val="001C658A"/>
    <w:rPr>
      <w:b/>
      <w:bCs/>
      <w:sz w:val="24"/>
      <w:szCs w:val="24"/>
    </w:rPr>
  </w:style>
  <w:style w:type="paragraph" w:customStyle="1" w:styleId="NormalBold">
    <w:name w:val="NormalBold"/>
    <w:basedOn w:val="Normale"/>
    <w:link w:val="NormalBoldChar"/>
    <w:rsid w:val="001C658A"/>
    <w:pPr>
      <w:widowControl w:val="0"/>
    </w:pPr>
    <w:rPr>
      <w:b/>
      <w:szCs w:val="22"/>
      <w:lang w:bidi="it-IT"/>
    </w:rPr>
  </w:style>
  <w:style w:type="character" w:customStyle="1" w:styleId="NormalBoldChar">
    <w:name w:val="NormalBold Char"/>
    <w:link w:val="NormalBold"/>
    <w:locked/>
    <w:rsid w:val="001C658A"/>
    <w:rPr>
      <w:b/>
      <w:sz w:val="24"/>
      <w:szCs w:val="22"/>
      <w:lang w:bidi="it-IT"/>
    </w:rPr>
  </w:style>
  <w:style w:type="character" w:customStyle="1" w:styleId="DeltaViewInsertion">
    <w:name w:val="DeltaView Insertion"/>
    <w:rsid w:val="001C658A"/>
    <w:rPr>
      <w:b/>
      <w:i/>
      <w:spacing w:val="0"/>
    </w:rPr>
  </w:style>
  <w:style w:type="character" w:customStyle="1" w:styleId="PidipaginaCarattere">
    <w:name w:val="Piè di pagina Carattere"/>
    <w:basedOn w:val="Carpredefinitoparagrafo"/>
    <w:link w:val="Pidipagina"/>
    <w:uiPriority w:val="99"/>
    <w:rsid w:val="001C658A"/>
    <w:rPr>
      <w:sz w:val="24"/>
      <w:szCs w:val="24"/>
    </w:rPr>
  </w:style>
  <w:style w:type="paragraph" w:styleId="Testonotaapidipagina">
    <w:name w:val="footnote text"/>
    <w:basedOn w:val="Normale"/>
    <w:link w:val="TestonotaapidipaginaCarattere"/>
    <w:uiPriority w:val="99"/>
    <w:unhideWhenUsed/>
    <w:rsid w:val="001C658A"/>
    <w:pPr>
      <w:ind w:left="720" w:hanging="720"/>
      <w:jc w:val="both"/>
    </w:pPr>
    <w:rPr>
      <w:rFonts w:eastAsia="Calibri"/>
      <w:sz w:val="20"/>
      <w:szCs w:val="20"/>
      <w:lang w:bidi="it-IT"/>
    </w:rPr>
  </w:style>
  <w:style w:type="character" w:customStyle="1" w:styleId="TestonotaapidipaginaCarattere">
    <w:name w:val="Testo nota a piè di pagina Carattere"/>
    <w:basedOn w:val="Carpredefinitoparagrafo"/>
    <w:link w:val="Testonotaapidipagina"/>
    <w:uiPriority w:val="99"/>
    <w:rsid w:val="001C658A"/>
    <w:rPr>
      <w:rFonts w:eastAsia="Calibri"/>
      <w:lang w:bidi="it-IT"/>
    </w:rPr>
  </w:style>
  <w:style w:type="character" w:styleId="Rimandonotaapidipagina">
    <w:name w:val="footnote reference"/>
    <w:basedOn w:val="Carpredefinitoparagrafo"/>
    <w:uiPriority w:val="99"/>
    <w:unhideWhenUsed/>
    <w:rsid w:val="001C658A"/>
    <w:rPr>
      <w:shd w:val="clear" w:color="auto" w:fill="auto"/>
      <w:vertAlign w:val="superscript"/>
    </w:rPr>
  </w:style>
  <w:style w:type="paragraph" w:customStyle="1" w:styleId="Text1">
    <w:name w:val="Text 1"/>
    <w:basedOn w:val="Normale"/>
    <w:rsid w:val="001C658A"/>
    <w:pPr>
      <w:spacing w:before="120" w:after="120"/>
      <w:ind w:left="850"/>
      <w:jc w:val="both"/>
    </w:pPr>
    <w:rPr>
      <w:rFonts w:eastAsia="Calibri"/>
      <w:szCs w:val="22"/>
      <w:lang w:bidi="it-IT"/>
    </w:rPr>
  </w:style>
  <w:style w:type="paragraph" w:customStyle="1" w:styleId="NormalLeft">
    <w:name w:val="Normal Left"/>
    <w:basedOn w:val="Normale"/>
    <w:rsid w:val="001C658A"/>
    <w:pPr>
      <w:spacing w:before="120" w:after="120"/>
    </w:pPr>
    <w:rPr>
      <w:rFonts w:eastAsia="Calibri"/>
      <w:szCs w:val="22"/>
      <w:lang w:bidi="it-IT"/>
    </w:rPr>
  </w:style>
  <w:style w:type="paragraph" w:customStyle="1" w:styleId="Tiret0">
    <w:name w:val="Tiret 0"/>
    <w:basedOn w:val="Normale"/>
    <w:rsid w:val="001C658A"/>
    <w:pPr>
      <w:numPr>
        <w:numId w:val="3"/>
      </w:numPr>
      <w:spacing w:before="120" w:after="120"/>
      <w:jc w:val="both"/>
    </w:pPr>
    <w:rPr>
      <w:rFonts w:eastAsia="Calibri"/>
      <w:szCs w:val="22"/>
      <w:lang w:bidi="it-IT"/>
    </w:rPr>
  </w:style>
  <w:style w:type="paragraph" w:customStyle="1" w:styleId="Tiret1">
    <w:name w:val="Tiret 1"/>
    <w:basedOn w:val="Normale"/>
    <w:rsid w:val="001C658A"/>
    <w:pPr>
      <w:numPr>
        <w:numId w:val="5"/>
      </w:numPr>
      <w:spacing w:before="120" w:after="120"/>
      <w:jc w:val="both"/>
    </w:pPr>
    <w:rPr>
      <w:rFonts w:eastAsia="Calibri"/>
      <w:szCs w:val="22"/>
      <w:lang w:bidi="it-IT"/>
    </w:rPr>
  </w:style>
  <w:style w:type="paragraph" w:customStyle="1" w:styleId="NumPar1">
    <w:name w:val="NumPar 1"/>
    <w:basedOn w:val="Normale"/>
    <w:next w:val="Text1"/>
    <w:rsid w:val="001C658A"/>
    <w:pPr>
      <w:numPr>
        <w:numId w:val="4"/>
      </w:numPr>
      <w:spacing w:before="120" w:after="120"/>
      <w:jc w:val="both"/>
    </w:pPr>
    <w:rPr>
      <w:rFonts w:eastAsia="Calibri"/>
      <w:szCs w:val="22"/>
      <w:lang w:bidi="it-IT"/>
    </w:rPr>
  </w:style>
  <w:style w:type="paragraph" w:customStyle="1" w:styleId="NumPar2">
    <w:name w:val="NumPar 2"/>
    <w:basedOn w:val="Normale"/>
    <w:next w:val="Text1"/>
    <w:rsid w:val="001C658A"/>
    <w:pPr>
      <w:numPr>
        <w:ilvl w:val="1"/>
        <w:numId w:val="4"/>
      </w:numPr>
      <w:spacing w:before="120" w:after="120"/>
      <w:jc w:val="both"/>
    </w:pPr>
    <w:rPr>
      <w:rFonts w:eastAsia="Calibri"/>
      <w:szCs w:val="22"/>
      <w:lang w:bidi="it-IT"/>
    </w:rPr>
  </w:style>
  <w:style w:type="paragraph" w:customStyle="1" w:styleId="NumPar3">
    <w:name w:val="NumPar 3"/>
    <w:basedOn w:val="Normale"/>
    <w:next w:val="Text1"/>
    <w:rsid w:val="001C658A"/>
    <w:pPr>
      <w:numPr>
        <w:ilvl w:val="2"/>
        <w:numId w:val="4"/>
      </w:numPr>
      <w:spacing w:before="120" w:after="120"/>
      <w:jc w:val="both"/>
    </w:pPr>
    <w:rPr>
      <w:rFonts w:eastAsia="Calibri"/>
      <w:szCs w:val="22"/>
      <w:lang w:bidi="it-IT"/>
    </w:rPr>
  </w:style>
  <w:style w:type="paragraph" w:customStyle="1" w:styleId="NumPar4">
    <w:name w:val="NumPar 4"/>
    <w:basedOn w:val="Normale"/>
    <w:next w:val="Text1"/>
    <w:rsid w:val="001C658A"/>
    <w:pPr>
      <w:numPr>
        <w:ilvl w:val="3"/>
        <w:numId w:val="4"/>
      </w:numPr>
      <w:spacing w:before="120" w:after="120"/>
      <w:jc w:val="both"/>
    </w:pPr>
    <w:rPr>
      <w:rFonts w:eastAsia="Calibri"/>
      <w:szCs w:val="22"/>
      <w:lang w:bidi="it-IT"/>
    </w:rPr>
  </w:style>
  <w:style w:type="paragraph" w:customStyle="1" w:styleId="ChapterTitle">
    <w:name w:val="ChapterTitle"/>
    <w:basedOn w:val="Normale"/>
    <w:next w:val="Normale"/>
    <w:rsid w:val="001C658A"/>
    <w:pPr>
      <w:keepNext/>
      <w:spacing w:before="120" w:after="360"/>
      <w:jc w:val="center"/>
    </w:pPr>
    <w:rPr>
      <w:rFonts w:eastAsia="Calibri"/>
      <w:b/>
      <w:sz w:val="32"/>
      <w:szCs w:val="22"/>
      <w:lang w:bidi="it-IT"/>
    </w:rPr>
  </w:style>
  <w:style w:type="paragraph" w:customStyle="1" w:styleId="SectionTitle">
    <w:name w:val="SectionTitle"/>
    <w:basedOn w:val="Normale"/>
    <w:next w:val="Titolo1"/>
    <w:rsid w:val="001C658A"/>
    <w:pPr>
      <w:keepNext/>
      <w:spacing w:before="120" w:after="360"/>
      <w:jc w:val="center"/>
    </w:pPr>
    <w:rPr>
      <w:rFonts w:eastAsia="Calibri"/>
      <w:b/>
      <w:smallCaps/>
      <w:sz w:val="28"/>
      <w:szCs w:val="22"/>
      <w:lang w:bidi="it-IT"/>
    </w:rPr>
  </w:style>
  <w:style w:type="paragraph" w:customStyle="1" w:styleId="Annexetitre">
    <w:name w:val="Annexe titre"/>
    <w:basedOn w:val="Normale"/>
    <w:next w:val="Normale"/>
    <w:rsid w:val="001C658A"/>
    <w:pPr>
      <w:spacing w:before="120" w:after="120"/>
      <w:jc w:val="center"/>
    </w:pPr>
    <w:rPr>
      <w:rFonts w:eastAsia="Calibri"/>
      <w:b/>
      <w:szCs w:val="22"/>
      <w:u w:val="single"/>
      <w:lang w:bidi="it-IT"/>
    </w:rPr>
  </w:style>
  <w:style w:type="paragraph" w:customStyle="1" w:styleId="Titrearticle">
    <w:name w:val="Titre article"/>
    <w:basedOn w:val="Normale"/>
    <w:next w:val="Normale"/>
    <w:rsid w:val="001C658A"/>
    <w:pPr>
      <w:keepNext/>
      <w:spacing w:before="360" w:after="120"/>
      <w:jc w:val="center"/>
    </w:pPr>
    <w:rPr>
      <w:rFonts w:eastAsia="Calibri"/>
      <w:i/>
      <w:szCs w:val="22"/>
      <w:lang w:bidi="it-IT"/>
    </w:rPr>
  </w:style>
  <w:style w:type="character" w:customStyle="1" w:styleId="IntestazioneCarattere">
    <w:name w:val="Intestazione Carattere"/>
    <w:basedOn w:val="Carpredefinitoparagrafo"/>
    <w:link w:val="Intestazione"/>
    <w:uiPriority w:val="99"/>
    <w:rsid w:val="001C658A"/>
    <w:rPr>
      <w:sz w:val="24"/>
      <w:szCs w:val="24"/>
    </w:rPr>
  </w:style>
  <w:style w:type="character" w:customStyle="1" w:styleId="TestofumettoCarattere">
    <w:name w:val="Testo fumetto Carattere"/>
    <w:basedOn w:val="Carpredefinitoparagrafo"/>
    <w:link w:val="Testofumetto"/>
    <w:uiPriority w:val="99"/>
    <w:semiHidden/>
    <w:rsid w:val="001C658A"/>
    <w:rPr>
      <w:rFonts w:ascii="Tahoma" w:hAnsi="Tahoma" w:cs="Tahoma"/>
      <w:sz w:val="16"/>
      <w:szCs w:val="16"/>
    </w:rPr>
  </w:style>
  <w:style w:type="paragraph" w:styleId="NormaleWeb">
    <w:name w:val="Normal (Web)"/>
    <w:basedOn w:val="Normale"/>
    <w:uiPriority w:val="99"/>
    <w:unhideWhenUsed/>
    <w:rsid w:val="001C658A"/>
    <w:pPr>
      <w:spacing w:before="100" w:beforeAutospacing="1" w:after="100" w:afterAutospacing="1"/>
    </w:pPr>
  </w:style>
  <w:style w:type="paragraph" w:styleId="Testodelblocco">
    <w:name w:val="Block Text"/>
    <w:basedOn w:val="Normale"/>
    <w:uiPriority w:val="99"/>
    <w:unhideWhenUsed/>
    <w:rsid w:val="00C06EEA"/>
    <w:pPr>
      <w:tabs>
        <w:tab w:val="left" w:pos="851"/>
      </w:tabs>
      <w:spacing w:line="312" w:lineRule="auto"/>
      <w:ind w:left="851" w:right="1394" w:hanging="851"/>
      <w:jc w:val="both"/>
    </w:pPr>
    <w:rPr>
      <w:rFonts w:asciiTheme="minorHAnsi" w:eastAsiaTheme="minorHAnsi" w:hAnsiTheme="minorHAnsi" w:cstheme="minorBidi"/>
      <w:sz w:val="22"/>
      <w:szCs w:val="22"/>
      <w:lang w:eastAsia="en-US"/>
    </w:rPr>
  </w:style>
  <w:style w:type="paragraph" w:customStyle="1" w:styleId="Default">
    <w:name w:val="Default"/>
    <w:rsid w:val="00057A0E"/>
    <w:pPr>
      <w:autoSpaceDE w:val="0"/>
      <w:autoSpaceDN w:val="0"/>
      <w:adjustRightInd w:val="0"/>
    </w:pPr>
    <w:rPr>
      <w:rFonts w:ascii="Calibri" w:hAnsi="Calibri" w:cs="Calibri"/>
      <w:color w:val="000000"/>
      <w:sz w:val="24"/>
      <w:szCs w:val="24"/>
    </w:rPr>
  </w:style>
  <w:style w:type="character" w:customStyle="1" w:styleId="apple-converted-space">
    <w:name w:val="apple-converted-space"/>
    <w:basedOn w:val="Carpredefinitoparagrafo"/>
    <w:rsid w:val="00D94085"/>
  </w:style>
  <w:style w:type="character" w:customStyle="1" w:styleId="ParagrafoelencoCarattere">
    <w:name w:val="Paragrafo elenco Carattere"/>
    <w:basedOn w:val="Carpredefinitoparagrafo"/>
    <w:link w:val="Paragrafoelenco"/>
    <w:uiPriority w:val="34"/>
    <w:rsid w:val="002A65B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683579">
      <w:bodyDiv w:val="1"/>
      <w:marLeft w:val="0"/>
      <w:marRight w:val="0"/>
      <w:marTop w:val="0"/>
      <w:marBottom w:val="0"/>
      <w:divBdr>
        <w:top w:val="none" w:sz="0" w:space="0" w:color="auto"/>
        <w:left w:val="none" w:sz="0" w:space="0" w:color="auto"/>
        <w:bottom w:val="none" w:sz="0" w:space="0" w:color="auto"/>
        <w:right w:val="none" w:sz="0" w:space="0" w:color="auto"/>
      </w:divBdr>
      <w:divsChild>
        <w:div w:id="1712143832">
          <w:marLeft w:val="0"/>
          <w:marRight w:val="0"/>
          <w:marTop w:val="0"/>
          <w:marBottom w:val="0"/>
          <w:divBdr>
            <w:top w:val="none" w:sz="0" w:space="0" w:color="auto"/>
            <w:left w:val="none" w:sz="0" w:space="0" w:color="auto"/>
            <w:bottom w:val="none" w:sz="0" w:space="0" w:color="auto"/>
            <w:right w:val="none" w:sz="0" w:space="0" w:color="auto"/>
          </w:divBdr>
        </w:div>
      </w:divsChild>
    </w:div>
    <w:div w:id="508566775">
      <w:bodyDiv w:val="1"/>
      <w:marLeft w:val="0"/>
      <w:marRight w:val="0"/>
      <w:marTop w:val="0"/>
      <w:marBottom w:val="0"/>
      <w:divBdr>
        <w:top w:val="none" w:sz="0" w:space="0" w:color="auto"/>
        <w:left w:val="none" w:sz="0" w:space="0" w:color="auto"/>
        <w:bottom w:val="none" w:sz="0" w:space="0" w:color="auto"/>
        <w:right w:val="none" w:sz="0" w:space="0" w:color="auto"/>
      </w:divBdr>
      <w:divsChild>
        <w:div w:id="1506239802">
          <w:marLeft w:val="0"/>
          <w:marRight w:val="0"/>
          <w:marTop w:val="0"/>
          <w:marBottom w:val="0"/>
          <w:divBdr>
            <w:top w:val="none" w:sz="0" w:space="0" w:color="auto"/>
            <w:left w:val="none" w:sz="0" w:space="0" w:color="auto"/>
            <w:bottom w:val="none" w:sz="0" w:space="0" w:color="auto"/>
            <w:right w:val="none" w:sz="0" w:space="0" w:color="auto"/>
          </w:divBdr>
        </w:div>
        <w:div w:id="354157104">
          <w:marLeft w:val="0"/>
          <w:marRight w:val="0"/>
          <w:marTop w:val="0"/>
          <w:marBottom w:val="0"/>
          <w:divBdr>
            <w:top w:val="none" w:sz="0" w:space="0" w:color="auto"/>
            <w:left w:val="none" w:sz="0" w:space="0" w:color="auto"/>
            <w:bottom w:val="none" w:sz="0" w:space="0" w:color="auto"/>
            <w:right w:val="none" w:sz="0" w:space="0" w:color="auto"/>
          </w:divBdr>
        </w:div>
        <w:div w:id="2016495369">
          <w:marLeft w:val="0"/>
          <w:marRight w:val="0"/>
          <w:marTop w:val="0"/>
          <w:marBottom w:val="0"/>
          <w:divBdr>
            <w:top w:val="none" w:sz="0" w:space="0" w:color="auto"/>
            <w:left w:val="none" w:sz="0" w:space="0" w:color="auto"/>
            <w:bottom w:val="none" w:sz="0" w:space="0" w:color="auto"/>
            <w:right w:val="none" w:sz="0" w:space="0" w:color="auto"/>
          </w:divBdr>
        </w:div>
        <w:div w:id="1093238013">
          <w:marLeft w:val="0"/>
          <w:marRight w:val="0"/>
          <w:marTop w:val="0"/>
          <w:marBottom w:val="0"/>
          <w:divBdr>
            <w:top w:val="none" w:sz="0" w:space="0" w:color="auto"/>
            <w:left w:val="none" w:sz="0" w:space="0" w:color="auto"/>
            <w:bottom w:val="none" w:sz="0" w:space="0" w:color="auto"/>
            <w:right w:val="none" w:sz="0" w:space="0" w:color="auto"/>
          </w:divBdr>
        </w:div>
        <w:div w:id="591813612">
          <w:marLeft w:val="0"/>
          <w:marRight w:val="0"/>
          <w:marTop w:val="0"/>
          <w:marBottom w:val="0"/>
          <w:divBdr>
            <w:top w:val="none" w:sz="0" w:space="0" w:color="auto"/>
            <w:left w:val="none" w:sz="0" w:space="0" w:color="auto"/>
            <w:bottom w:val="none" w:sz="0" w:space="0" w:color="auto"/>
            <w:right w:val="none" w:sz="0" w:space="0" w:color="auto"/>
          </w:divBdr>
        </w:div>
      </w:divsChild>
    </w:div>
    <w:div w:id="651064648">
      <w:bodyDiv w:val="1"/>
      <w:marLeft w:val="0"/>
      <w:marRight w:val="0"/>
      <w:marTop w:val="0"/>
      <w:marBottom w:val="0"/>
      <w:divBdr>
        <w:top w:val="none" w:sz="0" w:space="0" w:color="auto"/>
        <w:left w:val="none" w:sz="0" w:space="0" w:color="auto"/>
        <w:bottom w:val="none" w:sz="0" w:space="0" w:color="auto"/>
        <w:right w:val="none" w:sz="0" w:space="0" w:color="auto"/>
      </w:divBdr>
      <w:divsChild>
        <w:div w:id="1082606504">
          <w:marLeft w:val="0"/>
          <w:marRight w:val="0"/>
          <w:marTop w:val="0"/>
          <w:marBottom w:val="0"/>
          <w:divBdr>
            <w:top w:val="none" w:sz="0" w:space="0" w:color="auto"/>
            <w:left w:val="none" w:sz="0" w:space="0" w:color="auto"/>
            <w:bottom w:val="none" w:sz="0" w:space="0" w:color="auto"/>
            <w:right w:val="none" w:sz="0" w:space="0" w:color="auto"/>
          </w:divBdr>
        </w:div>
        <w:div w:id="273945961">
          <w:marLeft w:val="0"/>
          <w:marRight w:val="0"/>
          <w:marTop w:val="0"/>
          <w:marBottom w:val="0"/>
          <w:divBdr>
            <w:top w:val="none" w:sz="0" w:space="0" w:color="auto"/>
            <w:left w:val="none" w:sz="0" w:space="0" w:color="auto"/>
            <w:bottom w:val="none" w:sz="0" w:space="0" w:color="auto"/>
            <w:right w:val="none" w:sz="0" w:space="0" w:color="auto"/>
          </w:divBdr>
        </w:div>
        <w:div w:id="1810200018">
          <w:marLeft w:val="0"/>
          <w:marRight w:val="0"/>
          <w:marTop w:val="0"/>
          <w:marBottom w:val="0"/>
          <w:divBdr>
            <w:top w:val="none" w:sz="0" w:space="0" w:color="auto"/>
            <w:left w:val="none" w:sz="0" w:space="0" w:color="auto"/>
            <w:bottom w:val="none" w:sz="0" w:space="0" w:color="auto"/>
            <w:right w:val="none" w:sz="0" w:space="0" w:color="auto"/>
          </w:divBdr>
        </w:div>
      </w:divsChild>
    </w:div>
    <w:div w:id="774790961">
      <w:bodyDiv w:val="1"/>
      <w:marLeft w:val="0"/>
      <w:marRight w:val="0"/>
      <w:marTop w:val="0"/>
      <w:marBottom w:val="0"/>
      <w:divBdr>
        <w:top w:val="none" w:sz="0" w:space="0" w:color="auto"/>
        <w:left w:val="none" w:sz="0" w:space="0" w:color="auto"/>
        <w:bottom w:val="none" w:sz="0" w:space="0" w:color="auto"/>
        <w:right w:val="none" w:sz="0" w:space="0" w:color="auto"/>
      </w:divBdr>
    </w:div>
    <w:div w:id="1071349519">
      <w:bodyDiv w:val="1"/>
      <w:marLeft w:val="0"/>
      <w:marRight w:val="0"/>
      <w:marTop w:val="0"/>
      <w:marBottom w:val="0"/>
      <w:divBdr>
        <w:top w:val="none" w:sz="0" w:space="0" w:color="auto"/>
        <w:left w:val="none" w:sz="0" w:space="0" w:color="auto"/>
        <w:bottom w:val="none" w:sz="0" w:space="0" w:color="auto"/>
        <w:right w:val="none" w:sz="0" w:space="0" w:color="auto"/>
      </w:divBdr>
    </w:div>
    <w:div w:id="1147556188">
      <w:bodyDiv w:val="1"/>
      <w:marLeft w:val="0"/>
      <w:marRight w:val="0"/>
      <w:marTop w:val="0"/>
      <w:marBottom w:val="0"/>
      <w:divBdr>
        <w:top w:val="none" w:sz="0" w:space="0" w:color="auto"/>
        <w:left w:val="none" w:sz="0" w:space="0" w:color="auto"/>
        <w:bottom w:val="none" w:sz="0" w:space="0" w:color="auto"/>
        <w:right w:val="none" w:sz="0" w:space="0" w:color="auto"/>
      </w:divBdr>
    </w:div>
    <w:div w:id="1218321776">
      <w:bodyDiv w:val="1"/>
      <w:marLeft w:val="0"/>
      <w:marRight w:val="0"/>
      <w:marTop w:val="0"/>
      <w:marBottom w:val="0"/>
      <w:divBdr>
        <w:top w:val="none" w:sz="0" w:space="0" w:color="auto"/>
        <w:left w:val="none" w:sz="0" w:space="0" w:color="auto"/>
        <w:bottom w:val="none" w:sz="0" w:space="0" w:color="auto"/>
        <w:right w:val="none" w:sz="0" w:space="0" w:color="auto"/>
      </w:divBdr>
      <w:divsChild>
        <w:div w:id="38432426">
          <w:marLeft w:val="0"/>
          <w:marRight w:val="0"/>
          <w:marTop w:val="0"/>
          <w:marBottom w:val="0"/>
          <w:divBdr>
            <w:top w:val="none" w:sz="0" w:space="0" w:color="auto"/>
            <w:left w:val="none" w:sz="0" w:space="0" w:color="auto"/>
            <w:bottom w:val="none" w:sz="0" w:space="0" w:color="auto"/>
            <w:right w:val="none" w:sz="0" w:space="0" w:color="auto"/>
          </w:divBdr>
        </w:div>
        <w:div w:id="454834761">
          <w:marLeft w:val="0"/>
          <w:marRight w:val="0"/>
          <w:marTop w:val="0"/>
          <w:marBottom w:val="0"/>
          <w:divBdr>
            <w:top w:val="none" w:sz="0" w:space="0" w:color="auto"/>
            <w:left w:val="none" w:sz="0" w:space="0" w:color="auto"/>
            <w:bottom w:val="none" w:sz="0" w:space="0" w:color="auto"/>
            <w:right w:val="none" w:sz="0" w:space="0" w:color="auto"/>
          </w:divBdr>
        </w:div>
        <w:div w:id="670985893">
          <w:marLeft w:val="0"/>
          <w:marRight w:val="0"/>
          <w:marTop w:val="0"/>
          <w:marBottom w:val="0"/>
          <w:divBdr>
            <w:top w:val="none" w:sz="0" w:space="0" w:color="auto"/>
            <w:left w:val="none" w:sz="0" w:space="0" w:color="auto"/>
            <w:bottom w:val="none" w:sz="0" w:space="0" w:color="auto"/>
            <w:right w:val="none" w:sz="0" w:space="0" w:color="auto"/>
          </w:divBdr>
        </w:div>
      </w:divsChild>
    </w:div>
    <w:div w:id="1245802842">
      <w:bodyDiv w:val="1"/>
      <w:marLeft w:val="0"/>
      <w:marRight w:val="0"/>
      <w:marTop w:val="0"/>
      <w:marBottom w:val="0"/>
      <w:divBdr>
        <w:top w:val="none" w:sz="0" w:space="0" w:color="auto"/>
        <w:left w:val="none" w:sz="0" w:space="0" w:color="auto"/>
        <w:bottom w:val="none" w:sz="0" w:space="0" w:color="auto"/>
        <w:right w:val="none" w:sz="0" w:space="0" w:color="auto"/>
      </w:divBdr>
      <w:divsChild>
        <w:div w:id="1395857409">
          <w:marLeft w:val="0"/>
          <w:marRight w:val="0"/>
          <w:marTop w:val="0"/>
          <w:marBottom w:val="0"/>
          <w:divBdr>
            <w:top w:val="none" w:sz="0" w:space="0" w:color="auto"/>
            <w:left w:val="none" w:sz="0" w:space="0" w:color="auto"/>
            <w:bottom w:val="none" w:sz="0" w:space="0" w:color="auto"/>
            <w:right w:val="none" w:sz="0" w:space="0" w:color="auto"/>
          </w:divBdr>
        </w:div>
        <w:div w:id="1966349561">
          <w:marLeft w:val="0"/>
          <w:marRight w:val="0"/>
          <w:marTop w:val="0"/>
          <w:marBottom w:val="0"/>
          <w:divBdr>
            <w:top w:val="none" w:sz="0" w:space="0" w:color="auto"/>
            <w:left w:val="none" w:sz="0" w:space="0" w:color="auto"/>
            <w:bottom w:val="none" w:sz="0" w:space="0" w:color="auto"/>
            <w:right w:val="none" w:sz="0" w:space="0" w:color="auto"/>
          </w:divBdr>
        </w:div>
        <w:div w:id="107940259">
          <w:marLeft w:val="0"/>
          <w:marRight w:val="0"/>
          <w:marTop w:val="0"/>
          <w:marBottom w:val="0"/>
          <w:divBdr>
            <w:top w:val="none" w:sz="0" w:space="0" w:color="auto"/>
            <w:left w:val="none" w:sz="0" w:space="0" w:color="auto"/>
            <w:bottom w:val="none" w:sz="0" w:space="0" w:color="auto"/>
            <w:right w:val="none" w:sz="0" w:space="0" w:color="auto"/>
          </w:divBdr>
        </w:div>
        <w:div w:id="702249396">
          <w:marLeft w:val="0"/>
          <w:marRight w:val="0"/>
          <w:marTop w:val="0"/>
          <w:marBottom w:val="0"/>
          <w:divBdr>
            <w:top w:val="none" w:sz="0" w:space="0" w:color="auto"/>
            <w:left w:val="none" w:sz="0" w:space="0" w:color="auto"/>
            <w:bottom w:val="none" w:sz="0" w:space="0" w:color="auto"/>
            <w:right w:val="none" w:sz="0" w:space="0" w:color="auto"/>
          </w:divBdr>
        </w:div>
        <w:div w:id="291326876">
          <w:marLeft w:val="0"/>
          <w:marRight w:val="0"/>
          <w:marTop w:val="0"/>
          <w:marBottom w:val="0"/>
          <w:divBdr>
            <w:top w:val="none" w:sz="0" w:space="0" w:color="auto"/>
            <w:left w:val="none" w:sz="0" w:space="0" w:color="auto"/>
            <w:bottom w:val="none" w:sz="0" w:space="0" w:color="auto"/>
            <w:right w:val="none" w:sz="0" w:space="0" w:color="auto"/>
          </w:divBdr>
        </w:div>
      </w:divsChild>
    </w:div>
    <w:div w:id="1420516150">
      <w:bodyDiv w:val="1"/>
      <w:marLeft w:val="0"/>
      <w:marRight w:val="0"/>
      <w:marTop w:val="0"/>
      <w:marBottom w:val="0"/>
      <w:divBdr>
        <w:top w:val="none" w:sz="0" w:space="0" w:color="auto"/>
        <w:left w:val="none" w:sz="0" w:space="0" w:color="auto"/>
        <w:bottom w:val="none" w:sz="0" w:space="0" w:color="auto"/>
        <w:right w:val="none" w:sz="0" w:space="0" w:color="auto"/>
      </w:divBdr>
      <w:divsChild>
        <w:div w:id="1623999664">
          <w:marLeft w:val="0"/>
          <w:marRight w:val="0"/>
          <w:marTop w:val="0"/>
          <w:marBottom w:val="0"/>
          <w:divBdr>
            <w:top w:val="none" w:sz="0" w:space="0" w:color="auto"/>
            <w:left w:val="none" w:sz="0" w:space="0" w:color="auto"/>
            <w:bottom w:val="none" w:sz="0" w:space="0" w:color="auto"/>
            <w:right w:val="none" w:sz="0" w:space="0" w:color="auto"/>
          </w:divBdr>
        </w:div>
        <w:div w:id="687290727">
          <w:marLeft w:val="0"/>
          <w:marRight w:val="0"/>
          <w:marTop w:val="0"/>
          <w:marBottom w:val="0"/>
          <w:divBdr>
            <w:top w:val="none" w:sz="0" w:space="0" w:color="auto"/>
            <w:left w:val="none" w:sz="0" w:space="0" w:color="auto"/>
            <w:bottom w:val="none" w:sz="0" w:space="0" w:color="auto"/>
            <w:right w:val="none" w:sz="0" w:space="0" w:color="auto"/>
          </w:divBdr>
        </w:div>
        <w:div w:id="1071122607">
          <w:marLeft w:val="0"/>
          <w:marRight w:val="0"/>
          <w:marTop w:val="0"/>
          <w:marBottom w:val="0"/>
          <w:divBdr>
            <w:top w:val="none" w:sz="0" w:space="0" w:color="auto"/>
            <w:left w:val="none" w:sz="0" w:space="0" w:color="auto"/>
            <w:bottom w:val="none" w:sz="0" w:space="0" w:color="auto"/>
            <w:right w:val="none" w:sz="0" w:space="0" w:color="auto"/>
          </w:divBdr>
        </w:div>
        <w:div w:id="650521775">
          <w:marLeft w:val="0"/>
          <w:marRight w:val="0"/>
          <w:marTop w:val="0"/>
          <w:marBottom w:val="0"/>
          <w:divBdr>
            <w:top w:val="none" w:sz="0" w:space="0" w:color="auto"/>
            <w:left w:val="none" w:sz="0" w:space="0" w:color="auto"/>
            <w:bottom w:val="none" w:sz="0" w:space="0" w:color="auto"/>
            <w:right w:val="none" w:sz="0" w:space="0" w:color="auto"/>
          </w:divBdr>
        </w:div>
        <w:div w:id="1361781960">
          <w:marLeft w:val="0"/>
          <w:marRight w:val="0"/>
          <w:marTop w:val="0"/>
          <w:marBottom w:val="0"/>
          <w:divBdr>
            <w:top w:val="none" w:sz="0" w:space="0" w:color="auto"/>
            <w:left w:val="none" w:sz="0" w:space="0" w:color="auto"/>
            <w:bottom w:val="none" w:sz="0" w:space="0" w:color="auto"/>
            <w:right w:val="none" w:sz="0" w:space="0" w:color="auto"/>
          </w:divBdr>
        </w:div>
        <w:div w:id="511722837">
          <w:marLeft w:val="0"/>
          <w:marRight w:val="0"/>
          <w:marTop w:val="0"/>
          <w:marBottom w:val="0"/>
          <w:divBdr>
            <w:top w:val="none" w:sz="0" w:space="0" w:color="auto"/>
            <w:left w:val="none" w:sz="0" w:space="0" w:color="auto"/>
            <w:bottom w:val="none" w:sz="0" w:space="0" w:color="auto"/>
            <w:right w:val="none" w:sz="0" w:space="0" w:color="auto"/>
          </w:divBdr>
        </w:div>
        <w:div w:id="1473257292">
          <w:marLeft w:val="0"/>
          <w:marRight w:val="0"/>
          <w:marTop w:val="0"/>
          <w:marBottom w:val="0"/>
          <w:divBdr>
            <w:top w:val="none" w:sz="0" w:space="0" w:color="auto"/>
            <w:left w:val="none" w:sz="0" w:space="0" w:color="auto"/>
            <w:bottom w:val="none" w:sz="0" w:space="0" w:color="auto"/>
            <w:right w:val="none" w:sz="0" w:space="0" w:color="auto"/>
          </w:divBdr>
        </w:div>
        <w:div w:id="875777983">
          <w:marLeft w:val="0"/>
          <w:marRight w:val="0"/>
          <w:marTop w:val="0"/>
          <w:marBottom w:val="0"/>
          <w:divBdr>
            <w:top w:val="none" w:sz="0" w:space="0" w:color="auto"/>
            <w:left w:val="none" w:sz="0" w:space="0" w:color="auto"/>
            <w:bottom w:val="none" w:sz="0" w:space="0" w:color="auto"/>
            <w:right w:val="none" w:sz="0" w:space="0" w:color="auto"/>
          </w:divBdr>
        </w:div>
        <w:div w:id="1614362070">
          <w:marLeft w:val="0"/>
          <w:marRight w:val="0"/>
          <w:marTop w:val="0"/>
          <w:marBottom w:val="0"/>
          <w:divBdr>
            <w:top w:val="none" w:sz="0" w:space="0" w:color="auto"/>
            <w:left w:val="none" w:sz="0" w:space="0" w:color="auto"/>
            <w:bottom w:val="none" w:sz="0" w:space="0" w:color="auto"/>
            <w:right w:val="none" w:sz="0" w:space="0" w:color="auto"/>
          </w:divBdr>
        </w:div>
        <w:div w:id="1515000585">
          <w:marLeft w:val="0"/>
          <w:marRight w:val="0"/>
          <w:marTop w:val="0"/>
          <w:marBottom w:val="0"/>
          <w:divBdr>
            <w:top w:val="none" w:sz="0" w:space="0" w:color="auto"/>
            <w:left w:val="none" w:sz="0" w:space="0" w:color="auto"/>
            <w:bottom w:val="none" w:sz="0" w:space="0" w:color="auto"/>
            <w:right w:val="none" w:sz="0" w:space="0" w:color="auto"/>
          </w:divBdr>
        </w:div>
        <w:div w:id="1132820249">
          <w:marLeft w:val="0"/>
          <w:marRight w:val="0"/>
          <w:marTop w:val="0"/>
          <w:marBottom w:val="0"/>
          <w:divBdr>
            <w:top w:val="none" w:sz="0" w:space="0" w:color="auto"/>
            <w:left w:val="none" w:sz="0" w:space="0" w:color="auto"/>
            <w:bottom w:val="none" w:sz="0" w:space="0" w:color="auto"/>
            <w:right w:val="none" w:sz="0" w:space="0" w:color="auto"/>
          </w:divBdr>
        </w:div>
        <w:div w:id="727537344">
          <w:marLeft w:val="0"/>
          <w:marRight w:val="0"/>
          <w:marTop w:val="0"/>
          <w:marBottom w:val="0"/>
          <w:divBdr>
            <w:top w:val="none" w:sz="0" w:space="0" w:color="auto"/>
            <w:left w:val="none" w:sz="0" w:space="0" w:color="auto"/>
            <w:bottom w:val="none" w:sz="0" w:space="0" w:color="auto"/>
            <w:right w:val="none" w:sz="0" w:space="0" w:color="auto"/>
          </w:divBdr>
        </w:div>
        <w:div w:id="647437770">
          <w:marLeft w:val="0"/>
          <w:marRight w:val="0"/>
          <w:marTop w:val="0"/>
          <w:marBottom w:val="0"/>
          <w:divBdr>
            <w:top w:val="none" w:sz="0" w:space="0" w:color="auto"/>
            <w:left w:val="none" w:sz="0" w:space="0" w:color="auto"/>
            <w:bottom w:val="none" w:sz="0" w:space="0" w:color="auto"/>
            <w:right w:val="none" w:sz="0" w:space="0" w:color="auto"/>
          </w:divBdr>
        </w:div>
      </w:divsChild>
    </w:div>
    <w:div w:id="1483542941">
      <w:bodyDiv w:val="1"/>
      <w:marLeft w:val="0"/>
      <w:marRight w:val="0"/>
      <w:marTop w:val="0"/>
      <w:marBottom w:val="0"/>
      <w:divBdr>
        <w:top w:val="none" w:sz="0" w:space="0" w:color="auto"/>
        <w:left w:val="none" w:sz="0" w:space="0" w:color="auto"/>
        <w:bottom w:val="none" w:sz="0" w:space="0" w:color="auto"/>
        <w:right w:val="none" w:sz="0" w:space="0" w:color="auto"/>
      </w:divBdr>
      <w:divsChild>
        <w:div w:id="1369142753">
          <w:marLeft w:val="0"/>
          <w:marRight w:val="0"/>
          <w:marTop w:val="0"/>
          <w:marBottom w:val="0"/>
          <w:divBdr>
            <w:top w:val="none" w:sz="0" w:space="0" w:color="auto"/>
            <w:left w:val="none" w:sz="0" w:space="0" w:color="auto"/>
            <w:bottom w:val="none" w:sz="0" w:space="0" w:color="auto"/>
            <w:right w:val="none" w:sz="0" w:space="0" w:color="auto"/>
          </w:divBdr>
        </w:div>
        <w:div w:id="1685009988">
          <w:marLeft w:val="0"/>
          <w:marRight w:val="0"/>
          <w:marTop w:val="0"/>
          <w:marBottom w:val="0"/>
          <w:divBdr>
            <w:top w:val="none" w:sz="0" w:space="0" w:color="auto"/>
            <w:left w:val="none" w:sz="0" w:space="0" w:color="auto"/>
            <w:bottom w:val="none" w:sz="0" w:space="0" w:color="auto"/>
            <w:right w:val="none" w:sz="0" w:space="0" w:color="auto"/>
          </w:divBdr>
        </w:div>
        <w:div w:id="2007172105">
          <w:marLeft w:val="0"/>
          <w:marRight w:val="0"/>
          <w:marTop w:val="0"/>
          <w:marBottom w:val="0"/>
          <w:divBdr>
            <w:top w:val="none" w:sz="0" w:space="0" w:color="auto"/>
            <w:left w:val="none" w:sz="0" w:space="0" w:color="auto"/>
            <w:bottom w:val="none" w:sz="0" w:space="0" w:color="auto"/>
            <w:right w:val="none" w:sz="0" w:space="0" w:color="auto"/>
          </w:divBdr>
        </w:div>
        <w:div w:id="1194463072">
          <w:marLeft w:val="0"/>
          <w:marRight w:val="0"/>
          <w:marTop w:val="0"/>
          <w:marBottom w:val="0"/>
          <w:divBdr>
            <w:top w:val="none" w:sz="0" w:space="0" w:color="auto"/>
            <w:left w:val="none" w:sz="0" w:space="0" w:color="auto"/>
            <w:bottom w:val="none" w:sz="0" w:space="0" w:color="auto"/>
            <w:right w:val="none" w:sz="0" w:space="0" w:color="auto"/>
          </w:divBdr>
        </w:div>
      </w:divsChild>
    </w:div>
    <w:div w:id="1527870179">
      <w:bodyDiv w:val="1"/>
      <w:marLeft w:val="0"/>
      <w:marRight w:val="0"/>
      <w:marTop w:val="0"/>
      <w:marBottom w:val="0"/>
      <w:divBdr>
        <w:top w:val="none" w:sz="0" w:space="0" w:color="auto"/>
        <w:left w:val="none" w:sz="0" w:space="0" w:color="auto"/>
        <w:bottom w:val="none" w:sz="0" w:space="0" w:color="auto"/>
        <w:right w:val="none" w:sz="0" w:space="0" w:color="auto"/>
      </w:divBdr>
      <w:divsChild>
        <w:div w:id="367533638">
          <w:marLeft w:val="0"/>
          <w:marRight w:val="0"/>
          <w:marTop w:val="0"/>
          <w:marBottom w:val="0"/>
          <w:divBdr>
            <w:top w:val="none" w:sz="0" w:space="0" w:color="auto"/>
            <w:left w:val="none" w:sz="0" w:space="0" w:color="auto"/>
            <w:bottom w:val="none" w:sz="0" w:space="0" w:color="auto"/>
            <w:right w:val="none" w:sz="0" w:space="0" w:color="auto"/>
          </w:divBdr>
        </w:div>
        <w:div w:id="119345313">
          <w:marLeft w:val="0"/>
          <w:marRight w:val="0"/>
          <w:marTop w:val="0"/>
          <w:marBottom w:val="0"/>
          <w:divBdr>
            <w:top w:val="none" w:sz="0" w:space="0" w:color="auto"/>
            <w:left w:val="none" w:sz="0" w:space="0" w:color="auto"/>
            <w:bottom w:val="none" w:sz="0" w:space="0" w:color="auto"/>
            <w:right w:val="none" w:sz="0" w:space="0" w:color="auto"/>
          </w:divBdr>
        </w:div>
        <w:div w:id="178400118">
          <w:marLeft w:val="0"/>
          <w:marRight w:val="0"/>
          <w:marTop w:val="0"/>
          <w:marBottom w:val="0"/>
          <w:divBdr>
            <w:top w:val="none" w:sz="0" w:space="0" w:color="auto"/>
            <w:left w:val="none" w:sz="0" w:space="0" w:color="auto"/>
            <w:bottom w:val="none" w:sz="0" w:space="0" w:color="auto"/>
            <w:right w:val="none" w:sz="0" w:space="0" w:color="auto"/>
          </w:divBdr>
        </w:div>
      </w:divsChild>
    </w:div>
    <w:div w:id="1574464145">
      <w:bodyDiv w:val="1"/>
      <w:marLeft w:val="0"/>
      <w:marRight w:val="0"/>
      <w:marTop w:val="0"/>
      <w:marBottom w:val="0"/>
      <w:divBdr>
        <w:top w:val="none" w:sz="0" w:space="0" w:color="auto"/>
        <w:left w:val="none" w:sz="0" w:space="0" w:color="auto"/>
        <w:bottom w:val="none" w:sz="0" w:space="0" w:color="auto"/>
        <w:right w:val="none" w:sz="0" w:space="0" w:color="auto"/>
      </w:divBdr>
      <w:divsChild>
        <w:div w:id="1284851347">
          <w:marLeft w:val="0"/>
          <w:marRight w:val="0"/>
          <w:marTop w:val="0"/>
          <w:marBottom w:val="0"/>
          <w:divBdr>
            <w:top w:val="none" w:sz="0" w:space="0" w:color="auto"/>
            <w:left w:val="none" w:sz="0" w:space="0" w:color="auto"/>
            <w:bottom w:val="none" w:sz="0" w:space="0" w:color="auto"/>
            <w:right w:val="none" w:sz="0" w:space="0" w:color="auto"/>
          </w:divBdr>
        </w:div>
        <w:div w:id="198859461">
          <w:marLeft w:val="0"/>
          <w:marRight w:val="0"/>
          <w:marTop w:val="0"/>
          <w:marBottom w:val="0"/>
          <w:divBdr>
            <w:top w:val="none" w:sz="0" w:space="0" w:color="auto"/>
            <w:left w:val="none" w:sz="0" w:space="0" w:color="auto"/>
            <w:bottom w:val="none" w:sz="0" w:space="0" w:color="auto"/>
            <w:right w:val="none" w:sz="0" w:space="0" w:color="auto"/>
          </w:divBdr>
        </w:div>
        <w:div w:id="1380865126">
          <w:marLeft w:val="0"/>
          <w:marRight w:val="0"/>
          <w:marTop w:val="0"/>
          <w:marBottom w:val="0"/>
          <w:divBdr>
            <w:top w:val="none" w:sz="0" w:space="0" w:color="auto"/>
            <w:left w:val="none" w:sz="0" w:space="0" w:color="auto"/>
            <w:bottom w:val="none" w:sz="0" w:space="0" w:color="auto"/>
            <w:right w:val="none" w:sz="0" w:space="0" w:color="auto"/>
          </w:divBdr>
        </w:div>
      </w:divsChild>
    </w:div>
    <w:div w:id="1602835199">
      <w:bodyDiv w:val="1"/>
      <w:marLeft w:val="0"/>
      <w:marRight w:val="0"/>
      <w:marTop w:val="0"/>
      <w:marBottom w:val="0"/>
      <w:divBdr>
        <w:top w:val="none" w:sz="0" w:space="0" w:color="auto"/>
        <w:left w:val="none" w:sz="0" w:space="0" w:color="auto"/>
        <w:bottom w:val="none" w:sz="0" w:space="0" w:color="auto"/>
        <w:right w:val="none" w:sz="0" w:space="0" w:color="auto"/>
      </w:divBdr>
      <w:divsChild>
        <w:div w:id="2109739069">
          <w:marLeft w:val="0"/>
          <w:marRight w:val="0"/>
          <w:marTop w:val="0"/>
          <w:marBottom w:val="0"/>
          <w:divBdr>
            <w:top w:val="none" w:sz="0" w:space="0" w:color="auto"/>
            <w:left w:val="none" w:sz="0" w:space="0" w:color="auto"/>
            <w:bottom w:val="none" w:sz="0" w:space="0" w:color="auto"/>
            <w:right w:val="none" w:sz="0" w:space="0" w:color="auto"/>
          </w:divBdr>
        </w:div>
        <w:div w:id="2135901916">
          <w:marLeft w:val="0"/>
          <w:marRight w:val="0"/>
          <w:marTop w:val="0"/>
          <w:marBottom w:val="0"/>
          <w:divBdr>
            <w:top w:val="none" w:sz="0" w:space="0" w:color="auto"/>
            <w:left w:val="none" w:sz="0" w:space="0" w:color="auto"/>
            <w:bottom w:val="none" w:sz="0" w:space="0" w:color="auto"/>
            <w:right w:val="none" w:sz="0" w:space="0" w:color="auto"/>
          </w:divBdr>
        </w:div>
        <w:div w:id="2089958550">
          <w:marLeft w:val="0"/>
          <w:marRight w:val="0"/>
          <w:marTop w:val="0"/>
          <w:marBottom w:val="0"/>
          <w:divBdr>
            <w:top w:val="none" w:sz="0" w:space="0" w:color="auto"/>
            <w:left w:val="none" w:sz="0" w:space="0" w:color="auto"/>
            <w:bottom w:val="none" w:sz="0" w:space="0" w:color="auto"/>
            <w:right w:val="none" w:sz="0" w:space="0" w:color="auto"/>
          </w:divBdr>
        </w:div>
      </w:divsChild>
    </w:div>
    <w:div w:id="1766992472">
      <w:bodyDiv w:val="1"/>
      <w:marLeft w:val="0"/>
      <w:marRight w:val="0"/>
      <w:marTop w:val="0"/>
      <w:marBottom w:val="0"/>
      <w:divBdr>
        <w:top w:val="none" w:sz="0" w:space="0" w:color="auto"/>
        <w:left w:val="none" w:sz="0" w:space="0" w:color="auto"/>
        <w:bottom w:val="none" w:sz="0" w:space="0" w:color="auto"/>
        <w:right w:val="none" w:sz="0" w:space="0" w:color="auto"/>
      </w:divBdr>
    </w:div>
    <w:div w:id="1870944513">
      <w:bodyDiv w:val="1"/>
      <w:marLeft w:val="0"/>
      <w:marRight w:val="0"/>
      <w:marTop w:val="0"/>
      <w:marBottom w:val="0"/>
      <w:divBdr>
        <w:top w:val="none" w:sz="0" w:space="0" w:color="auto"/>
        <w:left w:val="none" w:sz="0" w:space="0" w:color="auto"/>
        <w:bottom w:val="none" w:sz="0" w:space="0" w:color="auto"/>
        <w:right w:val="none" w:sz="0" w:space="0" w:color="auto"/>
      </w:divBdr>
    </w:div>
    <w:div w:id="1964728888">
      <w:bodyDiv w:val="1"/>
      <w:marLeft w:val="0"/>
      <w:marRight w:val="0"/>
      <w:marTop w:val="0"/>
      <w:marBottom w:val="0"/>
      <w:divBdr>
        <w:top w:val="none" w:sz="0" w:space="0" w:color="auto"/>
        <w:left w:val="none" w:sz="0" w:space="0" w:color="auto"/>
        <w:bottom w:val="none" w:sz="0" w:space="0" w:color="auto"/>
        <w:right w:val="none" w:sz="0" w:space="0" w:color="auto"/>
      </w:divBdr>
    </w:div>
    <w:div w:id="2001691153">
      <w:bodyDiv w:val="1"/>
      <w:marLeft w:val="0"/>
      <w:marRight w:val="0"/>
      <w:marTop w:val="0"/>
      <w:marBottom w:val="0"/>
      <w:divBdr>
        <w:top w:val="none" w:sz="0" w:space="0" w:color="auto"/>
        <w:left w:val="none" w:sz="0" w:space="0" w:color="auto"/>
        <w:bottom w:val="none" w:sz="0" w:space="0" w:color="auto"/>
        <w:right w:val="none" w:sz="0" w:space="0" w:color="auto"/>
      </w:divBdr>
      <w:divsChild>
        <w:div w:id="1095596307">
          <w:marLeft w:val="0"/>
          <w:marRight w:val="0"/>
          <w:marTop w:val="0"/>
          <w:marBottom w:val="0"/>
          <w:divBdr>
            <w:top w:val="none" w:sz="0" w:space="0" w:color="auto"/>
            <w:left w:val="none" w:sz="0" w:space="0" w:color="auto"/>
            <w:bottom w:val="none" w:sz="0" w:space="0" w:color="auto"/>
            <w:right w:val="none" w:sz="0" w:space="0" w:color="auto"/>
          </w:divBdr>
          <w:divsChild>
            <w:div w:id="78527945">
              <w:marLeft w:val="0"/>
              <w:marRight w:val="0"/>
              <w:marTop w:val="0"/>
              <w:marBottom w:val="0"/>
              <w:divBdr>
                <w:top w:val="none" w:sz="0" w:space="0" w:color="auto"/>
                <w:left w:val="none" w:sz="0" w:space="0" w:color="auto"/>
                <w:bottom w:val="none" w:sz="0" w:space="0" w:color="auto"/>
                <w:right w:val="none" w:sz="0" w:space="0" w:color="auto"/>
              </w:divBdr>
            </w:div>
            <w:div w:id="123082098">
              <w:marLeft w:val="0"/>
              <w:marRight w:val="0"/>
              <w:marTop w:val="0"/>
              <w:marBottom w:val="0"/>
              <w:divBdr>
                <w:top w:val="none" w:sz="0" w:space="0" w:color="auto"/>
                <w:left w:val="none" w:sz="0" w:space="0" w:color="auto"/>
                <w:bottom w:val="none" w:sz="0" w:space="0" w:color="auto"/>
                <w:right w:val="none" w:sz="0" w:space="0" w:color="auto"/>
              </w:divBdr>
            </w:div>
            <w:div w:id="279922006">
              <w:marLeft w:val="0"/>
              <w:marRight w:val="0"/>
              <w:marTop w:val="0"/>
              <w:marBottom w:val="0"/>
              <w:divBdr>
                <w:top w:val="none" w:sz="0" w:space="0" w:color="auto"/>
                <w:left w:val="none" w:sz="0" w:space="0" w:color="auto"/>
                <w:bottom w:val="none" w:sz="0" w:space="0" w:color="auto"/>
                <w:right w:val="none" w:sz="0" w:space="0" w:color="auto"/>
              </w:divBdr>
            </w:div>
            <w:div w:id="359472422">
              <w:marLeft w:val="0"/>
              <w:marRight w:val="0"/>
              <w:marTop w:val="0"/>
              <w:marBottom w:val="0"/>
              <w:divBdr>
                <w:top w:val="none" w:sz="0" w:space="0" w:color="auto"/>
                <w:left w:val="none" w:sz="0" w:space="0" w:color="auto"/>
                <w:bottom w:val="none" w:sz="0" w:space="0" w:color="auto"/>
                <w:right w:val="none" w:sz="0" w:space="0" w:color="auto"/>
              </w:divBdr>
            </w:div>
            <w:div w:id="426315673">
              <w:marLeft w:val="0"/>
              <w:marRight w:val="0"/>
              <w:marTop w:val="0"/>
              <w:marBottom w:val="0"/>
              <w:divBdr>
                <w:top w:val="none" w:sz="0" w:space="0" w:color="auto"/>
                <w:left w:val="none" w:sz="0" w:space="0" w:color="auto"/>
                <w:bottom w:val="none" w:sz="0" w:space="0" w:color="auto"/>
                <w:right w:val="none" w:sz="0" w:space="0" w:color="auto"/>
              </w:divBdr>
            </w:div>
            <w:div w:id="637565417">
              <w:marLeft w:val="0"/>
              <w:marRight w:val="0"/>
              <w:marTop w:val="0"/>
              <w:marBottom w:val="0"/>
              <w:divBdr>
                <w:top w:val="none" w:sz="0" w:space="0" w:color="auto"/>
                <w:left w:val="none" w:sz="0" w:space="0" w:color="auto"/>
                <w:bottom w:val="none" w:sz="0" w:space="0" w:color="auto"/>
                <w:right w:val="none" w:sz="0" w:space="0" w:color="auto"/>
              </w:divBdr>
            </w:div>
            <w:div w:id="713045970">
              <w:marLeft w:val="0"/>
              <w:marRight w:val="0"/>
              <w:marTop w:val="0"/>
              <w:marBottom w:val="0"/>
              <w:divBdr>
                <w:top w:val="none" w:sz="0" w:space="0" w:color="auto"/>
                <w:left w:val="none" w:sz="0" w:space="0" w:color="auto"/>
                <w:bottom w:val="none" w:sz="0" w:space="0" w:color="auto"/>
                <w:right w:val="none" w:sz="0" w:space="0" w:color="auto"/>
              </w:divBdr>
            </w:div>
            <w:div w:id="731119875">
              <w:marLeft w:val="0"/>
              <w:marRight w:val="0"/>
              <w:marTop w:val="0"/>
              <w:marBottom w:val="0"/>
              <w:divBdr>
                <w:top w:val="none" w:sz="0" w:space="0" w:color="auto"/>
                <w:left w:val="none" w:sz="0" w:space="0" w:color="auto"/>
                <w:bottom w:val="none" w:sz="0" w:space="0" w:color="auto"/>
                <w:right w:val="none" w:sz="0" w:space="0" w:color="auto"/>
              </w:divBdr>
            </w:div>
            <w:div w:id="1050422657">
              <w:marLeft w:val="0"/>
              <w:marRight w:val="0"/>
              <w:marTop w:val="0"/>
              <w:marBottom w:val="0"/>
              <w:divBdr>
                <w:top w:val="none" w:sz="0" w:space="0" w:color="auto"/>
                <w:left w:val="none" w:sz="0" w:space="0" w:color="auto"/>
                <w:bottom w:val="none" w:sz="0" w:space="0" w:color="auto"/>
                <w:right w:val="none" w:sz="0" w:space="0" w:color="auto"/>
              </w:divBdr>
            </w:div>
            <w:div w:id="1081370665">
              <w:marLeft w:val="0"/>
              <w:marRight w:val="0"/>
              <w:marTop w:val="0"/>
              <w:marBottom w:val="0"/>
              <w:divBdr>
                <w:top w:val="none" w:sz="0" w:space="0" w:color="auto"/>
                <w:left w:val="none" w:sz="0" w:space="0" w:color="auto"/>
                <w:bottom w:val="none" w:sz="0" w:space="0" w:color="auto"/>
                <w:right w:val="none" w:sz="0" w:space="0" w:color="auto"/>
              </w:divBdr>
            </w:div>
            <w:div w:id="1200973630">
              <w:marLeft w:val="0"/>
              <w:marRight w:val="0"/>
              <w:marTop w:val="0"/>
              <w:marBottom w:val="0"/>
              <w:divBdr>
                <w:top w:val="none" w:sz="0" w:space="0" w:color="auto"/>
                <w:left w:val="none" w:sz="0" w:space="0" w:color="auto"/>
                <w:bottom w:val="none" w:sz="0" w:space="0" w:color="auto"/>
                <w:right w:val="none" w:sz="0" w:space="0" w:color="auto"/>
              </w:divBdr>
            </w:div>
            <w:div w:id="1238831446">
              <w:marLeft w:val="0"/>
              <w:marRight w:val="0"/>
              <w:marTop w:val="0"/>
              <w:marBottom w:val="0"/>
              <w:divBdr>
                <w:top w:val="none" w:sz="0" w:space="0" w:color="auto"/>
                <w:left w:val="none" w:sz="0" w:space="0" w:color="auto"/>
                <w:bottom w:val="none" w:sz="0" w:space="0" w:color="auto"/>
                <w:right w:val="none" w:sz="0" w:space="0" w:color="auto"/>
              </w:divBdr>
            </w:div>
            <w:div w:id="1510946523">
              <w:marLeft w:val="0"/>
              <w:marRight w:val="0"/>
              <w:marTop w:val="0"/>
              <w:marBottom w:val="0"/>
              <w:divBdr>
                <w:top w:val="none" w:sz="0" w:space="0" w:color="auto"/>
                <w:left w:val="none" w:sz="0" w:space="0" w:color="auto"/>
                <w:bottom w:val="none" w:sz="0" w:space="0" w:color="auto"/>
                <w:right w:val="none" w:sz="0" w:space="0" w:color="auto"/>
              </w:divBdr>
            </w:div>
            <w:div w:id="1710492114">
              <w:marLeft w:val="0"/>
              <w:marRight w:val="0"/>
              <w:marTop w:val="0"/>
              <w:marBottom w:val="0"/>
              <w:divBdr>
                <w:top w:val="none" w:sz="0" w:space="0" w:color="auto"/>
                <w:left w:val="none" w:sz="0" w:space="0" w:color="auto"/>
                <w:bottom w:val="none" w:sz="0" w:space="0" w:color="auto"/>
                <w:right w:val="none" w:sz="0" w:space="0" w:color="auto"/>
              </w:divBdr>
            </w:div>
            <w:div w:id="1779179809">
              <w:marLeft w:val="0"/>
              <w:marRight w:val="0"/>
              <w:marTop w:val="0"/>
              <w:marBottom w:val="0"/>
              <w:divBdr>
                <w:top w:val="none" w:sz="0" w:space="0" w:color="auto"/>
                <w:left w:val="none" w:sz="0" w:space="0" w:color="auto"/>
                <w:bottom w:val="none" w:sz="0" w:space="0" w:color="auto"/>
                <w:right w:val="none" w:sz="0" w:space="0" w:color="auto"/>
              </w:divBdr>
            </w:div>
            <w:div w:id="1795638896">
              <w:marLeft w:val="0"/>
              <w:marRight w:val="0"/>
              <w:marTop w:val="0"/>
              <w:marBottom w:val="0"/>
              <w:divBdr>
                <w:top w:val="none" w:sz="0" w:space="0" w:color="auto"/>
                <w:left w:val="none" w:sz="0" w:space="0" w:color="auto"/>
                <w:bottom w:val="none" w:sz="0" w:space="0" w:color="auto"/>
                <w:right w:val="none" w:sz="0" w:space="0" w:color="auto"/>
              </w:divBdr>
            </w:div>
            <w:div w:id="207808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255767">
      <w:bodyDiv w:val="1"/>
      <w:marLeft w:val="0"/>
      <w:marRight w:val="0"/>
      <w:marTop w:val="0"/>
      <w:marBottom w:val="0"/>
      <w:divBdr>
        <w:top w:val="none" w:sz="0" w:space="0" w:color="auto"/>
        <w:left w:val="none" w:sz="0" w:space="0" w:color="auto"/>
        <w:bottom w:val="none" w:sz="0" w:space="0" w:color="auto"/>
        <w:right w:val="none" w:sz="0" w:space="0" w:color="auto"/>
      </w:divBdr>
    </w:div>
    <w:div w:id="2129885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nardi@cnpadc.it"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mailto:servizioacquisti@cnpadc.it" TargetMode="External"/><Relationship Id="rId17" Type="http://schemas.openxmlformats.org/officeDocument/2006/relationships/image" Target="cid:image004.png@01D21B11.9E22A3F0" TargetMode="External"/><Relationship Id="rId2" Type="http://schemas.openxmlformats.org/officeDocument/2006/relationships/numbering" Target="numbering.xml"/><Relationship Id="rId16" Type="http://schemas.openxmlformats.org/officeDocument/2006/relationships/image" Target="media/image1.gi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ervizio.acquisti@pec.cnpadc.it"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servizio.acquisti@pec.cnpadc.it" TargetMode="External"/><Relationship Id="rId23" Type="http://schemas.openxmlformats.org/officeDocument/2006/relationships/fontTable" Target="fontTable.xml"/><Relationship Id="rId10" Type="http://schemas.openxmlformats.org/officeDocument/2006/relationships/hyperlink" Target="mailto:servizio.acquisti@pec.cnpadc.it"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www.cnpadc.it/?q=area_comunicazione/attivita_negoziali_bandi" TargetMode="External"/><Relationship Id="rId14" Type="http://schemas.openxmlformats.org/officeDocument/2006/relationships/hyperlink" Target="http://www.cnpadc.it/?q=area_comunicazione/attivita_negoziali_bandi" TargetMode="External"/><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CF75F8-9A04-403B-A328-535B60F707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2455</Words>
  <Characters>15181</Characters>
  <Application>Microsoft Office Word</Application>
  <DocSecurity>0</DocSecurity>
  <Lines>126</Lines>
  <Paragraphs>35</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17601</CharactersWithSpaces>
  <SharedDoc>false</SharedDoc>
  <HLinks>
    <vt:vector size="12" baseType="variant">
      <vt:variant>
        <vt:i4>3473476</vt:i4>
      </vt:variant>
      <vt:variant>
        <vt:i4>3</vt:i4>
      </vt:variant>
      <vt:variant>
        <vt:i4>0</vt:i4>
      </vt:variant>
      <vt:variant>
        <vt:i4>5</vt:i4>
      </vt:variant>
      <vt:variant>
        <vt:lpwstr>mailto:ufficio.acquisti@consip.it</vt:lpwstr>
      </vt:variant>
      <vt:variant>
        <vt:lpwstr/>
      </vt:variant>
      <vt:variant>
        <vt:i4>3473476</vt:i4>
      </vt:variant>
      <vt:variant>
        <vt:i4>0</vt:i4>
      </vt:variant>
      <vt:variant>
        <vt:i4>0</vt:i4>
      </vt:variant>
      <vt:variant>
        <vt:i4>5</vt:i4>
      </vt:variant>
      <vt:variant>
        <vt:lpwstr>mailto:ufficio.acquisti@consip.it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2017-06-20T14:50:00Z</dcterms:created>
  <dcterms:modified xsi:type="dcterms:W3CDTF">2017-06-20T15:12:00Z</dcterms:modified>
</cp:coreProperties>
</file>