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923" w:type="dxa"/>
        <w:tblInd w:w="108" w:type="dxa"/>
        <w:tblBorders>
          <w:top w:val="single" w:sz="18" w:space="0" w:color="379159"/>
          <w:left w:val="single" w:sz="18" w:space="0" w:color="379159"/>
          <w:bottom w:val="single" w:sz="18" w:space="0" w:color="379159"/>
          <w:right w:val="single" w:sz="18" w:space="0" w:color="379159"/>
          <w:insideH w:val="single" w:sz="18" w:space="0" w:color="379159"/>
          <w:insideV w:val="single" w:sz="18" w:space="0" w:color="379159"/>
        </w:tblBorders>
        <w:tblLook w:val="04A0" w:firstRow="1" w:lastRow="0" w:firstColumn="1" w:lastColumn="0" w:noHBand="0" w:noVBand="1"/>
      </w:tblPr>
      <w:tblGrid>
        <w:gridCol w:w="2377"/>
        <w:gridCol w:w="7546"/>
      </w:tblGrid>
      <w:tr w:rsidR="007D591B" w:rsidRPr="009006CC" w:rsidTr="009E626D">
        <w:trPr>
          <w:trHeight w:val="4028"/>
        </w:trPr>
        <w:tc>
          <w:tcPr>
            <w:tcW w:w="2377" w:type="dxa"/>
            <w:shd w:val="clear" w:color="auto" w:fill="auto"/>
          </w:tcPr>
          <w:p w:rsidR="007D591B" w:rsidRPr="009006CC" w:rsidRDefault="007D591B" w:rsidP="00355E3D">
            <w:pPr>
              <w:autoSpaceDE w:val="0"/>
              <w:autoSpaceDN w:val="0"/>
              <w:adjustRightInd w:val="0"/>
              <w:spacing w:line="312" w:lineRule="auto"/>
              <w:ind w:right="481"/>
              <w:jc w:val="center"/>
              <w:rPr>
                <w:rFonts w:asciiTheme="minorHAnsi" w:hAnsiTheme="minorHAnsi"/>
                <w:color w:val="000000"/>
                <w:sz w:val="22"/>
                <w:szCs w:val="22"/>
              </w:rPr>
            </w:pPr>
            <w:bookmarkStart w:id="0" w:name="_GoBack"/>
            <w:bookmarkEnd w:id="0"/>
          </w:p>
          <w:p w:rsidR="007D591B" w:rsidRPr="009006CC" w:rsidRDefault="007D591B" w:rsidP="00355E3D">
            <w:pPr>
              <w:autoSpaceDE w:val="0"/>
              <w:autoSpaceDN w:val="0"/>
              <w:adjustRightInd w:val="0"/>
              <w:spacing w:line="312" w:lineRule="auto"/>
              <w:ind w:right="481"/>
              <w:jc w:val="center"/>
              <w:rPr>
                <w:rFonts w:asciiTheme="minorHAnsi" w:hAnsiTheme="minorHAnsi"/>
                <w:color w:val="000000"/>
                <w:sz w:val="22"/>
                <w:szCs w:val="22"/>
              </w:rPr>
            </w:pPr>
          </w:p>
          <w:p w:rsidR="006E19FB" w:rsidRPr="009006CC" w:rsidRDefault="006E19FB" w:rsidP="00355E3D">
            <w:pPr>
              <w:autoSpaceDE w:val="0"/>
              <w:autoSpaceDN w:val="0"/>
              <w:adjustRightInd w:val="0"/>
              <w:spacing w:line="312" w:lineRule="auto"/>
              <w:ind w:right="481"/>
              <w:jc w:val="center"/>
              <w:rPr>
                <w:rFonts w:asciiTheme="minorHAnsi" w:hAnsiTheme="minorHAnsi"/>
                <w:color w:val="000000"/>
                <w:sz w:val="22"/>
                <w:szCs w:val="22"/>
              </w:rPr>
            </w:pPr>
          </w:p>
          <w:p w:rsidR="007D591B" w:rsidRPr="009006CC" w:rsidRDefault="007D591B" w:rsidP="00355E3D">
            <w:pPr>
              <w:autoSpaceDE w:val="0"/>
              <w:autoSpaceDN w:val="0"/>
              <w:adjustRightInd w:val="0"/>
              <w:spacing w:line="312" w:lineRule="auto"/>
              <w:ind w:right="481"/>
              <w:jc w:val="center"/>
              <w:rPr>
                <w:rFonts w:asciiTheme="minorHAnsi" w:hAnsiTheme="minorHAnsi"/>
                <w:color w:val="000000"/>
                <w:sz w:val="22"/>
                <w:szCs w:val="22"/>
              </w:rPr>
            </w:pPr>
            <w:r w:rsidRPr="009006CC">
              <w:rPr>
                <w:rFonts w:asciiTheme="minorHAnsi" w:hAnsiTheme="minorHAnsi"/>
                <w:noProof/>
                <w:sz w:val="22"/>
                <w:szCs w:val="22"/>
              </w:rPr>
              <w:drawing>
                <wp:inline distT="0" distB="0" distL="0" distR="0" wp14:anchorId="4EF6A713" wp14:editId="67745C8A">
                  <wp:extent cx="1057275" cy="8667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221" cy="872469"/>
                          </a:xfrm>
                          <a:prstGeom prst="rect">
                            <a:avLst/>
                          </a:prstGeom>
                        </pic:spPr>
                      </pic:pic>
                    </a:graphicData>
                  </a:graphic>
                </wp:inline>
              </w:drawing>
            </w:r>
          </w:p>
        </w:tc>
        <w:tc>
          <w:tcPr>
            <w:tcW w:w="7546" w:type="dxa"/>
            <w:shd w:val="clear" w:color="auto" w:fill="auto"/>
          </w:tcPr>
          <w:p w:rsidR="007D591B" w:rsidRPr="009006CC" w:rsidRDefault="007D591B" w:rsidP="00355E3D">
            <w:pPr>
              <w:autoSpaceDE w:val="0"/>
              <w:autoSpaceDN w:val="0"/>
              <w:adjustRightInd w:val="0"/>
              <w:spacing w:line="312" w:lineRule="auto"/>
              <w:ind w:right="481"/>
              <w:jc w:val="center"/>
              <w:rPr>
                <w:rFonts w:asciiTheme="minorHAnsi" w:hAnsiTheme="minorHAnsi"/>
                <w:b/>
                <w:bCs/>
                <w:color w:val="000000"/>
                <w:sz w:val="22"/>
                <w:szCs w:val="22"/>
              </w:rPr>
            </w:pPr>
          </w:p>
          <w:p w:rsidR="00B503BC" w:rsidRPr="009006CC" w:rsidRDefault="00B503BC" w:rsidP="00355E3D">
            <w:pPr>
              <w:autoSpaceDE w:val="0"/>
              <w:autoSpaceDN w:val="0"/>
              <w:adjustRightInd w:val="0"/>
              <w:spacing w:line="312" w:lineRule="auto"/>
              <w:ind w:right="481"/>
              <w:jc w:val="center"/>
              <w:rPr>
                <w:rFonts w:asciiTheme="minorHAnsi" w:hAnsiTheme="minorHAnsi"/>
                <w:b/>
                <w:bCs/>
                <w:color w:val="002060"/>
                <w:sz w:val="22"/>
                <w:szCs w:val="22"/>
                <w:u w:val="single"/>
              </w:rPr>
            </w:pPr>
          </w:p>
          <w:p w:rsidR="007D591B" w:rsidRPr="0087349B" w:rsidRDefault="0087349B" w:rsidP="00355E3D">
            <w:pPr>
              <w:autoSpaceDE w:val="0"/>
              <w:autoSpaceDN w:val="0"/>
              <w:adjustRightInd w:val="0"/>
              <w:spacing w:line="312" w:lineRule="auto"/>
              <w:ind w:right="481"/>
              <w:jc w:val="center"/>
              <w:rPr>
                <w:rFonts w:asciiTheme="minorHAnsi" w:hAnsiTheme="minorHAnsi"/>
                <w:b/>
                <w:bCs/>
                <w:color w:val="595959" w:themeColor="text1" w:themeTint="A6"/>
                <w:sz w:val="28"/>
                <w:szCs w:val="22"/>
                <w:u w:val="single"/>
              </w:rPr>
            </w:pPr>
            <w:r>
              <w:rPr>
                <w:rFonts w:asciiTheme="minorHAnsi" w:hAnsiTheme="minorHAnsi"/>
                <w:b/>
                <w:bCs/>
                <w:color w:val="595959" w:themeColor="text1" w:themeTint="A6"/>
                <w:sz w:val="28"/>
                <w:szCs w:val="22"/>
                <w:u w:val="single"/>
              </w:rPr>
              <w:t xml:space="preserve">SCHEMA DI </w:t>
            </w:r>
            <w:r w:rsidR="007D591B" w:rsidRPr="0087349B">
              <w:rPr>
                <w:rFonts w:asciiTheme="minorHAnsi" w:hAnsiTheme="minorHAnsi"/>
                <w:b/>
                <w:bCs/>
                <w:color w:val="595959" w:themeColor="text1" w:themeTint="A6"/>
                <w:sz w:val="28"/>
                <w:szCs w:val="22"/>
                <w:u w:val="single"/>
              </w:rPr>
              <w:t>CONTRATTO</w:t>
            </w:r>
          </w:p>
          <w:p w:rsidR="0087349B" w:rsidRPr="0087349B" w:rsidRDefault="0087349B" w:rsidP="00355E3D">
            <w:pPr>
              <w:pStyle w:val="Corpotesto"/>
              <w:spacing w:line="312" w:lineRule="auto"/>
              <w:ind w:right="481"/>
              <w:rPr>
                <w:rFonts w:asciiTheme="minorHAnsi" w:hAnsiTheme="minorHAnsi"/>
                <w:color w:val="595959" w:themeColor="text1" w:themeTint="A6"/>
                <w:sz w:val="22"/>
                <w:szCs w:val="22"/>
              </w:rPr>
            </w:pPr>
            <w:r w:rsidRPr="0087349B">
              <w:rPr>
                <w:rFonts w:asciiTheme="minorHAnsi" w:hAnsiTheme="minorHAnsi"/>
                <w:color w:val="595959" w:themeColor="text1" w:themeTint="A6"/>
                <w:sz w:val="22"/>
                <w:szCs w:val="22"/>
              </w:rPr>
              <w:t>PER LA FORNITURA DI PRODOTTI E SERVIZI</w:t>
            </w:r>
          </w:p>
          <w:p w:rsidR="0087349B" w:rsidRPr="0087349B" w:rsidRDefault="000E6189" w:rsidP="00355E3D">
            <w:pPr>
              <w:pStyle w:val="Corpotesto"/>
              <w:spacing w:line="312" w:lineRule="auto"/>
              <w:ind w:right="481"/>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DI </w:t>
            </w:r>
            <w:r w:rsidR="0087349B" w:rsidRPr="0087349B">
              <w:rPr>
                <w:rFonts w:asciiTheme="minorHAnsi" w:hAnsiTheme="minorHAnsi"/>
                <w:color w:val="595959" w:themeColor="text1" w:themeTint="A6"/>
                <w:sz w:val="22"/>
                <w:szCs w:val="22"/>
              </w:rPr>
              <w:t xml:space="preserve">INSTALLAZIONE, CONFIGURAZIONE, MANUTENZIONE </w:t>
            </w:r>
            <w:r>
              <w:rPr>
                <w:rFonts w:asciiTheme="minorHAnsi" w:hAnsiTheme="minorHAnsi"/>
                <w:color w:val="595959" w:themeColor="text1" w:themeTint="A6"/>
                <w:sz w:val="22"/>
                <w:szCs w:val="22"/>
              </w:rPr>
              <w:t>PER</w:t>
            </w:r>
            <w:r w:rsidR="0087349B" w:rsidRPr="0087349B">
              <w:rPr>
                <w:rFonts w:asciiTheme="minorHAnsi" w:hAnsiTheme="minorHAnsi"/>
                <w:color w:val="595959" w:themeColor="text1" w:themeTint="A6"/>
                <w:sz w:val="22"/>
                <w:szCs w:val="22"/>
              </w:rPr>
              <w:t xml:space="preserve"> </w:t>
            </w:r>
            <w:r>
              <w:rPr>
                <w:rFonts w:asciiTheme="minorHAnsi" w:hAnsiTheme="minorHAnsi"/>
                <w:color w:val="595959" w:themeColor="text1" w:themeTint="A6"/>
                <w:sz w:val="22"/>
                <w:szCs w:val="22"/>
              </w:rPr>
              <w:t>L’</w:t>
            </w:r>
            <w:r w:rsidR="0087349B" w:rsidRPr="0087349B">
              <w:rPr>
                <w:rFonts w:asciiTheme="minorHAnsi" w:hAnsiTheme="minorHAnsi"/>
                <w:color w:val="595959" w:themeColor="text1" w:themeTint="A6"/>
                <w:sz w:val="22"/>
                <w:szCs w:val="22"/>
              </w:rPr>
              <w:t>AGGIORNAMENTO DELLE RETI LAN E WI-FI</w:t>
            </w:r>
          </w:p>
          <w:p w:rsidR="00AD2B57" w:rsidRPr="0087349B" w:rsidRDefault="0087349B" w:rsidP="00355E3D">
            <w:pPr>
              <w:pStyle w:val="Corpotesto"/>
              <w:spacing w:line="312" w:lineRule="auto"/>
              <w:ind w:right="481"/>
              <w:rPr>
                <w:rFonts w:asciiTheme="minorHAnsi" w:hAnsiTheme="minorHAnsi"/>
                <w:i/>
                <w:color w:val="595959" w:themeColor="text1" w:themeTint="A6"/>
                <w:sz w:val="22"/>
                <w:szCs w:val="22"/>
              </w:rPr>
            </w:pPr>
            <w:r w:rsidRPr="0087349B">
              <w:rPr>
                <w:rFonts w:asciiTheme="minorHAnsi" w:hAnsiTheme="minorHAnsi"/>
                <w:i/>
                <w:color w:val="595959" w:themeColor="text1" w:themeTint="A6"/>
                <w:sz w:val="22"/>
                <w:szCs w:val="22"/>
              </w:rPr>
              <w:t>per la sede della CNPADC sita in Roma, via Mantova, 1.</w:t>
            </w:r>
          </w:p>
          <w:p w:rsidR="0087349B" w:rsidRDefault="0087349B" w:rsidP="00355E3D">
            <w:pPr>
              <w:pStyle w:val="Corpotesto"/>
              <w:spacing w:line="312" w:lineRule="auto"/>
              <w:ind w:right="481"/>
              <w:rPr>
                <w:rFonts w:asciiTheme="minorHAnsi" w:hAnsiTheme="minorHAnsi"/>
                <w:color w:val="595959" w:themeColor="text1" w:themeTint="A6"/>
                <w:sz w:val="22"/>
                <w:szCs w:val="22"/>
              </w:rPr>
            </w:pPr>
          </w:p>
          <w:p w:rsidR="007D591B" w:rsidRPr="009006CC" w:rsidRDefault="00AD2B57" w:rsidP="00355E3D">
            <w:pPr>
              <w:autoSpaceDE w:val="0"/>
              <w:autoSpaceDN w:val="0"/>
              <w:adjustRightInd w:val="0"/>
              <w:spacing w:line="312" w:lineRule="auto"/>
              <w:ind w:right="481"/>
              <w:jc w:val="center"/>
              <w:rPr>
                <w:rFonts w:asciiTheme="minorHAnsi" w:hAnsiTheme="minorHAnsi"/>
                <w:b/>
                <w:bCs/>
                <w:color w:val="000000"/>
                <w:sz w:val="22"/>
                <w:szCs w:val="22"/>
                <w:u w:val="single"/>
              </w:rPr>
            </w:pPr>
            <w:r w:rsidRPr="0087349B">
              <w:rPr>
                <w:rFonts w:asciiTheme="minorHAnsi" w:hAnsiTheme="minorHAnsi"/>
                <w:color w:val="595959" w:themeColor="text1" w:themeTint="A6"/>
                <w:sz w:val="22"/>
                <w:szCs w:val="22"/>
              </w:rPr>
              <w:t>CIG:</w:t>
            </w:r>
            <w:r w:rsidR="000B721A">
              <w:rPr>
                <w:rFonts w:asciiTheme="minorHAnsi" w:hAnsiTheme="minorHAnsi"/>
                <w:color w:val="595959" w:themeColor="text1" w:themeTint="A6"/>
                <w:sz w:val="22"/>
                <w:szCs w:val="22"/>
              </w:rPr>
              <w:t xml:space="preserve"> </w:t>
            </w:r>
            <w:r w:rsidR="000B721A" w:rsidRPr="000B721A">
              <w:rPr>
                <w:rFonts w:asciiTheme="minorHAnsi" w:hAnsiTheme="minorHAnsi"/>
                <w:color w:val="595959" w:themeColor="text1" w:themeTint="A6"/>
                <w:sz w:val="22"/>
                <w:szCs w:val="22"/>
              </w:rPr>
              <w:t>7108336070</w:t>
            </w:r>
          </w:p>
        </w:tc>
      </w:tr>
    </w:tbl>
    <w:p w:rsidR="007D591B" w:rsidRPr="009006CC" w:rsidRDefault="007D591B" w:rsidP="00355E3D">
      <w:pPr>
        <w:tabs>
          <w:tab w:val="left" w:pos="709"/>
        </w:tabs>
        <w:spacing w:line="312" w:lineRule="auto"/>
        <w:ind w:right="481"/>
        <w:jc w:val="both"/>
        <w:rPr>
          <w:rFonts w:asciiTheme="minorHAnsi" w:hAnsiTheme="minorHAnsi"/>
          <w:b/>
          <w:sz w:val="22"/>
          <w:szCs w:val="22"/>
        </w:rPr>
      </w:pPr>
    </w:p>
    <w:p w:rsidR="00400D9F" w:rsidRPr="009006CC" w:rsidRDefault="00400D9F" w:rsidP="00355E3D">
      <w:pPr>
        <w:tabs>
          <w:tab w:val="left" w:pos="709"/>
        </w:tabs>
        <w:spacing w:line="312" w:lineRule="auto"/>
        <w:ind w:right="481"/>
        <w:jc w:val="both"/>
        <w:rPr>
          <w:rFonts w:asciiTheme="minorHAnsi" w:hAnsiTheme="minorHAnsi"/>
          <w:b/>
          <w:sz w:val="22"/>
          <w:szCs w:val="22"/>
        </w:rPr>
      </w:pPr>
    </w:p>
    <w:p w:rsidR="00436C6F" w:rsidRPr="009006CC" w:rsidRDefault="00436C6F" w:rsidP="00355E3D">
      <w:pPr>
        <w:tabs>
          <w:tab w:val="left" w:pos="709"/>
        </w:tabs>
        <w:spacing w:line="312" w:lineRule="auto"/>
        <w:ind w:right="481"/>
        <w:jc w:val="both"/>
        <w:rPr>
          <w:rFonts w:asciiTheme="minorHAnsi" w:hAnsiTheme="minorHAnsi"/>
          <w:b/>
          <w:sz w:val="22"/>
          <w:szCs w:val="22"/>
        </w:rPr>
      </w:pPr>
      <w:r w:rsidRPr="009006CC">
        <w:rPr>
          <w:rFonts w:asciiTheme="minorHAnsi" w:hAnsiTheme="minorHAnsi"/>
          <w:sz w:val="22"/>
          <w:szCs w:val="22"/>
        </w:rPr>
        <w:t xml:space="preserve">L’anno </w:t>
      </w:r>
      <w:r w:rsidRPr="009006CC">
        <w:rPr>
          <w:rFonts w:asciiTheme="minorHAnsi" w:hAnsiTheme="minorHAnsi"/>
          <w:b/>
          <w:sz w:val="22"/>
          <w:szCs w:val="22"/>
        </w:rPr>
        <w:t>duemila</w:t>
      </w:r>
      <w:r w:rsidR="00857D73" w:rsidRPr="009006CC">
        <w:rPr>
          <w:rFonts w:asciiTheme="minorHAnsi" w:hAnsiTheme="minorHAnsi"/>
          <w:b/>
          <w:sz w:val="22"/>
          <w:szCs w:val="22"/>
        </w:rPr>
        <w:t>diciassette</w:t>
      </w:r>
      <w:r w:rsidRPr="009006CC">
        <w:rPr>
          <w:rFonts w:asciiTheme="minorHAnsi" w:hAnsiTheme="minorHAnsi"/>
          <w:b/>
          <w:sz w:val="22"/>
          <w:szCs w:val="22"/>
        </w:rPr>
        <w:t xml:space="preserve">,  </w:t>
      </w:r>
      <w:r w:rsidRPr="009006CC">
        <w:rPr>
          <w:rFonts w:asciiTheme="minorHAnsi" w:hAnsiTheme="minorHAnsi"/>
          <w:sz w:val="22"/>
          <w:szCs w:val="22"/>
        </w:rPr>
        <w:t>il giorno</w:t>
      </w:r>
      <w:r w:rsidRPr="009006CC">
        <w:rPr>
          <w:rFonts w:asciiTheme="minorHAnsi" w:hAnsiTheme="minorHAnsi"/>
          <w:b/>
          <w:sz w:val="22"/>
          <w:szCs w:val="22"/>
        </w:rPr>
        <w:t xml:space="preserve"> </w:t>
      </w:r>
      <w:r w:rsidR="00ED1EE7">
        <w:rPr>
          <w:rFonts w:asciiTheme="minorHAnsi" w:hAnsiTheme="minorHAnsi"/>
          <w:b/>
          <w:sz w:val="22"/>
          <w:szCs w:val="22"/>
        </w:rPr>
        <w:t>__</w:t>
      </w:r>
      <w:r w:rsidR="00857D73" w:rsidRPr="009006CC">
        <w:rPr>
          <w:rFonts w:asciiTheme="minorHAnsi" w:hAnsiTheme="minorHAnsi"/>
          <w:b/>
          <w:sz w:val="22"/>
          <w:szCs w:val="22"/>
        </w:rPr>
        <w:t xml:space="preserve"> </w:t>
      </w:r>
      <w:r w:rsidRPr="009006CC">
        <w:rPr>
          <w:rFonts w:asciiTheme="minorHAnsi" w:hAnsiTheme="minorHAnsi"/>
          <w:b/>
          <w:sz w:val="22"/>
          <w:szCs w:val="22"/>
        </w:rPr>
        <w:t xml:space="preserve"> </w:t>
      </w:r>
      <w:r w:rsidRPr="009006CC">
        <w:rPr>
          <w:rFonts w:asciiTheme="minorHAnsi" w:hAnsiTheme="minorHAnsi"/>
          <w:sz w:val="22"/>
          <w:szCs w:val="22"/>
        </w:rPr>
        <w:t>del</w:t>
      </w:r>
      <w:r w:rsidRPr="009006CC">
        <w:rPr>
          <w:rFonts w:asciiTheme="minorHAnsi" w:hAnsiTheme="minorHAnsi"/>
          <w:b/>
          <w:sz w:val="22"/>
          <w:szCs w:val="22"/>
        </w:rPr>
        <w:t xml:space="preserve"> </w:t>
      </w:r>
      <w:r w:rsidRPr="009006CC">
        <w:rPr>
          <w:rFonts w:asciiTheme="minorHAnsi" w:hAnsiTheme="minorHAnsi"/>
          <w:sz w:val="22"/>
          <w:szCs w:val="22"/>
        </w:rPr>
        <w:t>mese di</w:t>
      </w:r>
      <w:r w:rsidRPr="009006CC">
        <w:rPr>
          <w:rFonts w:asciiTheme="minorHAnsi" w:hAnsiTheme="minorHAnsi"/>
          <w:b/>
          <w:sz w:val="22"/>
          <w:szCs w:val="22"/>
        </w:rPr>
        <w:t xml:space="preserve"> </w:t>
      </w:r>
      <w:r w:rsidR="0087349B" w:rsidRPr="0087349B">
        <w:rPr>
          <w:rFonts w:asciiTheme="minorHAnsi" w:hAnsiTheme="minorHAnsi"/>
          <w:b/>
          <w:sz w:val="22"/>
          <w:szCs w:val="22"/>
        </w:rPr>
        <w:t xml:space="preserve">__  </w:t>
      </w:r>
    </w:p>
    <w:p w:rsidR="00436C6F" w:rsidRPr="009006CC" w:rsidRDefault="00436C6F" w:rsidP="00355E3D">
      <w:pPr>
        <w:tabs>
          <w:tab w:val="left" w:pos="709"/>
        </w:tabs>
        <w:spacing w:line="312" w:lineRule="auto"/>
        <w:ind w:right="481"/>
        <w:jc w:val="both"/>
        <w:rPr>
          <w:rFonts w:asciiTheme="minorHAnsi" w:hAnsiTheme="minorHAnsi"/>
          <w:b/>
          <w:sz w:val="22"/>
          <w:szCs w:val="22"/>
        </w:rPr>
      </w:pPr>
    </w:p>
    <w:p w:rsidR="007D591B" w:rsidRPr="009006CC" w:rsidRDefault="007D591B" w:rsidP="00355E3D">
      <w:pPr>
        <w:shd w:val="clear" w:color="auto" w:fill="FFFFFF"/>
        <w:spacing w:line="312" w:lineRule="auto"/>
        <w:ind w:left="2" w:right="481" w:firstLine="705"/>
        <w:jc w:val="center"/>
        <w:rPr>
          <w:rFonts w:asciiTheme="minorHAnsi" w:hAnsiTheme="minorHAnsi"/>
          <w:color w:val="000000"/>
          <w:spacing w:val="-3"/>
          <w:sz w:val="22"/>
          <w:szCs w:val="22"/>
        </w:rPr>
      </w:pPr>
      <w:r w:rsidRPr="009006CC">
        <w:rPr>
          <w:rFonts w:asciiTheme="minorHAnsi" w:eastAsiaTheme="minorHAnsi" w:hAnsiTheme="minorHAnsi" w:cs="Arial"/>
          <w:b/>
          <w:sz w:val="22"/>
          <w:szCs w:val="22"/>
          <w:lang w:eastAsia="en-US"/>
        </w:rPr>
        <w:t>TRA</w:t>
      </w:r>
    </w:p>
    <w:p w:rsidR="007D591B" w:rsidRPr="009006CC" w:rsidRDefault="009C3675" w:rsidP="00355E3D">
      <w:pPr>
        <w:shd w:val="clear" w:color="auto" w:fill="FFFFFF"/>
        <w:spacing w:line="312" w:lineRule="auto"/>
        <w:ind w:left="2" w:right="481" w:firstLine="705"/>
        <w:jc w:val="both"/>
        <w:rPr>
          <w:rFonts w:asciiTheme="minorHAnsi" w:hAnsiTheme="minorHAnsi"/>
          <w:color w:val="000000"/>
          <w:spacing w:val="-3"/>
          <w:sz w:val="22"/>
          <w:szCs w:val="22"/>
        </w:rPr>
      </w:pPr>
      <w:r w:rsidRPr="009C3675">
        <w:rPr>
          <w:rFonts w:asciiTheme="minorHAnsi" w:hAnsiTheme="minorHAnsi"/>
          <w:color w:val="000000"/>
          <w:spacing w:val="-3"/>
          <w:sz w:val="22"/>
          <w:szCs w:val="22"/>
        </w:rPr>
        <w:t xml:space="preserve">la Cassa Nazionale di Previdenza ed Assistenza dei Dottori Commercialisti, con sede in Roma - Via Mantova, 1 C.F. n. 80021670585, rappresentata dal Presidente e legale rappresentante Dott. Walter Anedda, nato a Cagliari (CA) il 2/03/1967 (C.F.: NDDWTR67C02B354H), domiciliato per la carica presso la sede della CNPADC in Roma  - Via Mantova 1, che rappresenta, munito degli occorrenti poteri </w:t>
      </w:r>
      <w:r w:rsidR="007D591B" w:rsidRPr="009006CC">
        <w:rPr>
          <w:rFonts w:asciiTheme="minorHAnsi" w:hAnsiTheme="minorHAnsi"/>
          <w:color w:val="000000"/>
          <w:spacing w:val="-3"/>
          <w:sz w:val="22"/>
          <w:szCs w:val="22"/>
        </w:rPr>
        <w:t>(di seguito la</w:t>
      </w:r>
      <w:r w:rsidR="00436C6F" w:rsidRPr="009006CC">
        <w:rPr>
          <w:rFonts w:asciiTheme="minorHAnsi" w:hAnsiTheme="minorHAnsi"/>
          <w:color w:val="000000"/>
          <w:spacing w:val="-3"/>
          <w:sz w:val="22"/>
          <w:szCs w:val="22"/>
        </w:rPr>
        <w:t xml:space="preserve"> </w:t>
      </w:r>
      <w:r w:rsidR="00436C6F" w:rsidRPr="00B52D4A">
        <w:rPr>
          <w:rFonts w:asciiTheme="minorHAnsi" w:eastAsiaTheme="minorHAnsi" w:hAnsiTheme="minorHAnsi" w:cs="Calibri-Bold"/>
          <w:b/>
          <w:bCs/>
          <w:i/>
          <w:sz w:val="22"/>
          <w:szCs w:val="22"/>
          <w:lang w:eastAsia="en-US"/>
        </w:rPr>
        <w:t>“</w:t>
      </w:r>
      <w:r w:rsidR="007D591B" w:rsidRPr="00B52D4A">
        <w:rPr>
          <w:rFonts w:asciiTheme="minorHAnsi" w:eastAsiaTheme="minorHAnsi" w:hAnsiTheme="minorHAnsi" w:cs="Calibri-Bold"/>
          <w:b/>
          <w:bCs/>
          <w:i/>
          <w:sz w:val="22"/>
          <w:szCs w:val="22"/>
          <w:lang w:eastAsia="en-US"/>
        </w:rPr>
        <w:t>CNPADC”</w:t>
      </w:r>
      <w:r w:rsidR="00436C6F" w:rsidRPr="00B52D4A">
        <w:rPr>
          <w:rFonts w:asciiTheme="minorHAnsi" w:eastAsiaTheme="minorHAnsi" w:hAnsiTheme="minorHAnsi" w:cs="Calibri-Bold"/>
          <w:b/>
          <w:bCs/>
          <w:i/>
          <w:sz w:val="22"/>
          <w:szCs w:val="22"/>
          <w:lang w:eastAsia="en-US"/>
        </w:rPr>
        <w:t xml:space="preserve"> o “</w:t>
      </w:r>
      <w:r w:rsidR="00B52D4A">
        <w:rPr>
          <w:rFonts w:asciiTheme="minorHAnsi" w:eastAsiaTheme="minorHAnsi" w:hAnsiTheme="minorHAnsi" w:cs="Calibri-Bold"/>
          <w:b/>
          <w:bCs/>
          <w:i/>
          <w:sz w:val="22"/>
          <w:szCs w:val="22"/>
          <w:lang w:eastAsia="en-US"/>
        </w:rPr>
        <w:t>Stazione Appaltante</w:t>
      </w:r>
      <w:r w:rsidR="00436C6F" w:rsidRPr="00B52D4A">
        <w:rPr>
          <w:rFonts w:asciiTheme="minorHAnsi" w:eastAsiaTheme="minorHAnsi" w:hAnsiTheme="minorHAnsi" w:cs="Calibri-Bold"/>
          <w:b/>
          <w:bCs/>
          <w:i/>
          <w:sz w:val="22"/>
          <w:szCs w:val="22"/>
          <w:lang w:eastAsia="en-US"/>
        </w:rPr>
        <w:t>”</w:t>
      </w:r>
      <w:r w:rsidR="007D591B" w:rsidRPr="009006CC">
        <w:rPr>
          <w:rFonts w:asciiTheme="minorHAnsi" w:hAnsiTheme="minorHAnsi"/>
          <w:color w:val="000000"/>
          <w:spacing w:val="-3"/>
          <w:sz w:val="22"/>
          <w:szCs w:val="22"/>
        </w:rPr>
        <w:t>);</w:t>
      </w:r>
    </w:p>
    <w:p w:rsidR="007D591B" w:rsidRPr="009006CC" w:rsidRDefault="007D591B" w:rsidP="00355E3D">
      <w:pPr>
        <w:pStyle w:val="Titolo4"/>
        <w:ind w:right="481"/>
        <w:rPr>
          <w:sz w:val="22"/>
          <w:szCs w:val="22"/>
        </w:rPr>
      </w:pPr>
      <w:r w:rsidRPr="009006CC">
        <w:rPr>
          <w:sz w:val="22"/>
          <w:szCs w:val="22"/>
        </w:rPr>
        <w:t>E</w:t>
      </w:r>
    </w:p>
    <w:p w:rsidR="007D591B" w:rsidRPr="009006CC" w:rsidRDefault="0087349B" w:rsidP="00355E3D">
      <w:pPr>
        <w:shd w:val="clear" w:color="auto" w:fill="FFFFFF"/>
        <w:spacing w:line="312" w:lineRule="auto"/>
        <w:ind w:left="2" w:right="481" w:firstLine="705"/>
        <w:jc w:val="both"/>
        <w:rPr>
          <w:rFonts w:asciiTheme="minorHAnsi" w:hAnsiTheme="minorHAnsi"/>
          <w:color w:val="000000"/>
          <w:spacing w:val="-3"/>
          <w:sz w:val="22"/>
          <w:szCs w:val="22"/>
        </w:rPr>
      </w:pPr>
      <w:r>
        <w:rPr>
          <w:rFonts w:asciiTheme="minorHAnsi" w:hAnsiTheme="minorHAnsi"/>
          <w:color w:val="000000"/>
          <w:spacing w:val="-3"/>
          <w:sz w:val="22"/>
          <w:szCs w:val="22"/>
        </w:rPr>
        <w:t xml:space="preserve">_________________ </w:t>
      </w:r>
      <w:r w:rsidR="007D591B" w:rsidRPr="009006CC">
        <w:rPr>
          <w:rFonts w:asciiTheme="minorHAnsi" w:hAnsiTheme="minorHAnsi"/>
          <w:color w:val="000000"/>
          <w:spacing w:val="-3"/>
          <w:sz w:val="22"/>
          <w:szCs w:val="22"/>
        </w:rPr>
        <w:t>nat</w:t>
      </w:r>
      <w:r>
        <w:rPr>
          <w:rFonts w:asciiTheme="minorHAnsi" w:hAnsiTheme="minorHAnsi"/>
          <w:color w:val="000000"/>
          <w:spacing w:val="-3"/>
          <w:sz w:val="22"/>
          <w:szCs w:val="22"/>
        </w:rPr>
        <w:t>o/</w:t>
      </w:r>
      <w:r w:rsidR="00ED1EE7">
        <w:rPr>
          <w:rFonts w:asciiTheme="minorHAnsi" w:hAnsiTheme="minorHAnsi"/>
          <w:color w:val="000000"/>
          <w:spacing w:val="-3"/>
          <w:sz w:val="22"/>
          <w:szCs w:val="22"/>
        </w:rPr>
        <w:t>a</w:t>
      </w:r>
      <w:r w:rsidR="007D591B" w:rsidRPr="009006CC">
        <w:rPr>
          <w:rFonts w:asciiTheme="minorHAnsi" w:hAnsiTheme="minorHAnsi"/>
          <w:color w:val="000000"/>
          <w:spacing w:val="-3"/>
          <w:sz w:val="22"/>
          <w:szCs w:val="22"/>
        </w:rPr>
        <w:t xml:space="preserve"> a </w:t>
      </w:r>
      <w:r>
        <w:rPr>
          <w:rFonts w:asciiTheme="minorHAnsi" w:hAnsiTheme="minorHAnsi"/>
          <w:color w:val="000000"/>
          <w:spacing w:val="-3"/>
          <w:sz w:val="22"/>
          <w:szCs w:val="22"/>
        </w:rPr>
        <w:t>____________</w:t>
      </w:r>
      <w:r w:rsidR="00ED1EE7">
        <w:rPr>
          <w:rFonts w:asciiTheme="minorHAnsi" w:hAnsiTheme="minorHAnsi"/>
          <w:color w:val="000000"/>
          <w:spacing w:val="-3"/>
          <w:sz w:val="22"/>
          <w:szCs w:val="22"/>
        </w:rPr>
        <w:t xml:space="preserve"> (</w:t>
      </w:r>
      <w:r>
        <w:rPr>
          <w:rFonts w:asciiTheme="minorHAnsi" w:hAnsiTheme="minorHAnsi"/>
          <w:color w:val="000000"/>
          <w:spacing w:val="-3"/>
          <w:sz w:val="22"/>
          <w:szCs w:val="22"/>
        </w:rPr>
        <w:t>____</w:t>
      </w:r>
      <w:r w:rsidR="00ED1EE7">
        <w:rPr>
          <w:rFonts w:asciiTheme="minorHAnsi" w:hAnsiTheme="minorHAnsi"/>
          <w:color w:val="000000"/>
          <w:spacing w:val="-3"/>
          <w:sz w:val="22"/>
          <w:szCs w:val="22"/>
        </w:rPr>
        <w:t>)</w:t>
      </w:r>
      <w:r w:rsidR="00436C6F" w:rsidRPr="009006CC">
        <w:rPr>
          <w:rFonts w:asciiTheme="minorHAnsi" w:hAnsiTheme="minorHAnsi"/>
          <w:color w:val="000000"/>
          <w:spacing w:val="-3"/>
          <w:sz w:val="22"/>
          <w:szCs w:val="22"/>
        </w:rPr>
        <w:t>,</w:t>
      </w:r>
      <w:r w:rsidR="007D591B" w:rsidRPr="009006CC">
        <w:rPr>
          <w:rFonts w:asciiTheme="minorHAnsi" w:hAnsiTheme="minorHAnsi"/>
          <w:color w:val="000000"/>
          <w:spacing w:val="-3"/>
          <w:sz w:val="22"/>
          <w:szCs w:val="22"/>
        </w:rPr>
        <w:t xml:space="preserve"> il </w:t>
      </w:r>
      <w:r>
        <w:rPr>
          <w:rFonts w:asciiTheme="minorHAnsi" w:hAnsiTheme="minorHAnsi"/>
          <w:color w:val="000000"/>
          <w:spacing w:val="-3"/>
          <w:sz w:val="22"/>
          <w:szCs w:val="22"/>
        </w:rPr>
        <w:t>___</w:t>
      </w:r>
      <w:r w:rsidR="00ED1EE7">
        <w:rPr>
          <w:rFonts w:asciiTheme="minorHAnsi" w:hAnsiTheme="minorHAnsi"/>
          <w:b/>
          <w:color w:val="000000"/>
          <w:spacing w:val="-3"/>
          <w:sz w:val="22"/>
          <w:szCs w:val="22"/>
        </w:rPr>
        <w:t>/</w:t>
      </w:r>
      <w:r>
        <w:rPr>
          <w:rFonts w:asciiTheme="minorHAnsi" w:hAnsiTheme="minorHAnsi"/>
          <w:color w:val="000000"/>
          <w:spacing w:val="-3"/>
          <w:sz w:val="22"/>
          <w:szCs w:val="22"/>
        </w:rPr>
        <w:t>___</w:t>
      </w:r>
      <w:r w:rsidR="00ED1EE7">
        <w:rPr>
          <w:rFonts w:asciiTheme="minorHAnsi" w:hAnsiTheme="minorHAnsi"/>
          <w:b/>
          <w:color w:val="000000"/>
          <w:spacing w:val="-3"/>
          <w:sz w:val="22"/>
          <w:szCs w:val="22"/>
        </w:rPr>
        <w:t>/</w:t>
      </w:r>
      <w:r>
        <w:rPr>
          <w:rFonts w:asciiTheme="minorHAnsi" w:hAnsiTheme="minorHAnsi"/>
          <w:color w:val="000000"/>
          <w:spacing w:val="-3"/>
          <w:sz w:val="22"/>
          <w:szCs w:val="22"/>
        </w:rPr>
        <w:t xml:space="preserve">___ </w:t>
      </w:r>
      <w:r w:rsidR="00436C6F" w:rsidRPr="009006CC">
        <w:rPr>
          <w:rFonts w:asciiTheme="minorHAnsi" w:hAnsiTheme="minorHAnsi"/>
          <w:color w:val="000000"/>
          <w:spacing w:val="-3"/>
          <w:sz w:val="22"/>
          <w:szCs w:val="22"/>
        </w:rPr>
        <w:t xml:space="preserve">C.F. </w:t>
      </w:r>
      <w:r>
        <w:rPr>
          <w:rFonts w:asciiTheme="minorHAnsi" w:hAnsiTheme="minorHAnsi"/>
          <w:color w:val="000000"/>
          <w:spacing w:val="-3"/>
          <w:sz w:val="22"/>
          <w:szCs w:val="22"/>
        </w:rPr>
        <w:t>_________________</w:t>
      </w:r>
      <w:r w:rsidR="00ED1EE7">
        <w:rPr>
          <w:rFonts w:asciiTheme="minorHAnsi" w:hAnsiTheme="minorHAnsi"/>
          <w:color w:val="000000"/>
          <w:spacing w:val="-3"/>
          <w:sz w:val="22"/>
          <w:szCs w:val="22"/>
        </w:rPr>
        <w:t xml:space="preserve">, </w:t>
      </w:r>
      <w:r w:rsidR="007D591B" w:rsidRPr="009006CC">
        <w:rPr>
          <w:rFonts w:asciiTheme="minorHAnsi" w:hAnsiTheme="minorHAnsi"/>
          <w:color w:val="000000"/>
          <w:spacing w:val="-3"/>
          <w:sz w:val="22"/>
          <w:szCs w:val="22"/>
        </w:rPr>
        <w:t>domiciliat</w:t>
      </w:r>
      <w:r w:rsidR="00C269F1">
        <w:rPr>
          <w:rFonts w:asciiTheme="minorHAnsi" w:hAnsiTheme="minorHAnsi"/>
          <w:color w:val="000000"/>
          <w:spacing w:val="-3"/>
          <w:sz w:val="22"/>
          <w:szCs w:val="22"/>
        </w:rPr>
        <w:t>o</w:t>
      </w:r>
      <w:r>
        <w:rPr>
          <w:rFonts w:asciiTheme="minorHAnsi" w:hAnsiTheme="minorHAnsi"/>
          <w:color w:val="000000"/>
          <w:spacing w:val="-3"/>
          <w:sz w:val="22"/>
          <w:szCs w:val="22"/>
        </w:rPr>
        <w:t>/a</w:t>
      </w:r>
      <w:r w:rsidR="007D591B" w:rsidRPr="009006CC">
        <w:rPr>
          <w:rFonts w:asciiTheme="minorHAnsi" w:hAnsiTheme="minorHAnsi"/>
          <w:color w:val="000000"/>
          <w:spacing w:val="-3"/>
          <w:sz w:val="22"/>
          <w:szCs w:val="22"/>
        </w:rPr>
        <w:t xml:space="preserve"> per la carica presso la sede societaria di cui nel seguito, nella sua qualità di legale rappresentante della </w:t>
      </w:r>
      <w:r>
        <w:rPr>
          <w:rFonts w:asciiTheme="minorHAnsi" w:hAnsiTheme="minorHAnsi"/>
          <w:color w:val="000000"/>
          <w:spacing w:val="-3"/>
          <w:sz w:val="22"/>
          <w:szCs w:val="22"/>
        </w:rPr>
        <w:t xml:space="preserve">_________________ </w:t>
      </w:r>
      <w:r w:rsidR="00B503BC" w:rsidRPr="009006CC">
        <w:rPr>
          <w:rFonts w:asciiTheme="minorHAnsi" w:hAnsiTheme="minorHAnsi"/>
          <w:color w:val="000000"/>
          <w:spacing w:val="-3"/>
          <w:sz w:val="22"/>
          <w:szCs w:val="22"/>
        </w:rPr>
        <w:t>c</w:t>
      </w:r>
      <w:r w:rsidR="007D591B" w:rsidRPr="009006CC">
        <w:rPr>
          <w:rFonts w:asciiTheme="minorHAnsi" w:hAnsiTheme="minorHAnsi"/>
          <w:color w:val="000000"/>
          <w:spacing w:val="-3"/>
          <w:sz w:val="22"/>
          <w:szCs w:val="22"/>
        </w:rPr>
        <w:t xml:space="preserve">on sede </w:t>
      </w:r>
      <w:r w:rsidR="00436C6F" w:rsidRPr="009006CC">
        <w:rPr>
          <w:rFonts w:asciiTheme="minorHAnsi" w:hAnsiTheme="minorHAnsi"/>
          <w:color w:val="000000"/>
          <w:spacing w:val="-3"/>
          <w:sz w:val="22"/>
          <w:szCs w:val="22"/>
        </w:rPr>
        <w:t xml:space="preserve">legale </w:t>
      </w:r>
      <w:r w:rsidR="007D591B" w:rsidRPr="009006CC">
        <w:rPr>
          <w:rFonts w:asciiTheme="minorHAnsi" w:hAnsiTheme="minorHAnsi"/>
          <w:color w:val="000000"/>
          <w:spacing w:val="-3"/>
          <w:sz w:val="22"/>
          <w:szCs w:val="22"/>
        </w:rPr>
        <w:t xml:space="preserve">in </w:t>
      </w:r>
      <w:r>
        <w:rPr>
          <w:rFonts w:asciiTheme="minorHAnsi" w:hAnsiTheme="minorHAnsi"/>
          <w:color w:val="000000"/>
          <w:spacing w:val="-3"/>
          <w:sz w:val="22"/>
          <w:szCs w:val="22"/>
        </w:rPr>
        <w:t>_________________</w:t>
      </w:r>
      <w:r w:rsidR="00ED1EE7">
        <w:rPr>
          <w:rFonts w:asciiTheme="minorHAnsi" w:hAnsiTheme="minorHAnsi"/>
          <w:color w:val="000000"/>
          <w:spacing w:val="-3"/>
          <w:sz w:val="22"/>
          <w:szCs w:val="22"/>
        </w:rPr>
        <w:t xml:space="preserve">, </w:t>
      </w:r>
      <w:r>
        <w:rPr>
          <w:rFonts w:asciiTheme="minorHAnsi" w:hAnsiTheme="minorHAnsi"/>
          <w:color w:val="000000"/>
          <w:spacing w:val="-3"/>
          <w:sz w:val="22"/>
          <w:szCs w:val="22"/>
        </w:rPr>
        <w:t>___</w:t>
      </w:r>
      <w:r>
        <w:rPr>
          <w:rFonts w:asciiTheme="minorHAnsi" w:hAnsiTheme="minorHAnsi"/>
          <w:b/>
          <w:color w:val="000000"/>
          <w:spacing w:val="-3"/>
          <w:sz w:val="22"/>
          <w:szCs w:val="22"/>
        </w:rPr>
        <w:t>/</w:t>
      </w:r>
      <w:r>
        <w:rPr>
          <w:rFonts w:asciiTheme="minorHAnsi" w:hAnsiTheme="minorHAnsi"/>
          <w:color w:val="000000"/>
          <w:spacing w:val="-3"/>
          <w:sz w:val="22"/>
          <w:szCs w:val="22"/>
        </w:rPr>
        <w:t>___</w:t>
      </w:r>
      <w:r>
        <w:rPr>
          <w:rFonts w:asciiTheme="minorHAnsi" w:hAnsiTheme="minorHAnsi"/>
          <w:b/>
          <w:color w:val="000000"/>
          <w:spacing w:val="-3"/>
          <w:sz w:val="22"/>
          <w:szCs w:val="22"/>
        </w:rPr>
        <w:t>/</w:t>
      </w:r>
      <w:r>
        <w:rPr>
          <w:rFonts w:asciiTheme="minorHAnsi" w:hAnsiTheme="minorHAnsi"/>
          <w:color w:val="000000"/>
          <w:spacing w:val="-3"/>
          <w:sz w:val="22"/>
          <w:szCs w:val="22"/>
        </w:rPr>
        <w:t xml:space="preserve">___ </w:t>
      </w:r>
      <w:r w:rsidR="00ED1EE7">
        <w:rPr>
          <w:rFonts w:asciiTheme="minorHAnsi" w:hAnsiTheme="minorHAnsi"/>
          <w:color w:val="000000"/>
          <w:spacing w:val="-3"/>
          <w:sz w:val="22"/>
          <w:szCs w:val="22"/>
        </w:rPr>
        <w:t xml:space="preserve">– </w:t>
      </w:r>
      <w:r>
        <w:rPr>
          <w:rFonts w:asciiTheme="minorHAnsi" w:hAnsiTheme="minorHAnsi"/>
          <w:color w:val="000000"/>
          <w:spacing w:val="-3"/>
          <w:sz w:val="22"/>
          <w:szCs w:val="22"/>
        </w:rPr>
        <w:t>________</w:t>
      </w:r>
      <w:r w:rsidR="00ED1EE7">
        <w:rPr>
          <w:rFonts w:asciiTheme="minorHAnsi" w:hAnsiTheme="minorHAnsi"/>
          <w:color w:val="000000"/>
          <w:spacing w:val="-3"/>
          <w:sz w:val="22"/>
          <w:szCs w:val="22"/>
        </w:rPr>
        <w:t xml:space="preserve"> -</w:t>
      </w:r>
      <w:r w:rsidR="00ED1EE7" w:rsidRPr="00400D9F">
        <w:rPr>
          <w:rFonts w:asciiTheme="minorHAnsi" w:hAnsiTheme="minorHAnsi"/>
          <w:color w:val="000000"/>
          <w:spacing w:val="-3"/>
          <w:sz w:val="22"/>
          <w:szCs w:val="22"/>
        </w:rPr>
        <w:t xml:space="preserve"> </w:t>
      </w:r>
      <w:r>
        <w:rPr>
          <w:rFonts w:asciiTheme="minorHAnsi" w:hAnsiTheme="minorHAnsi"/>
          <w:color w:val="000000"/>
          <w:spacing w:val="-3"/>
          <w:sz w:val="22"/>
          <w:szCs w:val="22"/>
        </w:rPr>
        <w:t>________</w:t>
      </w:r>
      <w:r w:rsidR="00ED1EE7" w:rsidRPr="00400D9F">
        <w:rPr>
          <w:rFonts w:asciiTheme="minorHAnsi" w:hAnsiTheme="minorHAnsi"/>
          <w:color w:val="000000"/>
          <w:spacing w:val="-3"/>
          <w:sz w:val="22"/>
          <w:szCs w:val="22"/>
        </w:rPr>
        <w:t xml:space="preserve">,  C.F. e partita IVA n. </w:t>
      </w:r>
      <w:r>
        <w:rPr>
          <w:rFonts w:asciiTheme="minorHAnsi" w:hAnsiTheme="minorHAnsi"/>
          <w:color w:val="000000"/>
          <w:spacing w:val="-3"/>
          <w:sz w:val="22"/>
          <w:szCs w:val="22"/>
        </w:rPr>
        <w:t xml:space="preserve">_________________, </w:t>
      </w:r>
      <w:r w:rsidR="00ED1EE7" w:rsidRPr="00400D9F">
        <w:rPr>
          <w:rFonts w:asciiTheme="minorHAnsi" w:hAnsiTheme="minorHAnsi"/>
          <w:color w:val="000000"/>
          <w:spacing w:val="-3"/>
          <w:sz w:val="22"/>
          <w:szCs w:val="22"/>
        </w:rPr>
        <w:t xml:space="preserve">iscritta al Registro delle Imprese di Roma al n. </w:t>
      </w:r>
      <w:r>
        <w:rPr>
          <w:rFonts w:asciiTheme="minorHAnsi" w:hAnsiTheme="minorHAnsi"/>
          <w:color w:val="000000"/>
          <w:spacing w:val="-3"/>
          <w:sz w:val="22"/>
          <w:szCs w:val="22"/>
        </w:rPr>
        <w:t>________</w:t>
      </w:r>
      <w:r w:rsidR="00ED1EE7" w:rsidRPr="00400D9F">
        <w:rPr>
          <w:rFonts w:asciiTheme="minorHAnsi" w:hAnsiTheme="minorHAnsi"/>
          <w:color w:val="000000"/>
          <w:spacing w:val="-3"/>
          <w:sz w:val="22"/>
          <w:szCs w:val="22"/>
        </w:rPr>
        <w:t>.</w:t>
      </w:r>
    </w:p>
    <w:p w:rsidR="007D591B" w:rsidRDefault="007D591B" w:rsidP="00355E3D">
      <w:pPr>
        <w:shd w:val="clear" w:color="auto" w:fill="FFFFFF"/>
        <w:spacing w:line="312" w:lineRule="auto"/>
        <w:ind w:left="2" w:right="481" w:firstLine="705"/>
        <w:jc w:val="both"/>
        <w:rPr>
          <w:rFonts w:asciiTheme="minorHAnsi" w:hAnsiTheme="minorHAnsi"/>
          <w:color w:val="000000"/>
          <w:spacing w:val="-3"/>
          <w:sz w:val="22"/>
          <w:szCs w:val="22"/>
        </w:rPr>
      </w:pPr>
      <w:r w:rsidRPr="009006CC">
        <w:rPr>
          <w:rFonts w:asciiTheme="minorHAnsi" w:hAnsiTheme="minorHAnsi"/>
          <w:color w:val="000000"/>
          <w:spacing w:val="-3"/>
          <w:sz w:val="22"/>
          <w:szCs w:val="22"/>
        </w:rPr>
        <w:t xml:space="preserve">(di seguito denominata, per brevità, </w:t>
      </w:r>
      <w:r w:rsidR="00B52D4A" w:rsidRPr="0087349B">
        <w:rPr>
          <w:rFonts w:asciiTheme="minorHAnsi" w:eastAsiaTheme="minorHAnsi" w:hAnsiTheme="minorHAnsi" w:cs="Calibri"/>
          <w:sz w:val="22"/>
          <w:szCs w:val="22"/>
          <w:lang w:eastAsia="en-US"/>
        </w:rPr>
        <w:t>“</w:t>
      </w:r>
      <w:r w:rsidR="00B52D4A" w:rsidRPr="0087349B">
        <w:rPr>
          <w:rFonts w:asciiTheme="minorHAnsi" w:eastAsiaTheme="minorHAnsi" w:hAnsiTheme="minorHAnsi" w:cs="Calibri-BoldItalic"/>
          <w:b/>
          <w:bCs/>
          <w:i/>
          <w:iCs/>
          <w:sz w:val="22"/>
          <w:szCs w:val="22"/>
          <w:lang w:eastAsia="en-US"/>
        </w:rPr>
        <w:t>Fornitore</w:t>
      </w:r>
      <w:r w:rsidR="00B52D4A" w:rsidRPr="0087349B">
        <w:rPr>
          <w:rFonts w:asciiTheme="minorHAnsi" w:eastAsiaTheme="minorHAnsi" w:hAnsiTheme="minorHAnsi" w:cs="Calibri"/>
          <w:sz w:val="22"/>
          <w:szCs w:val="22"/>
          <w:lang w:eastAsia="en-US"/>
        </w:rPr>
        <w:t>” o “</w:t>
      </w:r>
      <w:r w:rsidR="00B52D4A" w:rsidRPr="00180CC7">
        <w:rPr>
          <w:rFonts w:asciiTheme="minorHAnsi" w:eastAsiaTheme="minorHAnsi" w:hAnsiTheme="minorHAnsi" w:cs="Calibri-Bold"/>
          <w:b/>
          <w:bCs/>
          <w:i/>
          <w:sz w:val="22"/>
          <w:szCs w:val="22"/>
          <w:lang w:eastAsia="en-US"/>
        </w:rPr>
        <w:t>Aggiudicatario</w:t>
      </w:r>
      <w:r w:rsidR="00B52D4A" w:rsidRPr="0087349B">
        <w:rPr>
          <w:rFonts w:asciiTheme="minorHAnsi" w:eastAsiaTheme="minorHAnsi" w:hAnsiTheme="minorHAnsi" w:cs="Calibri"/>
          <w:sz w:val="22"/>
          <w:szCs w:val="22"/>
          <w:lang w:eastAsia="en-US"/>
        </w:rPr>
        <w:t>”</w:t>
      </w:r>
      <w:r w:rsidRPr="009006CC">
        <w:rPr>
          <w:rFonts w:asciiTheme="minorHAnsi" w:hAnsiTheme="minorHAnsi"/>
          <w:color w:val="000000"/>
          <w:spacing w:val="-3"/>
          <w:sz w:val="22"/>
          <w:szCs w:val="22"/>
        </w:rPr>
        <w:t>)</w:t>
      </w:r>
    </w:p>
    <w:p w:rsidR="0087349B" w:rsidRDefault="0087349B" w:rsidP="00355E3D">
      <w:pPr>
        <w:pStyle w:val="Titolo8"/>
        <w:ind w:right="481"/>
      </w:pPr>
      <w:r w:rsidRPr="0087349B">
        <w:t>OPPURE</w:t>
      </w:r>
    </w:p>
    <w:p w:rsidR="0087349B" w:rsidRDefault="0087349B" w:rsidP="00355E3D">
      <w:pPr>
        <w:autoSpaceDE w:val="0"/>
        <w:autoSpaceDN w:val="0"/>
        <w:adjustRightInd w:val="0"/>
        <w:ind w:right="481"/>
        <w:rPr>
          <w:rFonts w:ascii="Calibri-Bold" w:eastAsiaTheme="minorHAnsi" w:hAnsi="Calibri-Bold" w:cs="Calibri-Bold"/>
          <w:b/>
          <w:bCs/>
          <w:sz w:val="20"/>
          <w:szCs w:val="20"/>
          <w:lang w:eastAsia="en-US"/>
        </w:rPr>
      </w:pPr>
    </w:p>
    <w:p w:rsidR="0087349B" w:rsidRPr="0087349B" w:rsidRDefault="0087349B" w:rsidP="00355E3D">
      <w:pPr>
        <w:shd w:val="clear" w:color="auto" w:fill="FFFFFF"/>
        <w:spacing w:line="312" w:lineRule="auto"/>
        <w:ind w:left="2" w:right="481" w:firstLine="705"/>
        <w:jc w:val="both"/>
        <w:rPr>
          <w:rFonts w:asciiTheme="minorHAnsi" w:hAnsiTheme="minorHAnsi"/>
          <w:color w:val="000000"/>
          <w:spacing w:val="-3"/>
          <w:sz w:val="22"/>
          <w:szCs w:val="22"/>
        </w:rPr>
      </w:pPr>
      <w:r w:rsidRPr="0087349B">
        <w:rPr>
          <w:rFonts w:asciiTheme="minorHAnsi" w:hAnsiTheme="minorHAnsi"/>
          <w:color w:val="000000"/>
          <w:spacing w:val="-3"/>
          <w:sz w:val="22"/>
          <w:szCs w:val="22"/>
        </w:rPr>
        <w:t>‐__________, sede legale in ___, Via ___, capitale sociale Euro _</w:t>
      </w:r>
      <w:r>
        <w:rPr>
          <w:rFonts w:asciiTheme="minorHAnsi" w:hAnsiTheme="minorHAnsi"/>
          <w:color w:val="000000"/>
          <w:spacing w:val="-3"/>
          <w:sz w:val="22"/>
          <w:szCs w:val="22"/>
        </w:rPr>
        <w:t xml:space="preserve">__=, iscritta al Registro delle </w:t>
      </w:r>
      <w:r w:rsidRPr="0087349B">
        <w:rPr>
          <w:rFonts w:asciiTheme="minorHAnsi" w:hAnsiTheme="minorHAnsi"/>
          <w:color w:val="000000"/>
          <w:spacing w:val="-3"/>
          <w:sz w:val="22"/>
          <w:szCs w:val="22"/>
        </w:rPr>
        <w:t>Imprese di ___ al n. ___, P. IVA ___, domiciliata ai fini del presente atto in ___, Via ___, in</w:t>
      </w:r>
      <w:r>
        <w:rPr>
          <w:rFonts w:asciiTheme="minorHAnsi" w:hAnsiTheme="minorHAnsi"/>
          <w:color w:val="000000"/>
          <w:spacing w:val="-3"/>
          <w:sz w:val="22"/>
          <w:szCs w:val="22"/>
        </w:rPr>
        <w:t xml:space="preserve"> </w:t>
      </w:r>
      <w:r w:rsidRPr="0087349B">
        <w:rPr>
          <w:rFonts w:asciiTheme="minorHAnsi" w:hAnsiTheme="minorHAnsi"/>
          <w:color w:val="000000"/>
          <w:spacing w:val="-3"/>
          <w:sz w:val="22"/>
          <w:szCs w:val="22"/>
        </w:rPr>
        <w:t>persona del ___ e legale rappresentante Dott. ___, nella sua qualità di impresa mandataria capogruppo</w:t>
      </w:r>
      <w:r>
        <w:rPr>
          <w:rFonts w:asciiTheme="minorHAnsi" w:hAnsiTheme="minorHAnsi"/>
          <w:color w:val="000000"/>
          <w:spacing w:val="-3"/>
          <w:sz w:val="22"/>
          <w:szCs w:val="22"/>
        </w:rPr>
        <w:t xml:space="preserve"> </w:t>
      </w:r>
      <w:r w:rsidRPr="0087349B">
        <w:rPr>
          <w:rFonts w:asciiTheme="minorHAnsi" w:hAnsiTheme="minorHAnsi"/>
          <w:color w:val="000000"/>
          <w:spacing w:val="-3"/>
          <w:sz w:val="22"/>
          <w:szCs w:val="22"/>
        </w:rPr>
        <w:t>del Raggruppamento Temporaneo oltre alla stessa la</w:t>
      </w:r>
      <w:r>
        <w:rPr>
          <w:rFonts w:asciiTheme="minorHAnsi" w:hAnsiTheme="minorHAnsi"/>
          <w:color w:val="000000"/>
          <w:spacing w:val="-3"/>
          <w:sz w:val="22"/>
          <w:szCs w:val="22"/>
        </w:rPr>
        <w:t xml:space="preserve"> mandante ________ ___ con sede </w:t>
      </w:r>
      <w:r w:rsidRPr="0087349B">
        <w:rPr>
          <w:rFonts w:asciiTheme="minorHAnsi" w:hAnsiTheme="minorHAnsi"/>
          <w:color w:val="000000"/>
          <w:spacing w:val="-3"/>
          <w:sz w:val="22"/>
          <w:szCs w:val="22"/>
        </w:rPr>
        <w:t>legale in ___, Via ___, capitale sociale Euro ___=, iscritta al Regi</w:t>
      </w:r>
      <w:r>
        <w:rPr>
          <w:rFonts w:asciiTheme="minorHAnsi" w:hAnsiTheme="minorHAnsi"/>
          <w:color w:val="000000"/>
          <w:spacing w:val="-3"/>
          <w:sz w:val="22"/>
          <w:szCs w:val="22"/>
        </w:rPr>
        <w:t xml:space="preserve">stro delle Imprese di ___ al n. </w:t>
      </w:r>
      <w:r>
        <w:rPr>
          <w:rFonts w:ascii="Calibri" w:eastAsiaTheme="minorHAnsi" w:hAnsi="Calibri" w:cs="Calibri"/>
          <w:sz w:val="20"/>
          <w:szCs w:val="20"/>
          <w:lang w:eastAsia="en-US"/>
        </w:rPr>
        <w:t xml:space="preserve">___, P. IVA ___, domiciliata ai fini del presente </w:t>
      </w:r>
      <w:r w:rsidRPr="0087349B">
        <w:rPr>
          <w:rFonts w:asciiTheme="minorHAnsi" w:hAnsiTheme="minorHAnsi"/>
          <w:color w:val="000000"/>
          <w:spacing w:val="-3"/>
          <w:sz w:val="22"/>
          <w:szCs w:val="22"/>
        </w:rPr>
        <w:t>atto in ___, via ___, e la mandant</w:t>
      </w:r>
      <w:r>
        <w:rPr>
          <w:rFonts w:asciiTheme="minorHAnsi" w:hAnsiTheme="minorHAnsi"/>
          <w:color w:val="000000"/>
          <w:spacing w:val="-3"/>
          <w:sz w:val="22"/>
          <w:szCs w:val="22"/>
        </w:rPr>
        <w:t xml:space="preserve">e ___, con sede </w:t>
      </w:r>
      <w:r w:rsidRPr="0087349B">
        <w:rPr>
          <w:rFonts w:asciiTheme="minorHAnsi" w:hAnsiTheme="minorHAnsi"/>
          <w:color w:val="000000"/>
          <w:spacing w:val="-3"/>
          <w:sz w:val="22"/>
          <w:szCs w:val="22"/>
        </w:rPr>
        <w:t>legale in ___, Via ___, capitale sociale Euro ___=, iscritta al Regi</w:t>
      </w:r>
      <w:r>
        <w:rPr>
          <w:rFonts w:asciiTheme="minorHAnsi" w:hAnsiTheme="minorHAnsi"/>
          <w:color w:val="000000"/>
          <w:spacing w:val="-3"/>
          <w:sz w:val="22"/>
          <w:szCs w:val="22"/>
        </w:rPr>
        <w:t xml:space="preserve">stro delle Imprese di ___ al n. </w:t>
      </w:r>
      <w:r w:rsidRPr="0087349B">
        <w:rPr>
          <w:rFonts w:asciiTheme="minorHAnsi" w:hAnsiTheme="minorHAnsi"/>
          <w:color w:val="000000"/>
          <w:spacing w:val="-3"/>
          <w:sz w:val="22"/>
          <w:szCs w:val="22"/>
        </w:rPr>
        <w:t xml:space="preserve">___, P. </w:t>
      </w:r>
      <w:r w:rsidRPr="0087349B">
        <w:rPr>
          <w:rFonts w:asciiTheme="minorHAnsi" w:hAnsiTheme="minorHAnsi"/>
          <w:color w:val="000000"/>
          <w:spacing w:val="-3"/>
          <w:sz w:val="22"/>
          <w:szCs w:val="22"/>
        </w:rPr>
        <w:lastRenderedPageBreak/>
        <w:t>IVA ___, domiciliata ai fini del presente atto in ___, via</w:t>
      </w:r>
      <w:r>
        <w:rPr>
          <w:rFonts w:asciiTheme="minorHAnsi" w:hAnsiTheme="minorHAnsi"/>
          <w:color w:val="000000"/>
          <w:spacing w:val="-3"/>
          <w:sz w:val="22"/>
          <w:szCs w:val="22"/>
        </w:rPr>
        <w:t xml:space="preserve"> ___, giusta mandato collettivo </w:t>
      </w:r>
      <w:r w:rsidRPr="0087349B">
        <w:rPr>
          <w:rFonts w:asciiTheme="minorHAnsi" w:hAnsiTheme="minorHAnsi"/>
          <w:color w:val="000000"/>
          <w:spacing w:val="-3"/>
          <w:sz w:val="22"/>
          <w:szCs w:val="22"/>
        </w:rPr>
        <w:t>speciale con rappresentanza autenticato dal notaio in ____</w:t>
      </w:r>
      <w:r>
        <w:rPr>
          <w:rFonts w:asciiTheme="minorHAnsi" w:hAnsiTheme="minorHAnsi"/>
          <w:color w:val="000000"/>
          <w:spacing w:val="-3"/>
          <w:sz w:val="22"/>
          <w:szCs w:val="22"/>
        </w:rPr>
        <w:t xml:space="preserve">__ dott. ________ repertorio n. </w:t>
      </w:r>
      <w:r w:rsidRPr="0087349B">
        <w:rPr>
          <w:rFonts w:asciiTheme="minorHAnsi" w:hAnsiTheme="minorHAnsi"/>
          <w:color w:val="000000"/>
          <w:spacing w:val="-3"/>
          <w:sz w:val="22"/>
          <w:szCs w:val="22"/>
        </w:rPr>
        <w:t>_________;</w:t>
      </w:r>
    </w:p>
    <w:p w:rsidR="0087349B" w:rsidRPr="0087349B" w:rsidRDefault="0087349B" w:rsidP="00355E3D">
      <w:pPr>
        <w:shd w:val="clear" w:color="auto" w:fill="FFFFFF"/>
        <w:spacing w:before="240" w:line="312" w:lineRule="auto"/>
        <w:ind w:right="481"/>
        <w:jc w:val="center"/>
        <w:rPr>
          <w:rFonts w:asciiTheme="minorHAnsi" w:hAnsiTheme="minorHAnsi"/>
          <w:b/>
          <w:color w:val="000000"/>
          <w:spacing w:val="-3"/>
          <w:sz w:val="22"/>
          <w:szCs w:val="22"/>
        </w:rPr>
      </w:pPr>
      <w:r w:rsidRPr="0087349B">
        <w:rPr>
          <w:rFonts w:asciiTheme="minorHAnsi" w:eastAsiaTheme="minorHAnsi" w:hAnsiTheme="minorHAnsi" w:cs="Calibri"/>
          <w:sz w:val="22"/>
          <w:szCs w:val="22"/>
          <w:lang w:eastAsia="en-US"/>
        </w:rPr>
        <w:t>(nel seguito per brevità congiuntamente anche “</w:t>
      </w:r>
      <w:r w:rsidRPr="0087349B">
        <w:rPr>
          <w:rFonts w:asciiTheme="minorHAnsi" w:eastAsiaTheme="minorHAnsi" w:hAnsiTheme="minorHAnsi" w:cs="Calibri-BoldItalic"/>
          <w:b/>
          <w:bCs/>
          <w:i/>
          <w:iCs/>
          <w:sz w:val="22"/>
          <w:szCs w:val="22"/>
          <w:lang w:eastAsia="en-US"/>
        </w:rPr>
        <w:t>Fornitore</w:t>
      </w:r>
      <w:r w:rsidRPr="0087349B">
        <w:rPr>
          <w:rFonts w:asciiTheme="minorHAnsi" w:eastAsiaTheme="minorHAnsi" w:hAnsiTheme="minorHAnsi" w:cs="Calibri"/>
          <w:sz w:val="22"/>
          <w:szCs w:val="22"/>
          <w:lang w:eastAsia="en-US"/>
        </w:rPr>
        <w:t>” o “</w:t>
      </w:r>
      <w:r w:rsidR="00180CC7" w:rsidRPr="00180CC7">
        <w:rPr>
          <w:rFonts w:asciiTheme="minorHAnsi" w:eastAsiaTheme="minorHAnsi" w:hAnsiTheme="minorHAnsi" w:cs="Calibri-Bold"/>
          <w:b/>
          <w:bCs/>
          <w:i/>
          <w:sz w:val="22"/>
          <w:szCs w:val="22"/>
          <w:lang w:eastAsia="en-US"/>
        </w:rPr>
        <w:t>Aggiudicatario</w:t>
      </w:r>
      <w:r w:rsidRPr="0087349B">
        <w:rPr>
          <w:rFonts w:asciiTheme="minorHAnsi" w:eastAsiaTheme="minorHAnsi" w:hAnsiTheme="minorHAnsi" w:cs="Calibri"/>
          <w:sz w:val="22"/>
          <w:szCs w:val="22"/>
          <w:lang w:eastAsia="en-US"/>
        </w:rPr>
        <w:t>”)</w:t>
      </w:r>
    </w:p>
    <w:p w:rsidR="007D591B" w:rsidRPr="009006CC" w:rsidRDefault="007D591B" w:rsidP="00355E3D">
      <w:pPr>
        <w:shd w:val="clear" w:color="auto" w:fill="FFFFFF"/>
        <w:spacing w:line="312" w:lineRule="auto"/>
        <w:ind w:left="2" w:right="481" w:firstLine="705"/>
        <w:jc w:val="both"/>
        <w:rPr>
          <w:rFonts w:asciiTheme="minorHAnsi" w:hAnsiTheme="minorHAnsi"/>
          <w:color w:val="000000"/>
          <w:spacing w:val="-3"/>
          <w:sz w:val="22"/>
          <w:szCs w:val="22"/>
        </w:rPr>
      </w:pPr>
    </w:p>
    <w:p w:rsidR="007D591B" w:rsidRPr="009006CC" w:rsidRDefault="007D591B" w:rsidP="00355E3D">
      <w:pPr>
        <w:shd w:val="clear" w:color="auto" w:fill="FFFFFF"/>
        <w:spacing w:line="312" w:lineRule="auto"/>
        <w:ind w:left="2" w:right="481" w:firstLine="705"/>
        <w:jc w:val="center"/>
        <w:rPr>
          <w:rFonts w:asciiTheme="minorHAnsi" w:hAnsiTheme="minorHAnsi"/>
          <w:b/>
          <w:color w:val="000000"/>
          <w:spacing w:val="-3"/>
          <w:sz w:val="22"/>
          <w:szCs w:val="22"/>
        </w:rPr>
      </w:pPr>
      <w:r w:rsidRPr="009006CC">
        <w:rPr>
          <w:rFonts w:asciiTheme="minorHAnsi" w:hAnsiTheme="minorHAnsi"/>
          <w:b/>
          <w:color w:val="000000"/>
          <w:spacing w:val="-3"/>
          <w:sz w:val="22"/>
          <w:szCs w:val="22"/>
        </w:rPr>
        <w:t>PREMESSO CHE</w:t>
      </w:r>
    </w:p>
    <w:p w:rsidR="00B503BC" w:rsidRPr="009006CC" w:rsidRDefault="007D591B" w:rsidP="00B52D4A">
      <w:pPr>
        <w:pStyle w:val="Paragrafoelenco"/>
        <w:numPr>
          <w:ilvl w:val="0"/>
          <w:numId w:val="1"/>
        </w:numPr>
        <w:spacing w:after="0" w:line="312" w:lineRule="auto"/>
        <w:ind w:left="426" w:right="481"/>
        <w:jc w:val="both"/>
        <w:rPr>
          <w:rFonts w:cs="Arial"/>
          <w:b/>
        </w:rPr>
      </w:pPr>
      <w:r w:rsidRPr="009006CC">
        <w:rPr>
          <w:color w:val="000000"/>
          <w:spacing w:val="-3"/>
        </w:rPr>
        <w:t xml:space="preserve">la Cassa Nazionale di Previdenza ed Assistenza a favore dei Dottori  Commercialisti (di seguito "CNPADC" o "Stazione Appaltante") - </w:t>
      </w:r>
      <w:r w:rsidR="00B52D4A" w:rsidRPr="00B52D4A">
        <w:rPr>
          <w:color w:val="000000"/>
          <w:spacing w:val="-3"/>
        </w:rPr>
        <w:t>Associazione con personalità giuridica di diritto privato</w:t>
      </w:r>
      <w:r w:rsidRPr="009006CC">
        <w:rPr>
          <w:color w:val="000000"/>
          <w:spacing w:val="-3"/>
        </w:rPr>
        <w:t xml:space="preserve">, ai sensi della l. n. 537/1993, art. 1 comma 33, lettera a) n. 4 e del d.lgs. 30 giugno 1994, n. 509, in qualità di </w:t>
      </w:r>
      <w:r w:rsidRPr="009006CC">
        <w:rPr>
          <w:color w:val="000000"/>
          <w:spacing w:val="-3"/>
          <w:u w:val="single"/>
        </w:rPr>
        <w:t>organismo di diritto pubblico</w:t>
      </w:r>
      <w:r w:rsidRPr="009006CC">
        <w:rPr>
          <w:color w:val="000000"/>
          <w:spacing w:val="-3"/>
        </w:rPr>
        <w:t xml:space="preserve"> ai sensi dell'art. 1, co. 10-ter del D.L. n. 162 del 2008</w:t>
      </w:r>
      <w:r w:rsidR="00B52D4A">
        <w:rPr>
          <w:color w:val="000000"/>
          <w:spacing w:val="-3"/>
        </w:rPr>
        <w:t>,</w:t>
      </w:r>
      <w:r w:rsidR="00B52D4A" w:rsidRPr="00B52D4A">
        <w:rPr>
          <w:rFonts w:cstheme="minorHAnsi"/>
        </w:rPr>
        <w:t xml:space="preserve"> </w:t>
      </w:r>
      <w:r w:rsidR="00B52D4A" w:rsidRPr="008660A2">
        <w:rPr>
          <w:rFonts w:cstheme="minorHAnsi"/>
        </w:rPr>
        <w:t xml:space="preserve">convertito in L. 22/12/2008, n. 201, così come modificato dall’art. 32, comma 12, del D.L. 6/7/2011, n. 98, convertito in </w:t>
      </w:r>
      <w:r w:rsidR="00B52D4A">
        <w:rPr>
          <w:rFonts w:cstheme="minorHAnsi"/>
        </w:rPr>
        <w:t xml:space="preserve">L. 15/7/2011, n. 11 </w:t>
      </w:r>
      <w:r w:rsidR="0087349B">
        <w:rPr>
          <w:color w:val="000000"/>
          <w:spacing w:val="-3"/>
        </w:rPr>
        <w:t xml:space="preserve"> </w:t>
      </w:r>
      <w:r w:rsidR="0087349B" w:rsidRPr="0087349B">
        <w:rPr>
          <w:color w:val="000000"/>
          <w:spacing w:val="-3"/>
        </w:rPr>
        <w:t xml:space="preserve">–  </w:t>
      </w:r>
      <w:r w:rsidR="0087349B">
        <w:t xml:space="preserve">in esecuzione alla delibera del Consiglio di Amministrazione del </w:t>
      </w:r>
      <w:r w:rsidR="0087349B" w:rsidRPr="00194319">
        <w:t xml:space="preserve">7 giugno 2017 </w:t>
      </w:r>
      <w:r w:rsidR="0087349B" w:rsidRPr="00194319">
        <w:rPr>
          <w:color w:val="000000"/>
          <w:spacing w:val="-3"/>
        </w:rPr>
        <w:t>ha</w:t>
      </w:r>
      <w:r w:rsidR="0087349B" w:rsidRPr="0087349B">
        <w:rPr>
          <w:color w:val="000000"/>
          <w:spacing w:val="-3"/>
        </w:rPr>
        <w:t xml:space="preserve"> indetto una gara a procedura aperta ex art. 60 del d. Lgs.50/2016 </w:t>
      </w:r>
      <w:r w:rsidR="0087349B" w:rsidRPr="0087349B">
        <w:rPr>
          <w:i/>
          <w:color w:val="000000"/>
          <w:spacing w:val="-3"/>
        </w:rPr>
        <w:t>per la stipula di un contratto avente ad oggetto la fornitura di prodotti e servizi</w:t>
      </w:r>
      <w:r w:rsidR="00C52795">
        <w:rPr>
          <w:i/>
          <w:color w:val="000000"/>
          <w:spacing w:val="-3"/>
        </w:rPr>
        <w:t xml:space="preserve"> </w:t>
      </w:r>
      <w:r w:rsidR="000E6189">
        <w:rPr>
          <w:i/>
          <w:color w:val="000000"/>
          <w:spacing w:val="-3"/>
        </w:rPr>
        <w:t xml:space="preserve">di </w:t>
      </w:r>
      <w:r w:rsidR="0087349B" w:rsidRPr="0087349B">
        <w:rPr>
          <w:i/>
          <w:color w:val="000000"/>
          <w:spacing w:val="-3"/>
        </w:rPr>
        <w:t xml:space="preserve">installazione, configurazione, manutenzione </w:t>
      </w:r>
      <w:r w:rsidR="006D68F3">
        <w:rPr>
          <w:i/>
          <w:color w:val="000000"/>
          <w:spacing w:val="-3"/>
        </w:rPr>
        <w:t xml:space="preserve"> </w:t>
      </w:r>
      <w:r w:rsidR="000E6189">
        <w:rPr>
          <w:i/>
          <w:color w:val="000000"/>
          <w:spacing w:val="-3"/>
        </w:rPr>
        <w:t>per</w:t>
      </w:r>
      <w:r w:rsidR="0087349B" w:rsidRPr="0087349B">
        <w:rPr>
          <w:i/>
          <w:color w:val="000000"/>
          <w:spacing w:val="-3"/>
        </w:rPr>
        <w:t xml:space="preserve"> </w:t>
      </w:r>
      <w:r w:rsidR="000E6189">
        <w:rPr>
          <w:i/>
          <w:color w:val="000000"/>
          <w:spacing w:val="-3"/>
        </w:rPr>
        <w:t>l’</w:t>
      </w:r>
      <w:r w:rsidR="0087349B" w:rsidRPr="0087349B">
        <w:rPr>
          <w:i/>
          <w:color w:val="000000"/>
          <w:spacing w:val="-3"/>
        </w:rPr>
        <w:t>aggiornamento delle reti LAN e WI-FI per la sede della CNPADC sita in Roma, via Mantova, 1.</w:t>
      </w:r>
      <w:r w:rsidR="0087349B" w:rsidRPr="0087349B">
        <w:rPr>
          <w:color w:val="000000"/>
          <w:spacing w:val="-3"/>
        </w:rPr>
        <w:t xml:space="preserve"> - CIG: </w:t>
      </w:r>
      <w:r w:rsidR="00E72601" w:rsidRPr="00E72601">
        <w:rPr>
          <w:color w:val="000000"/>
          <w:spacing w:val="-3"/>
        </w:rPr>
        <w:t>7108336070</w:t>
      </w:r>
      <w:r w:rsidR="0087349B" w:rsidRPr="0087349B">
        <w:rPr>
          <w:color w:val="000000"/>
          <w:spacing w:val="-3"/>
        </w:rPr>
        <w:t>,  alle condizioni indicate nel Capitolato d’</w:t>
      </w:r>
      <w:r w:rsidR="0087349B">
        <w:rPr>
          <w:color w:val="000000"/>
          <w:spacing w:val="-3"/>
        </w:rPr>
        <w:t>Oneri</w:t>
      </w:r>
      <w:r w:rsidR="0087349B" w:rsidRPr="0087349B">
        <w:rPr>
          <w:color w:val="000000"/>
          <w:spacing w:val="-3"/>
        </w:rPr>
        <w:t xml:space="preserve"> </w:t>
      </w:r>
      <w:r w:rsidR="0087349B">
        <w:rPr>
          <w:color w:val="000000"/>
          <w:spacing w:val="-3"/>
        </w:rPr>
        <w:t xml:space="preserve"> e nel </w:t>
      </w:r>
      <w:r w:rsidR="0087349B" w:rsidRPr="0087349B">
        <w:rPr>
          <w:color w:val="000000"/>
          <w:spacing w:val="-3"/>
        </w:rPr>
        <w:t xml:space="preserve"> presente e Schema di Contratto – mediante Bando di gara inviato per la pubblicazione sulla GURI in data </w:t>
      </w:r>
      <w:r w:rsidR="0089544F">
        <w:rPr>
          <w:color w:val="000000"/>
          <w:spacing w:val="-3"/>
        </w:rPr>
        <w:t>21/06/</w:t>
      </w:r>
      <w:r w:rsidR="0087349B" w:rsidRPr="0087349B">
        <w:rPr>
          <w:color w:val="000000"/>
          <w:spacing w:val="-3"/>
        </w:rPr>
        <w:t>2017 e pubblicato sul “profilo del committente” www.cnpadc.it (di seguito, per brevità anche solo “Sito”)</w:t>
      </w:r>
      <w:r w:rsidR="00B503BC" w:rsidRPr="009006CC">
        <w:rPr>
          <w:rFonts w:cs="Arial"/>
          <w:b/>
          <w:i/>
        </w:rPr>
        <w:t>;</w:t>
      </w:r>
    </w:p>
    <w:p w:rsidR="00B52D4A" w:rsidRDefault="00B503BC" w:rsidP="00355E3D">
      <w:pPr>
        <w:pStyle w:val="Paragrafoelenco"/>
        <w:numPr>
          <w:ilvl w:val="0"/>
          <w:numId w:val="1"/>
        </w:numPr>
        <w:spacing w:after="0" w:line="312" w:lineRule="auto"/>
        <w:ind w:left="426" w:right="481"/>
        <w:jc w:val="both"/>
        <w:rPr>
          <w:color w:val="000000"/>
          <w:spacing w:val="-3"/>
        </w:rPr>
      </w:pPr>
      <w:r w:rsidRPr="00B52D4A">
        <w:rPr>
          <w:color w:val="000000"/>
          <w:spacing w:val="-3"/>
        </w:rPr>
        <w:t xml:space="preserve">A seguito dello svolgimento della gara, </w:t>
      </w:r>
      <w:r w:rsidR="0087349B" w:rsidRPr="00B52D4A">
        <w:rPr>
          <w:color w:val="000000"/>
          <w:spacing w:val="-3"/>
          <w:highlight w:val="lightGray"/>
        </w:rPr>
        <w:t>___________,</w:t>
      </w:r>
      <w:r w:rsidR="0087349B" w:rsidRPr="00B52D4A">
        <w:rPr>
          <w:color w:val="000000"/>
          <w:spacing w:val="-3"/>
        </w:rPr>
        <w:t xml:space="preserve"> </w:t>
      </w:r>
      <w:r w:rsidR="007D591B" w:rsidRPr="00B52D4A">
        <w:rPr>
          <w:color w:val="000000"/>
          <w:spacing w:val="-3"/>
        </w:rPr>
        <w:t>è risultat</w:t>
      </w:r>
      <w:r w:rsidR="00400D9F" w:rsidRPr="00B52D4A">
        <w:rPr>
          <w:color w:val="000000"/>
          <w:spacing w:val="-3"/>
        </w:rPr>
        <w:t>a</w:t>
      </w:r>
      <w:r w:rsidR="007D591B" w:rsidRPr="00B52D4A">
        <w:rPr>
          <w:color w:val="000000"/>
          <w:spacing w:val="-3"/>
        </w:rPr>
        <w:t xml:space="preserve"> </w:t>
      </w:r>
      <w:r w:rsidR="00B52D4A" w:rsidRPr="00B52D4A">
        <w:rPr>
          <w:color w:val="000000"/>
          <w:spacing w:val="-3"/>
        </w:rPr>
        <w:t xml:space="preserve">prima nella graduatoria di merito, </w:t>
      </w:r>
      <w:r w:rsidR="007D591B" w:rsidRPr="00B52D4A">
        <w:rPr>
          <w:color w:val="000000"/>
          <w:spacing w:val="-3"/>
        </w:rPr>
        <w:t>avendo presentat</w:t>
      </w:r>
      <w:r w:rsidRPr="00B52D4A">
        <w:rPr>
          <w:color w:val="000000"/>
          <w:spacing w:val="-3"/>
        </w:rPr>
        <w:t>o</w:t>
      </w:r>
      <w:r w:rsidRPr="00B52D4A">
        <w:rPr>
          <w:color w:val="FF0000"/>
          <w:spacing w:val="-3"/>
        </w:rPr>
        <w:t xml:space="preserve"> </w:t>
      </w:r>
      <w:r w:rsidRPr="009006CC">
        <w:t>un’offerta tecnica ed economica, in allegato al presente contratto</w:t>
      </w:r>
      <w:r w:rsidRPr="00B52D4A">
        <w:rPr>
          <w:b/>
          <w:i/>
        </w:rPr>
        <w:t xml:space="preserve"> </w:t>
      </w:r>
      <w:r w:rsidR="009006CC" w:rsidRPr="00B52D4A">
        <w:rPr>
          <w:b/>
          <w:i/>
        </w:rPr>
        <w:t>[</w:t>
      </w:r>
      <w:r w:rsidRPr="00B52D4A">
        <w:rPr>
          <w:b/>
          <w:i/>
        </w:rPr>
        <w:t>All. 1 e 2</w:t>
      </w:r>
      <w:r w:rsidR="009006CC" w:rsidRPr="00B52D4A">
        <w:rPr>
          <w:b/>
          <w:i/>
        </w:rPr>
        <w:t>]</w:t>
      </w:r>
      <w:r w:rsidRPr="00B52D4A">
        <w:rPr>
          <w:b/>
          <w:i/>
        </w:rPr>
        <w:t xml:space="preserve">, </w:t>
      </w:r>
      <w:r w:rsidRPr="009006CC">
        <w:t>risultata, al termine della valutazione della commissione di gara, la migliore offerta presentata</w:t>
      </w:r>
      <w:r w:rsidR="00B52D4A">
        <w:rPr>
          <w:color w:val="000000"/>
          <w:spacing w:val="-3"/>
        </w:rPr>
        <w:t>;</w:t>
      </w:r>
    </w:p>
    <w:p w:rsidR="00B503BC" w:rsidRPr="00B52D4A" w:rsidRDefault="00B503BC" w:rsidP="00355E3D">
      <w:pPr>
        <w:pStyle w:val="Paragrafoelenco"/>
        <w:numPr>
          <w:ilvl w:val="0"/>
          <w:numId w:val="1"/>
        </w:numPr>
        <w:spacing w:after="0" w:line="312" w:lineRule="auto"/>
        <w:ind w:left="426" w:right="481"/>
        <w:jc w:val="both"/>
        <w:rPr>
          <w:color w:val="000000"/>
          <w:spacing w:val="-3"/>
        </w:rPr>
      </w:pPr>
      <w:r w:rsidRPr="009006CC">
        <w:t xml:space="preserve">la CNPADC, </w:t>
      </w:r>
      <w:r w:rsidR="00B52D4A">
        <w:t xml:space="preserve">pertanto, all’esito </w:t>
      </w:r>
      <w:r w:rsidRPr="009006CC">
        <w:t>dell</w:t>
      </w:r>
      <w:r w:rsidR="00B52D4A">
        <w:t>e</w:t>
      </w:r>
      <w:r w:rsidRPr="009006CC">
        <w:t xml:space="preserve"> verific</w:t>
      </w:r>
      <w:r w:rsidR="00B52D4A">
        <w:t>he di legge in ordine al</w:t>
      </w:r>
      <w:r w:rsidRPr="009006CC">
        <w:t xml:space="preserve"> possesso dei requisiti dichiarati al momento della presentazione dell’offerta, ha aggiudicato definitivamente, con </w:t>
      </w:r>
      <w:r w:rsidR="00ED1EE7" w:rsidRPr="00B52D4A">
        <w:rPr>
          <w:color w:val="000000"/>
          <w:spacing w:val="-3"/>
        </w:rPr>
        <w:t xml:space="preserve">comunicazione </w:t>
      </w:r>
      <w:r w:rsidRPr="009006CC">
        <w:t xml:space="preserve">prot. </w:t>
      </w:r>
      <w:r w:rsidR="0087349B" w:rsidRPr="00B52D4A">
        <w:rPr>
          <w:color w:val="000000"/>
          <w:spacing w:val="-3"/>
          <w:highlight w:val="lightGray"/>
        </w:rPr>
        <w:t>__________</w:t>
      </w:r>
      <w:r w:rsidR="00ED1EE7" w:rsidRPr="00B52D4A">
        <w:rPr>
          <w:color w:val="000000"/>
          <w:spacing w:val="-3"/>
          <w:highlight w:val="lightGray"/>
        </w:rPr>
        <w:t>/</w:t>
      </w:r>
      <w:r w:rsidR="00ED1EE7" w:rsidRPr="00B52D4A">
        <w:rPr>
          <w:color w:val="000000"/>
          <w:spacing w:val="-3"/>
        </w:rPr>
        <w:t xml:space="preserve">17 </w:t>
      </w:r>
      <w:r w:rsidRPr="009006CC">
        <w:t xml:space="preserve">del </w:t>
      </w:r>
      <w:r w:rsidR="0087349B" w:rsidRPr="00B52D4A">
        <w:rPr>
          <w:color w:val="000000"/>
          <w:spacing w:val="-3"/>
          <w:highlight w:val="lightGray"/>
        </w:rPr>
        <w:t>__/__/</w:t>
      </w:r>
      <w:r w:rsidR="0087349B" w:rsidRPr="00B52D4A">
        <w:rPr>
          <w:color w:val="000000"/>
          <w:spacing w:val="-3"/>
        </w:rPr>
        <w:t>2017</w:t>
      </w:r>
      <w:r w:rsidRPr="009006CC">
        <w:t xml:space="preserve">, </w:t>
      </w:r>
      <w:r w:rsidR="005530A1">
        <w:t>la fornitura</w:t>
      </w:r>
      <w:r w:rsidRPr="009006CC">
        <w:t xml:space="preserve"> menzionat</w:t>
      </w:r>
      <w:r w:rsidR="005530A1">
        <w:t>a</w:t>
      </w:r>
      <w:r w:rsidRPr="009006CC">
        <w:t xml:space="preserve"> a </w:t>
      </w:r>
      <w:r w:rsidR="0087349B" w:rsidRPr="00B52D4A">
        <w:rPr>
          <w:color w:val="000000"/>
          <w:spacing w:val="-3"/>
          <w:highlight w:val="lightGray"/>
        </w:rPr>
        <w:t>__________/;</w:t>
      </w:r>
    </w:p>
    <w:p w:rsidR="00B503BC" w:rsidRPr="009006CC" w:rsidRDefault="00B503BC" w:rsidP="00355E3D">
      <w:pPr>
        <w:pStyle w:val="Paragrafoelenco"/>
        <w:numPr>
          <w:ilvl w:val="0"/>
          <w:numId w:val="1"/>
        </w:numPr>
        <w:spacing w:after="0" w:line="312" w:lineRule="auto"/>
        <w:ind w:left="426" w:right="481"/>
        <w:jc w:val="both"/>
        <w:rPr>
          <w:color w:val="000000"/>
          <w:spacing w:val="-3"/>
        </w:rPr>
      </w:pPr>
      <w:r w:rsidRPr="009006CC">
        <w:t xml:space="preserve">con </w:t>
      </w:r>
      <w:r w:rsidR="00ED1EE7" w:rsidRPr="0027390A">
        <w:t>la medesima</w:t>
      </w:r>
      <w:r w:rsidR="00ED1EE7">
        <w:rPr>
          <w:color w:val="FF0000"/>
        </w:rPr>
        <w:t xml:space="preserve"> </w:t>
      </w:r>
      <w:r w:rsidR="0087349B">
        <w:t>comunicazione</w:t>
      </w:r>
      <w:r w:rsidRPr="009006CC">
        <w:t xml:space="preserve">, è stata richiesta all’Aggiudicatario la presentazione della documentazione necessaria alla sottoscrizione del Contratto; </w:t>
      </w:r>
    </w:p>
    <w:p w:rsidR="00B52D4A" w:rsidRPr="009006CC" w:rsidRDefault="00B503BC" w:rsidP="00B52D4A">
      <w:pPr>
        <w:pStyle w:val="Paragrafoelenco"/>
        <w:numPr>
          <w:ilvl w:val="0"/>
          <w:numId w:val="1"/>
        </w:numPr>
        <w:spacing w:after="0" w:line="312" w:lineRule="auto"/>
        <w:ind w:left="426" w:right="481"/>
        <w:jc w:val="both"/>
        <w:rPr>
          <w:color w:val="000000"/>
          <w:spacing w:val="-3"/>
        </w:rPr>
      </w:pPr>
      <w:r w:rsidRPr="009006CC">
        <w:t xml:space="preserve">l’Aggiudicatario ha presentato la documentazione richiesta ai fini della stipula che, anche se non materialmente allegata al presente atto, ne forma parte integrante e sostanziale, ivi inclusa la prescritta polizza fideiussoria </w:t>
      </w:r>
      <w:r w:rsidR="00D1584F">
        <w:t>a</w:t>
      </w:r>
      <w:r w:rsidRPr="009006CC">
        <w:t xml:space="preserve"> garanzia dell’adempimento delle obbligazioni contrattuali</w:t>
      </w:r>
      <w:r w:rsidR="00B52D4A">
        <w:t xml:space="preserve"> </w:t>
      </w:r>
      <w:r w:rsidR="00B52D4A">
        <w:rPr>
          <w:color w:val="000000"/>
          <w:spacing w:val="-3"/>
        </w:rPr>
        <w:t>e</w:t>
      </w:r>
      <w:r w:rsidR="00B52D4A" w:rsidRPr="009006CC">
        <w:rPr>
          <w:color w:val="000000"/>
          <w:spacing w:val="-3"/>
        </w:rPr>
        <w:t>,</w:t>
      </w:r>
      <w:r w:rsidR="00B52D4A">
        <w:rPr>
          <w:color w:val="000000"/>
          <w:spacing w:val="-3"/>
        </w:rPr>
        <w:t xml:space="preserve"> </w:t>
      </w:r>
      <w:r w:rsidR="00B52D4A" w:rsidRPr="009006CC">
        <w:rPr>
          <w:color w:val="000000"/>
          <w:spacing w:val="-3"/>
        </w:rPr>
        <w:t>per l’effetto, ha manifestato espressamente la volontà di impegnarsi a prestare le attività e i servizi oggetto del presente Contratto alle condizioni, modalità e termini di seguito stabiliti.</w:t>
      </w:r>
      <w:r w:rsidR="00B52D4A">
        <w:rPr>
          <w:color w:val="000000"/>
          <w:spacing w:val="-3"/>
        </w:rPr>
        <w:t xml:space="preserve"> </w:t>
      </w:r>
    </w:p>
    <w:p w:rsidR="007D591B" w:rsidRPr="009006CC" w:rsidRDefault="0087349B" w:rsidP="00355E3D">
      <w:pPr>
        <w:pStyle w:val="Paragrafoelenco"/>
        <w:numPr>
          <w:ilvl w:val="0"/>
          <w:numId w:val="1"/>
        </w:numPr>
        <w:spacing w:after="0" w:line="312" w:lineRule="auto"/>
        <w:ind w:left="426" w:right="481"/>
        <w:jc w:val="both"/>
        <w:rPr>
          <w:color w:val="000000"/>
          <w:spacing w:val="-3"/>
        </w:rPr>
      </w:pPr>
      <w:r w:rsidRPr="00B52D4A">
        <w:rPr>
          <w:color w:val="000000"/>
          <w:spacing w:val="-3"/>
          <w:highlight w:val="lightGray"/>
        </w:rPr>
        <w:t>___________,</w:t>
      </w:r>
      <w:r>
        <w:rPr>
          <w:color w:val="000000"/>
          <w:spacing w:val="-3"/>
        </w:rPr>
        <w:t xml:space="preserve">  </w:t>
      </w:r>
      <w:r w:rsidR="007D591B" w:rsidRPr="009006CC">
        <w:rPr>
          <w:color w:val="000000"/>
          <w:spacing w:val="-3"/>
        </w:rPr>
        <w:t xml:space="preserve">dichiara che quanto risulta dal presente </w:t>
      </w:r>
      <w:r w:rsidR="00B503BC" w:rsidRPr="009006CC">
        <w:rPr>
          <w:color w:val="000000"/>
          <w:spacing w:val="-3"/>
        </w:rPr>
        <w:t>C</w:t>
      </w:r>
      <w:r w:rsidR="007D591B" w:rsidRPr="009006CC">
        <w:rPr>
          <w:color w:val="000000"/>
          <w:spacing w:val="-3"/>
        </w:rPr>
        <w:t xml:space="preserve">ontratto e dai suoi </w:t>
      </w:r>
      <w:r w:rsidR="00B503BC" w:rsidRPr="009006CC">
        <w:rPr>
          <w:color w:val="000000"/>
          <w:spacing w:val="-3"/>
        </w:rPr>
        <w:t>A</w:t>
      </w:r>
      <w:r w:rsidR="007D591B" w:rsidRPr="009006CC">
        <w:rPr>
          <w:color w:val="000000"/>
          <w:spacing w:val="-3"/>
        </w:rPr>
        <w:t>llegati, ivi compres</w:t>
      </w:r>
      <w:r>
        <w:rPr>
          <w:color w:val="000000"/>
          <w:spacing w:val="-3"/>
        </w:rPr>
        <w:t>o</w:t>
      </w:r>
      <w:r w:rsidR="007D591B" w:rsidRPr="009006CC">
        <w:rPr>
          <w:color w:val="000000"/>
          <w:spacing w:val="-3"/>
        </w:rPr>
        <w:t xml:space="preserve"> </w:t>
      </w:r>
      <w:r>
        <w:rPr>
          <w:color w:val="000000"/>
          <w:spacing w:val="-3"/>
        </w:rPr>
        <w:t>il Capitolato d’Oneri</w:t>
      </w:r>
      <w:r w:rsidR="007D591B" w:rsidRPr="009006CC">
        <w:rPr>
          <w:color w:val="000000"/>
          <w:spacing w:val="-3"/>
        </w:rPr>
        <w:t>, definisce in modo adeguato e completo l’oggetto dell</w:t>
      </w:r>
      <w:r>
        <w:rPr>
          <w:color w:val="000000"/>
          <w:spacing w:val="-3"/>
        </w:rPr>
        <w:t xml:space="preserve">a fornitura e delle </w:t>
      </w:r>
      <w:r w:rsidR="007D591B" w:rsidRPr="009006CC">
        <w:rPr>
          <w:color w:val="000000"/>
          <w:spacing w:val="-3"/>
        </w:rPr>
        <w:t>prestazioni da eseguire e, in ogni caso, ha potuto acquisire tutti gli elementi per una idonea valutazione economica delle stesse e per la formulazione dell’</w:t>
      </w:r>
      <w:r w:rsidR="00B503BC" w:rsidRPr="009006CC">
        <w:rPr>
          <w:color w:val="000000"/>
          <w:spacing w:val="-3"/>
        </w:rPr>
        <w:t>O</w:t>
      </w:r>
      <w:r w:rsidR="007D591B" w:rsidRPr="009006CC">
        <w:rPr>
          <w:color w:val="000000"/>
          <w:spacing w:val="-3"/>
        </w:rPr>
        <w:t>fferta;</w:t>
      </w:r>
    </w:p>
    <w:p w:rsidR="007D591B" w:rsidRPr="009006CC" w:rsidRDefault="00B503BC" w:rsidP="00355E3D">
      <w:pPr>
        <w:pStyle w:val="Rientrocorpodeltesto"/>
        <w:spacing w:before="240" w:after="240" w:line="312" w:lineRule="auto"/>
        <w:ind w:left="720" w:right="481"/>
        <w:jc w:val="center"/>
        <w:rPr>
          <w:rFonts w:asciiTheme="minorHAnsi" w:hAnsiTheme="minorHAnsi"/>
          <w:i/>
          <w:sz w:val="22"/>
          <w:szCs w:val="22"/>
        </w:rPr>
      </w:pPr>
      <w:r w:rsidRPr="009006CC">
        <w:rPr>
          <w:rFonts w:asciiTheme="minorHAnsi" w:hAnsiTheme="minorHAnsi"/>
          <w:i/>
          <w:sz w:val="22"/>
          <w:szCs w:val="22"/>
        </w:rPr>
        <w:t xml:space="preserve">Tutto ciò </w:t>
      </w:r>
      <w:r w:rsidR="007D591B" w:rsidRPr="009006CC">
        <w:rPr>
          <w:rFonts w:asciiTheme="minorHAnsi" w:hAnsiTheme="minorHAnsi"/>
          <w:i/>
          <w:sz w:val="22"/>
          <w:szCs w:val="22"/>
        </w:rPr>
        <w:t xml:space="preserve">premesso, </w:t>
      </w:r>
      <w:r w:rsidRPr="009006CC">
        <w:rPr>
          <w:rFonts w:asciiTheme="minorHAnsi" w:hAnsiTheme="minorHAnsi"/>
          <w:i/>
          <w:sz w:val="22"/>
          <w:szCs w:val="22"/>
        </w:rPr>
        <w:t xml:space="preserve">visto e </w:t>
      </w:r>
      <w:r w:rsidR="009006CC" w:rsidRPr="009006CC">
        <w:rPr>
          <w:rFonts w:asciiTheme="minorHAnsi" w:hAnsiTheme="minorHAnsi"/>
          <w:i/>
          <w:sz w:val="22"/>
          <w:szCs w:val="22"/>
        </w:rPr>
        <w:t>ritenuto</w:t>
      </w:r>
      <w:r w:rsidRPr="009006CC">
        <w:rPr>
          <w:rFonts w:asciiTheme="minorHAnsi" w:hAnsiTheme="minorHAnsi"/>
          <w:i/>
          <w:sz w:val="22"/>
          <w:szCs w:val="22"/>
        </w:rPr>
        <w:t xml:space="preserve"> </w:t>
      </w:r>
      <w:r w:rsidR="007D591B" w:rsidRPr="009006CC">
        <w:rPr>
          <w:rFonts w:asciiTheme="minorHAnsi" w:hAnsiTheme="minorHAnsi"/>
          <w:i/>
          <w:sz w:val="22"/>
          <w:szCs w:val="22"/>
        </w:rPr>
        <w:t>tra le parti come in epigrafe rappresentate e domiciliate</w:t>
      </w:r>
    </w:p>
    <w:p w:rsidR="007D591B" w:rsidRPr="009006CC" w:rsidRDefault="007D591B" w:rsidP="00355E3D">
      <w:pPr>
        <w:pStyle w:val="Paragrafoelenco"/>
        <w:widowControl w:val="0"/>
        <w:spacing w:after="0" w:line="312" w:lineRule="auto"/>
        <w:ind w:right="481"/>
        <w:jc w:val="center"/>
        <w:rPr>
          <w:b/>
          <w:i/>
        </w:rPr>
      </w:pPr>
      <w:r w:rsidRPr="009006CC">
        <w:rPr>
          <w:b/>
          <w:i/>
        </w:rPr>
        <w:lastRenderedPageBreak/>
        <w:t>SI CONVIENE E SI STIPULA QUANTO SEGUE</w:t>
      </w:r>
    </w:p>
    <w:p w:rsidR="0087349B" w:rsidRDefault="0087349B" w:rsidP="00355E3D">
      <w:pPr>
        <w:shd w:val="clear" w:color="auto" w:fill="FFFFFF"/>
        <w:spacing w:before="240" w:after="240" w:line="312" w:lineRule="auto"/>
        <w:ind w:left="728" w:right="481"/>
        <w:jc w:val="center"/>
        <w:rPr>
          <w:rFonts w:asciiTheme="minorHAnsi" w:hAnsiTheme="minorHAnsi"/>
          <w:b/>
          <w:bCs/>
          <w:sz w:val="22"/>
          <w:szCs w:val="22"/>
        </w:rPr>
      </w:pPr>
    </w:p>
    <w:p w:rsidR="007D591B" w:rsidRPr="009006CC" w:rsidRDefault="007D591B" w:rsidP="00355E3D">
      <w:pPr>
        <w:shd w:val="clear" w:color="auto" w:fill="FFFFFF"/>
        <w:spacing w:before="240" w:after="240" w:line="312" w:lineRule="auto"/>
        <w:ind w:left="728" w:right="481"/>
        <w:jc w:val="center"/>
        <w:rPr>
          <w:rFonts w:asciiTheme="minorHAnsi" w:hAnsiTheme="minorHAnsi"/>
          <w:b/>
          <w:bCs/>
          <w:sz w:val="22"/>
          <w:szCs w:val="22"/>
        </w:rPr>
      </w:pPr>
      <w:r w:rsidRPr="009006CC">
        <w:rPr>
          <w:rFonts w:asciiTheme="minorHAnsi" w:hAnsiTheme="minorHAnsi"/>
          <w:b/>
          <w:bCs/>
          <w:sz w:val="22"/>
          <w:szCs w:val="22"/>
        </w:rPr>
        <w:t>ART. 1</w:t>
      </w:r>
      <w:bookmarkStart w:id="1" w:name="_Toc479508891"/>
      <w:bookmarkStart w:id="2" w:name="_Toc479510222"/>
      <w:r w:rsidR="00D1584F">
        <w:rPr>
          <w:rFonts w:asciiTheme="minorHAnsi" w:hAnsiTheme="minorHAnsi"/>
          <w:b/>
          <w:bCs/>
          <w:sz w:val="22"/>
          <w:szCs w:val="22"/>
        </w:rPr>
        <w:t xml:space="preserve"> - </w:t>
      </w:r>
      <w:r w:rsidRPr="009006CC">
        <w:rPr>
          <w:rFonts w:asciiTheme="minorHAnsi" w:hAnsiTheme="minorHAnsi"/>
          <w:b/>
          <w:bCs/>
          <w:sz w:val="22"/>
          <w:szCs w:val="22"/>
        </w:rPr>
        <w:t xml:space="preserve">VALORE DELLE PREMESSE, DEGLI ALLEGATI </w:t>
      </w:r>
      <w:bookmarkEnd w:id="1"/>
      <w:bookmarkEnd w:id="2"/>
      <w:r w:rsidRPr="009006CC">
        <w:rPr>
          <w:rFonts w:asciiTheme="minorHAnsi" w:hAnsiTheme="minorHAnsi"/>
          <w:b/>
          <w:bCs/>
          <w:sz w:val="22"/>
          <w:szCs w:val="22"/>
        </w:rPr>
        <w:t>E NORME REGOLATRICI</w:t>
      </w:r>
    </w:p>
    <w:p w:rsidR="007D591B" w:rsidRPr="009006CC" w:rsidRDefault="007D591B" w:rsidP="00355E3D">
      <w:pPr>
        <w:spacing w:line="312" w:lineRule="auto"/>
        <w:ind w:right="481"/>
        <w:jc w:val="both"/>
        <w:rPr>
          <w:rFonts w:asciiTheme="minorHAnsi" w:hAnsiTheme="minorHAnsi"/>
          <w:sz w:val="22"/>
          <w:szCs w:val="22"/>
        </w:rPr>
      </w:pPr>
      <w:r w:rsidRPr="009006CC">
        <w:rPr>
          <w:rFonts w:asciiTheme="minorHAnsi" w:hAnsiTheme="minorHAnsi"/>
          <w:sz w:val="22"/>
          <w:szCs w:val="22"/>
        </w:rPr>
        <w:t xml:space="preserve">Le premesse del presente Contratto e gli atti e i documenti richiamati nelle medesime premesse e nella restante parte del presente atto, </w:t>
      </w:r>
      <w:r w:rsidR="00B503BC" w:rsidRPr="009006CC">
        <w:rPr>
          <w:rFonts w:asciiTheme="minorHAnsi" w:hAnsiTheme="minorHAnsi"/>
          <w:sz w:val="22"/>
          <w:szCs w:val="22"/>
        </w:rPr>
        <w:t>ivi inclusi il Capitolato d’Oneri, l’Offert</w:t>
      </w:r>
      <w:r w:rsidR="0087349B">
        <w:rPr>
          <w:rFonts w:asciiTheme="minorHAnsi" w:hAnsiTheme="minorHAnsi"/>
          <w:sz w:val="22"/>
          <w:szCs w:val="22"/>
        </w:rPr>
        <w:t>a Tecnica e l’Offerta Economica</w:t>
      </w:r>
      <w:r w:rsidR="005530A1">
        <w:rPr>
          <w:rFonts w:asciiTheme="minorHAnsi" w:hAnsiTheme="minorHAnsi"/>
          <w:sz w:val="22"/>
          <w:szCs w:val="22"/>
        </w:rPr>
        <w:t>,</w:t>
      </w:r>
      <w:r w:rsidR="00B503BC" w:rsidRPr="009006CC">
        <w:rPr>
          <w:rFonts w:asciiTheme="minorHAnsi" w:hAnsiTheme="minorHAnsi"/>
          <w:sz w:val="22"/>
          <w:szCs w:val="22"/>
        </w:rPr>
        <w:t xml:space="preserve"> </w:t>
      </w:r>
      <w:r w:rsidRPr="009006CC">
        <w:rPr>
          <w:rFonts w:asciiTheme="minorHAnsi" w:hAnsiTheme="minorHAnsi"/>
          <w:sz w:val="22"/>
          <w:szCs w:val="22"/>
        </w:rPr>
        <w:t>ancorché non materialmente allegati, costituiscono parte integrante e sostanziale del presente Contratto.</w:t>
      </w:r>
    </w:p>
    <w:p w:rsidR="0087349B" w:rsidRDefault="007D591B" w:rsidP="00355E3D">
      <w:pPr>
        <w:shd w:val="clear" w:color="auto" w:fill="FFFFFF"/>
        <w:spacing w:before="240" w:after="240" w:line="312" w:lineRule="auto"/>
        <w:ind w:left="728" w:right="481"/>
        <w:jc w:val="center"/>
        <w:rPr>
          <w:rFonts w:asciiTheme="minorHAnsi" w:hAnsiTheme="minorHAnsi"/>
          <w:b/>
          <w:bCs/>
          <w:sz w:val="22"/>
          <w:szCs w:val="22"/>
        </w:rPr>
      </w:pPr>
      <w:r w:rsidRPr="009006CC">
        <w:rPr>
          <w:rFonts w:asciiTheme="minorHAnsi" w:hAnsiTheme="minorHAnsi"/>
          <w:b/>
          <w:bCs/>
          <w:color w:val="000000"/>
          <w:sz w:val="22"/>
          <w:szCs w:val="22"/>
        </w:rPr>
        <w:t xml:space="preserve">ART. 2 </w:t>
      </w:r>
      <w:r w:rsidR="00AA75DA" w:rsidRPr="009006CC">
        <w:rPr>
          <w:rFonts w:asciiTheme="minorHAnsi" w:hAnsiTheme="minorHAnsi"/>
          <w:b/>
          <w:bCs/>
          <w:color w:val="000000"/>
          <w:sz w:val="22"/>
          <w:szCs w:val="22"/>
        </w:rPr>
        <w:t>–</w:t>
      </w:r>
      <w:r w:rsidRPr="009006CC">
        <w:rPr>
          <w:rFonts w:asciiTheme="minorHAnsi" w:hAnsiTheme="minorHAnsi"/>
          <w:b/>
          <w:bCs/>
          <w:color w:val="000000"/>
          <w:sz w:val="22"/>
          <w:szCs w:val="22"/>
        </w:rPr>
        <w:t xml:space="preserve"> </w:t>
      </w:r>
      <w:r w:rsidR="0087349B" w:rsidRPr="0087349B">
        <w:rPr>
          <w:rFonts w:asciiTheme="minorHAnsi" w:hAnsiTheme="minorHAnsi"/>
          <w:b/>
          <w:bCs/>
          <w:sz w:val="22"/>
          <w:szCs w:val="22"/>
        </w:rPr>
        <w:t>DISCIPLINA APPLICABILE E CRITERIO DI PREVALENZA</w:t>
      </w:r>
    </w:p>
    <w:p w:rsidR="0087349B" w:rsidRPr="009006CC" w:rsidRDefault="0087349B" w:rsidP="00355E3D">
      <w:pPr>
        <w:spacing w:line="312" w:lineRule="auto"/>
        <w:ind w:right="481"/>
        <w:jc w:val="both"/>
        <w:rPr>
          <w:rFonts w:asciiTheme="minorHAnsi" w:hAnsiTheme="minorHAnsi"/>
          <w:sz w:val="22"/>
          <w:szCs w:val="22"/>
        </w:rPr>
      </w:pPr>
      <w:r w:rsidRPr="009006CC">
        <w:rPr>
          <w:rFonts w:asciiTheme="minorHAnsi" w:hAnsiTheme="minorHAnsi"/>
          <w:sz w:val="22"/>
          <w:szCs w:val="22"/>
        </w:rPr>
        <w:t>L’esecuzione del presente Contratto è regolata in via gradata:</w:t>
      </w:r>
    </w:p>
    <w:p w:rsidR="0087349B" w:rsidRPr="009006CC" w:rsidRDefault="0087349B" w:rsidP="00355E3D">
      <w:pPr>
        <w:widowControl w:val="0"/>
        <w:numPr>
          <w:ilvl w:val="0"/>
          <w:numId w:val="2"/>
        </w:numPr>
        <w:tabs>
          <w:tab w:val="clear" w:pos="360"/>
          <w:tab w:val="num" w:pos="709"/>
        </w:tabs>
        <w:spacing w:line="312" w:lineRule="auto"/>
        <w:ind w:left="709" w:right="481"/>
        <w:jc w:val="both"/>
        <w:rPr>
          <w:rFonts w:asciiTheme="minorHAnsi" w:hAnsiTheme="minorHAnsi"/>
          <w:sz w:val="22"/>
          <w:szCs w:val="22"/>
        </w:rPr>
      </w:pPr>
      <w:r>
        <w:rPr>
          <w:rFonts w:asciiTheme="minorHAnsi" w:hAnsiTheme="minorHAnsi"/>
          <w:sz w:val="22"/>
          <w:szCs w:val="22"/>
        </w:rPr>
        <w:t xml:space="preserve">da quanto previsto nel presente Contratto </w:t>
      </w:r>
      <w:r w:rsidRPr="0087349B">
        <w:rPr>
          <w:rFonts w:asciiTheme="minorHAnsi" w:hAnsiTheme="minorHAnsi"/>
          <w:sz w:val="22"/>
          <w:szCs w:val="22"/>
        </w:rPr>
        <w:t xml:space="preserve">e </w:t>
      </w:r>
      <w:r w:rsidRPr="0087349B">
        <w:rPr>
          <w:rFonts w:ascii="Calibri" w:eastAsiaTheme="minorHAnsi" w:hAnsi="Calibri" w:cs="Calibri"/>
          <w:sz w:val="22"/>
          <w:szCs w:val="22"/>
          <w:lang w:eastAsia="en-US"/>
        </w:rPr>
        <w:t>dai documenti, atti e normative ivi richiamati</w:t>
      </w:r>
      <w:r w:rsidRPr="009006CC">
        <w:rPr>
          <w:rFonts w:asciiTheme="minorHAnsi" w:hAnsiTheme="minorHAnsi"/>
          <w:sz w:val="22"/>
          <w:szCs w:val="22"/>
        </w:rPr>
        <w:t>;</w:t>
      </w:r>
    </w:p>
    <w:p w:rsidR="007B2E38" w:rsidRPr="009006CC" w:rsidRDefault="0087349B" w:rsidP="00355E3D">
      <w:pPr>
        <w:widowControl w:val="0"/>
        <w:numPr>
          <w:ilvl w:val="0"/>
          <w:numId w:val="2"/>
        </w:numPr>
        <w:tabs>
          <w:tab w:val="clear" w:pos="360"/>
          <w:tab w:val="num" w:pos="709"/>
        </w:tabs>
        <w:spacing w:line="312" w:lineRule="auto"/>
        <w:ind w:left="709" w:right="481"/>
        <w:jc w:val="both"/>
        <w:rPr>
          <w:rFonts w:asciiTheme="minorHAnsi" w:hAnsiTheme="minorHAnsi"/>
          <w:sz w:val="22"/>
          <w:szCs w:val="22"/>
        </w:rPr>
      </w:pPr>
      <w:r w:rsidRPr="0087349B">
        <w:rPr>
          <w:rFonts w:asciiTheme="minorHAnsi" w:hAnsiTheme="minorHAnsi"/>
          <w:sz w:val="22"/>
          <w:szCs w:val="22"/>
        </w:rPr>
        <w:t xml:space="preserve">In caso di difficoltà interpretative tra quanto contenuto nel </w:t>
      </w:r>
      <w:r>
        <w:rPr>
          <w:rFonts w:asciiTheme="minorHAnsi" w:hAnsiTheme="minorHAnsi"/>
          <w:sz w:val="22"/>
          <w:szCs w:val="22"/>
        </w:rPr>
        <w:t>presente Contratto</w:t>
      </w:r>
      <w:r w:rsidRPr="0087349B">
        <w:rPr>
          <w:rFonts w:asciiTheme="minorHAnsi" w:hAnsiTheme="minorHAnsi"/>
          <w:sz w:val="22"/>
          <w:szCs w:val="22"/>
        </w:rPr>
        <w:t xml:space="preserve"> e quanto</w:t>
      </w:r>
      <w:r>
        <w:rPr>
          <w:rFonts w:asciiTheme="minorHAnsi" w:hAnsiTheme="minorHAnsi"/>
          <w:sz w:val="22"/>
          <w:szCs w:val="22"/>
        </w:rPr>
        <w:t xml:space="preserve"> </w:t>
      </w:r>
      <w:r w:rsidRPr="0087349B">
        <w:rPr>
          <w:rFonts w:asciiTheme="minorHAnsi" w:hAnsiTheme="minorHAnsi"/>
          <w:sz w:val="22"/>
          <w:szCs w:val="22"/>
        </w:rPr>
        <w:t xml:space="preserve">dichiarato nell’Offerta Tecnica, prevarrà quanto contenuto nel </w:t>
      </w:r>
      <w:r>
        <w:rPr>
          <w:rFonts w:asciiTheme="minorHAnsi" w:hAnsiTheme="minorHAnsi"/>
          <w:sz w:val="22"/>
          <w:szCs w:val="22"/>
        </w:rPr>
        <w:t>Contratto</w:t>
      </w:r>
      <w:r w:rsidRPr="0087349B">
        <w:rPr>
          <w:rFonts w:asciiTheme="minorHAnsi" w:hAnsiTheme="minorHAnsi"/>
          <w:sz w:val="22"/>
          <w:szCs w:val="22"/>
        </w:rPr>
        <w:t>, fatto</w:t>
      </w:r>
      <w:r>
        <w:rPr>
          <w:rFonts w:asciiTheme="minorHAnsi" w:hAnsiTheme="minorHAnsi"/>
          <w:sz w:val="22"/>
          <w:szCs w:val="22"/>
        </w:rPr>
        <w:t xml:space="preserve"> </w:t>
      </w:r>
      <w:r w:rsidRPr="0087349B">
        <w:rPr>
          <w:rFonts w:asciiTheme="minorHAnsi" w:hAnsiTheme="minorHAnsi"/>
          <w:sz w:val="22"/>
          <w:szCs w:val="22"/>
        </w:rPr>
        <w:t xml:space="preserve">comunque salvo il caso in cui l’Offerta Tecnica contenga, a giudizio della </w:t>
      </w:r>
      <w:r>
        <w:rPr>
          <w:rFonts w:asciiTheme="minorHAnsi" w:hAnsiTheme="minorHAnsi"/>
          <w:sz w:val="22"/>
          <w:szCs w:val="22"/>
        </w:rPr>
        <w:t>CNPADC</w:t>
      </w:r>
      <w:r w:rsidRPr="0087349B">
        <w:rPr>
          <w:rFonts w:asciiTheme="minorHAnsi" w:hAnsiTheme="minorHAnsi"/>
          <w:sz w:val="22"/>
          <w:szCs w:val="22"/>
        </w:rPr>
        <w:t>,</w:t>
      </w:r>
      <w:r>
        <w:rPr>
          <w:rFonts w:asciiTheme="minorHAnsi" w:hAnsiTheme="minorHAnsi"/>
          <w:sz w:val="22"/>
          <w:szCs w:val="22"/>
        </w:rPr>
        <w:t xml:space="preserve"> </w:t>
      </w:r>
      <w:r w:rsidRPr="0087349B">
        <w:rPr>
          <w:rFonts w:asciiTheme="minorHAnsi" w:hAnsiTheme="minorHAnsi"/>
          <w:sz w:val="22"/>
          <w:szCs w:val="22"/>
        </w:rPr>
        <w:t xml:space="preserve">previsioni migliorative rispetto a quelle contenute nel </w:t>
      </w:r>
      <w:r w:rsidR="007B2E38">
        <w:rPr>
          <w:rFonts w:asciiTheme="minorHAnsi" w:hAnsiTheme="minorHAnsi"/>
          <w:sz w:val="22"/>
          <w:szCs w:val="22"/>
        </w:rPr>
        <w:t xml:space="preserve">presente atto </w:t>
      </w:r>
      <w:r w:rsidR="007B2E38" w:rsidRPr="0087349B">
        <w:rPr>
          <w:rFonts w:asciiTheme="minorHAnsi" w:hAnsiTheme="minorHAnsi"/>
          <w:sz w:val="22"/>
          <w:szCs w:val="22"/>
        </w:rPr>
        <w:t xml:space="preserve">e </w:t>
      </w:r>
      <w:r w:rsidR="00B52D4A">
        <w:rPr>
          <w:rFonts w:ascii="Calibri" w:eastAsiaTheme="minorHAnsi" w:hAnsi="Calibri" w:cs="Calibri"/>
          <w:sz w:val="22"/>
          <w:szCs w:val="22"/>
          <w:lang w:eastAsia="en-US"/>
        </w:rPr>
        <w:t xml:space="preserve">dai documenti e atti </w:t>
      </w:r>
      <w:r w:rsidR="007B2E38" w:rsidRPr="0087349B">
        <w:rPr>
          <w:rFonts w:ascii="Calibri" w:eastAsiaTheme="minorHAnsi" w:hAnsi="Calibri" w:cs="Calibri"/>
          <w:sz w:val="22"/>
          <w:szCs w:val="22"/>
          <w:lang w:eastAsia="en-US"/>
        </w:rPr>
        <w:t>ivi richiamati</w:t>
      </w:r>
      <w:r w:rsidR="007B2E38" w:rsidRPr="009006CC">
        <w:rPr>
          <w:rFonts w:asciiTheme="minorHAnsi" w:hAnsiTheme="minorHAnsi"/>
          <w:sz w:val="22"/>
          <w:szCs w:val="22"/>
        </w:rPr>
        <w:t>;</w:t>
      </w:r>
    </w:p>
    <w:p w:rsidR="0087349B" w:rsidRPr="00180CC7" w:rsidRDefault="0087349B" w:rsidP="00355E3D">
      <w:pPr>
        <w:widowControl w:val="0"/>
        <w:numPr>
          <w:ilvl w:val="0"/>
          <w:numId w:val="2"/>
        </w:numPr>
        <w:tabs>
          <w:tab w:val="clear" w:pos="360"/>
          <w:tab w:val="num" w:pos="709"/>
        </w:tabs>
        <w:spacing w:line="312" w:lineRule="auto"/>
        <w:ind w:left="709" w:right="481"/>
        <w:jc w:val="both"/>
        <w:rPr>
          <w:rFonts w:asciiTheme="minorHAnsi" w:hAnsiTheme="minorHAnsi"/>
          <w:sz w:val="22"/>
          <w:szCs w:val="22"/>
        </w:rPr>
      </w:pPr>
      <w:r w:rsidRPr="0087349B">
        <w:rPr>
          <w:rFonts w:asciiTheme="minorHAnsi" w:hAnsiTheme="minorHAnsi"/>
          <w:sz w:val="22"/>
          <w:szCs w:val="22"/>
        </w:rPr>
        <w:t>Nel caso in cui dovessero sopraggiungere provvedimenti di pubbliche autorità dai contenuti</w:t>
      </w:r>
      <w:r>
        <w:rPr>
          <w:rFonts w:asciiTheme="minorHAnsi" w:hAnsiTheme="minorHAnsi"/>
          <w:sz w:val="22"/>
          <w:szCs w:val="22"/>
        </w:rPr>
        <w:t xml:space="preserve"> </w:t>
      </w:r>
      <w:r w:rsidRPr="0087349B">
        <w:rPr>
          <w:rFonts w:asciiTheme="minorHAnsi" w:hAnsiTheme="minorHAnsi"/>
          <w:sz w:val="22"/>
          <w:szCs w:val="22"/>
        </w:rPr>
        <w:t xml:space="preserve">non suscettibili di inserimento di diritto </w:t>
      </w:r>
      <w:r>
        <w:rPr>
          <w:rFonts w:asciiTheme="minorHAnsi" w:hAnsiTheme="minorHAnsi"/>
          <w:sz w:val="22"/>
          <w:szCs w:val="22"/>
        </w:rPr>
        <w:t>nel presente Contratto</w:t>
      </w:r>
      <w:r w:rsidRPr="0087349B">
        <w:rPr>
          <w:rFonts w:asciiTheme="minorHAnsi" w:hAnsiTheme="minorHAnsi"/>
          <w:sz w:val="22"/>
          <w:szCs w:val="22"/>
        </w:rPr>
        <w:t xml:space="preserve"> di Fornitura e che</w:t>
      </w:r>
      <w:r>
        <w:rPr>
          <w:rFonts w:asciiTheme="minorHAnsi" w:hAnsiTheme="minorHAnsi"/>
          <w:sz w:val="22"/>
          <w:szCs w:val="22"/>
        </w:rPr>
        <w:t xml:space="preserve"> </w:t>
      </w:r>
      <w:r w:rsidRPr="0087349B">
        <w:rPr>
          <w:rFonts w:asciiTheme="minorHAnsi" w:hAnsiTheme="minorHAnsi"/>
          <w:sz w:val="22"/>
          <w:szCs w:val="22"/>
        </w:rPr>
        <w:t xml:space="preserve">fossero parzialmente </w:t>
      </w:r>
      <w:r w:rsidR="00180CC7">
        <w:rPr>
          <w:rFonts w:asciiTheme="minorHAnsi" w:hAnsiTheme="minorHAnsi"/>
          <w:sz w:val="22"/>
          <w:szCs w:val="22"/>
        </w:rPr>
        <w:t xml:space="preserve">o totalmente incompatibili con </w:t>
      </w:r>
      <w:r>
        <w:rPr>
          <w:rFonts w:asciiTheme="minorHAnsi" w:hAnsiTheme="minorHAnsi"/>
          <w:sz w:val="22"/>
          <w:szCs w:val="22"/>
        </w:rPr>
        <w:t>esso</w:t>
      </w:r>
      <w:r w:rsidR="00180CC7">
        <w:rPr>
          <w:rFonts w:asciiTheme="minorHAnsi" w:hAnsiTheme="minorHAnsi"/>
          <w:sz w:val="22"/>
          <w:szCs w:val="22"/>
        </w:rPr>
        <w:t>,</w:t>
      </w:r>
      <w:r>
        <w:rPr>
          <w:rFonts w:asciiTheme="minorHAnsi" w:hAnsiTheme="minorHAnsi"/>
          <w:sz w:val="22"/>
          <w:szCs w:val="22"/>
        </w:rPr>
        <w:t xml:space="preserve"> l</w:t>
      </w:r>
      <w:r w:rsidRPr="0087349B">
        <w:rPr>
          <w:rFonts w:asciiTheme="minorHAnsi" w:hAnsiTheme="minorHAnsi"/>
          <w:sz w:val="22"/>
          <w:szCs w:val="22"/>
        </w:rPr>
        <w:t>a CNPADC da u</w:t>
      </w:r>
      <w:r>
        <w:rPr>
          <w:rFonts w:asciiTheme="minorHAnsi" w:hAnsiTheme="minorHAnsi"/>
          <w:sz w:val="22"/>
          <w:szCs w:val="22"/>
        </w:rPr>
        <w:t xml:space="preserve">n </w:t>
      </w:r>
      <w:r w:rsidR="007B2E38">
        <w:rPr>
          <w:rFonts w:asciiTheme="minorHAnsi" w:hAnsiTheme="minorHAnsi"/>
          <w:sz w:val="22"/>
          <w:szCs w:val="22"/>
        </w:rPr>
        <w:t>lato e il Fornitore dall’altro</w:t>
      </w:r>
      <w:r w:rsidR="005530A1">
        <w:rPr>
          <w:rFonts w:asciiTheme="minorHAnsi" w:hAnsiTheme="minorHAnsi"/>
          <w:sz w:val="22"/>
          <w:szCs w:val="22"/>
        </w:rPr>
        <w:t>,</w:t>
      </w:r>
      <w:r w:rsidR="007B2E38">
        <w:rPr>
          <w:rFonts w:asciiTheme="minorHAnsi" w:hAnsiTheme="minorHAnsi"/>
          <w:sz w:val="22"/>
          <w:szCs w:val="22"/>
        </w:rPr>
        <w:t xml:space="preserve"> </w:t>
      </w:r>
      <w:r w:rsidRPr="0087349B">
        <w:rPr>
          <w:rFonts w:asciiTheme="minorHAnsi" w:hAnsiTheme="minorHAnsi"/>
          <w:sz w:val="22"/>
          <w:szCs w:val="22"/>
        </w:rPr>
        <w:t>potranno concordare le opportune modifiche ai surrichiamati documenti sul presupposto di</w:t>
      </w:r>
      <w:r>
        <w:rPr>
          <w:rFonts w:asciiTheme="minorHAnsi" w:hAnsiTheme="minorHAnsi"/>
          <w:sz w:val="22"/>
          <w:szCs w:val="22"/>
        </w:rPr>
        <w:t xml:space="preserve"> </w:t>
      </w:r>
      <w:r w:rsidRPr="0087349B">
        <w:rPr>
          <w:rFonts w:asciiTheme="minorHAnsi" w:hAnsiTheme="minorHAnsi"/>
          <w:sz w:val="22"/>
          <w:szCs w:val="22"/>
        </w:rPr>
        <w:t>un equo contemperamento dei rispettivi interessi e nel rispetto dei criteri di aggiudicazione</w:t>
      </w:r>
      <w:r w:rsidR="00180CC7">
        <w:rPr>
          <w:rFonts w:asciiTheme="minorHAnsi" w:hAnsiTheme="minorHAnsi"/>
          <w:sz w:val="22"/>
          <w:szCs w:val="22"/>
        </w:rPr>
        <w:t xml:space="preserve"> </w:t>
      </w:r>
      <w:r w:rsidR="00B52D4A">
        <w:rPr>
          <w:rFonts w:asciiTheme="minorHAnsi" w:hAnsiTheme="minorHAnsi"/>
          <w:sz w:val="22"/>
          <w:szCs w:val="22"/>
        </w:rPr>
        <w:t>della gara.</w:t>
      </w:r>
    </w:p>
    <w:p w:rsidR="002E471C" w:rsidRPr="00180CC7" w:rsidRDefault="0087349B" w:rsidP="00355E3D">
      <w:pPr>
        <w:shd w:val="clear" w:color="auto" w:fill="FFFFFF"/>
        <w:spacing w:before="240" w:after="240" w:line="312" w:lineRule="auto"/>
        <w:ind w:left="728" w:right="481"/>
        <w:jc w:val="center"/>
        <w:rPr>
          <w:rFonts w:asciiTheme="minorHAnsi" w:hAnsiTheme="minorHAnsi"/>
          <w:sz w:val="22"/>
          <w:szCs w:val="22"/>
        </w:rPr>
      </w:pPr>
      <w:r w:rsidRPr="00180CC7">
        <w:rPr>
          <w:rFonts w:asciiTheme="minorHAnsi" w:hAnsiTheme="minorHAnsi"/>
          <w:b/>
          <w:bCs/>
          <w:color w:val="000000"/>
          <w:sz w:val="22"/>
          <w:szCs w:val="22"/>
        </w:rPr>
        <w:t xml:space="preserve">ART. 3 – </w:t>
      </w:r>
      <w:r w:rsidR="007D591B" w:rsidRPr="00180CC7">
        <w:rPr>
          <w:rFonts w:asciiTheme="minorHAnsi" w:hAnsiTheme="minorHAnsi"/>
          <w:b/>
          <w:bCs/>
          <w:color w:val="000000"/>
          <w:sz w:val="22"/>
          <w:szCs w:val="22"/>
        </w:rPr>
        <w:t>OGGETTO</w:t>
      </w:r>
      <w:r w:rsidR="00AA75DA" w:rsidRPr="00180CC7">
        <w:rPr>
          <w:rFonts w:asciiTheme="minorHAnsi" w:hAnsiTheme="minorHAnsi"/>
          <w:b/>
          <w:bCs/>
          <w:color w:val="000000"/>
          <w:sz w:val="22"/>
          <w:szCs w:val="22"/>
        </w:rPr>
        <w:t xml:space="preserve"> </w:t>
      </w:r>
      <w:r w:rsidR="00B503BC" w:rsidRPr="00180CC7">
        <w:rPr>
          <w:rFonts w:asciiTheme="minorHAnsi" w:hAnsiTheme="minorHAnsi"/>
          <w:b/>
          <w:bCs/>
          <w:color w:val="000000"/>
          <w:sz w:val="22"/>
          <w:szCs w:val="22"/>
        </w:rPr>
        <w:t>E PRINCIPALI OBBLIGHI</w:t>
      </w:r>
      <w:r w:rsidR="00355E3D">
        <w:rPr>
          <w:rFonts w:asciiTheme="minorHAnsi" w:hAnsiTheme="minorHAnsi"/>
          <w:b/>
          <w:bCs/>
          <w:color w:val="000000"/>
          <w:sz w:val="22"/>
          <w:szCs w:val="22"/>
        </w:rPr>
        <w:t xml:space="preserve"> DEL FORNITORE</w:t>
      </w:r>
    </w:p>
    <w:p w:rsidR="0087349B" w:rsidRPr="00B52D4A" w:rsidRDefault="002E471C" w:rsidP="0073450F">
      <w:pPr>
        <w:pStyle w:val="Paragrafoelenco"/>
        <w:numPr>
          <w:ilvl w:val="1"/>
          <w:numId w:val="12"/>
        </w:numPr>
        <w:spacing w:line="312" w:lineRule="auto"/>
        <w:ind w:right="481"/>
        <w:jc w:val="both"/>
        <w:rPr>
          <w:rFonts w:eastAsia="Calibri" w:cs="Arial"/>
          <w:i/>
          <w:spacing w:val="-3"/>
        </w:rPr>
      </w:pPr>
      <w:r w:rsidRPr="007B2E38">
        <w:rPr>
          <w:rFonts w:cs="Calibri"/>
        </w:rPr>
        <w:t>Il</w:t>
      </w:r>
      <w:r w:rsidRPr="007B2E38">
        <w:rPr>
          <w:color w:val="000000"/>
          <w:spacing w:val="-3"/>
        </w:rPr>
        <w:t xml:space="preserve"> presente </w:t>
      </w:r>
      <w:r w:rsidR="007D591B" w:rsidRPr="007B2E38">
        <w:rPr>
          <w:color w:val="000000"/>
          <w:spacing w:val="-3"/>
        </w:rPr>
        <w:t>Contratto</w:t>
      </w:r>
      <w:r w:rsidR="00B503BC" w:rsidRPr="007B2E38">
        <w:rPr>
          <w:color w:val="000000"/>
          <w:spacing w:val="-3"/>
        </w:rPr>
        <w:t xml:space="preserve"> </w:t>
      </w:r>
      <w:r w:rsidR="00180CC7" w:rsidRPr="007B2E38">
        <w:rPr>
          <w:color w:val="000000"/>
          <w:spacing w:val="-3"/>
        </w:rPr>
        <w:t xml:space="preserve">definisce la disciplina normativa e contrattuale, relativa alla prestazione da parte del Fornitore in favore della CNPADC </w:t>
      </w:r>
      <w:r w:rsidR="00180CC7" w:rsidRPr="00B52D4A">
        <w:rPr>
          <w:i/>
          <w:spacing w:val="-3"/>
        </w:rPr>
        <w:t>del</w:t>
      </w:r>
      <w:r w:rsidR="0087349B" w:rsidRPr="00B52D4A">
        <w:rPr>
          <w:i/>
          <w:spacing w:val="-3"/>
        </w:rPr>
        <w:t xml:space="preserve">la fornitura di prodotti e servizi </w:t>
      </w:r>
      <w:r w:rsidR="000E6189">
        <w:rPr>
          <w:i/>
          <w:spacing w:val="-3"/>
        </w:rPr>
        <w:t xml:space="preserve">di </w:t>
      </w:r>
      <w:r w:rsidR="0087349B" w:rsidRPr="00B52D4A">
        <w:rPr>
          <w:i/>
          <w:spacing w:val="-3"/>
        </w:rPr>
        <w:t xml:space="preserve">installazione, configurazione, manutenzione </w:t>
      </w:r>
      <w:r w:rsidR="006D68F3">
        <w:rPr>
          <w:i/>
          <w:spacing w:val="-3"/>
        </w:rPr>
        <w:t xml:space="preserve"> </w:t>
      </w:r>
      <w:r w:rsidR="000E6189">
        <w:rPr>
          <w:i/>
          <w:spacing w:val="-3"/>
        </w:rPr>
        <w:t>per</w:t>
      </w:r>
      <w:r w:rsidR="0087349B" w:rsidRPr="00B52D4A">
        <w:rPr>
          <w:i/>
          <w:spacing w:val="-3"/>
        </w:rPr>
        <w:t xml:space="preserve"> </w:t>
      </w:r>
      <w:r w:rsidR="000E6189">
        <w:rPr>
          <w:i/>
          <w:spacing w:val="-3"/>
        </w:rPr>
        <w:t>l’</w:t>
      </w:r>
      <w:r w:rsidR="0087349B" w:rsidRPr="00B52D4A">
        <w:rPr>
          <w:i/>
          <w:spacing w:val="-3"/>
        </w:rPr>
        <w:t>aggiornamento delle reti LAN e WI-FI per la sede della CNPADC sita in Roma, via Mantova, 1</w:t>
      </w:r>
      <w:r w:rsidR="003555B2" w:rsidRPr="00B52D4A">
        <w:rPr>
          <w:rFonts w:eastAsia="Calibri" w:cs="Arial"/>
          <w:i/>
          <w:spacing w:val="-3"/>
        </w:rPr>
        <w:t xml:space="preserve">. </w:t>
      </w:r>
    </w:p>
    <w:p w:rsidR="00180CC7" w:rsidRPr="00B52D4A" w:rsidRDefault="00180CC7" w:rsidP="0073450F">
      <w:pPr>
        <w:pStyle w:val="Paragrafoelenco"/>
        <w:numPr>
          <w:ilvl w:val="1"/>
          <w:numId w:val="12"/>
        </w:numPr>
        <w:spacing w:line="312" w:lineRule="auto"/>
        <w:ind w:right="481"/>
        <w:jc w:val="both"/>
        <w:rPr>
          <w:rFonts w:ascii="Calibri" w:eastAsia="Times New Roman" w:hAnsi="Calibri" w:cs="Calibri"/>
          <w:lang w:eastAsia="it-IT"/>
        </w:rPr>
      </w:pPr>
      <w:r w:rsidRPr="00B52D4A">
        <w:rPr>
          <w:rFonts w:ascii="Calibri" w:eastAsia="Times New Roman" w:hAnsi="Calibri" w:cs="Calibri"/>
          <w:lang w:eastAsia="it-IT"/>
        </w:rPr>
        <w:t>Con la stipula del presente Contratto, il Fornitore si obbliga irrevocabilmente nei confronti della CNPADC, a prestare le seguenti attività:</w:t>
      </w:r>
    </w:p>
    <w:p w:rsidR="00180CC7" w:rsidRPr="00B52D4A" w:rsidRDefault="00180CC7" w:rsidP="0073450F">
      <w:pPr>
        <w:pStyle w:val="Titolo9"/>
        <w:numPr>
          <w:ilvl w:val="0"/>
          <w:numId w:val="21"/>
        </w:numPr>
        <w:spacing w:before="240" w:after="0"/>
        <w:ind w:right="481"/>
      </w:pPr>
      <w:r w:rsidRPr="00B52D4A">
        <w:t>Aggiornamento delle reti</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 xml:space="preserve">fornitura e installazione di apparati </w:t>
      </w:r>
      <w:r w:rsidR="00D1584F" w:rsidRPr="00B52D4A">
        <w:rPr>
          <w:rFonts w:ascii="Calibri" w:hAnsi="Calibri" w:cs="Calibri"/>
        </w:rPr>
        <w:t>attivi</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 xml:space="preserve">prodotti per l’accesso </w:t>
      </w:r>
      <w:r w:rsidRPr="00B52D4A">
        <w:rPr>
          <w:rFonts w:ascii="Calibri" w:hAnsi="Calibri" w:cs="Calibri"/>
          <w:i/>
        </w:rPr>
        <w:t>wireless</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dispositivi per la sicurezza delle reti</w:t>
      </w:r>
    </w:p>
    <w:p w:rsidR="00180CC7" w:rsidRPr="00B52D4A" w:rsidRDefault="00180CC7" w:rsidP="00D1584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lavori di posa in opera</w:t>
      </w:r>
      <w:r w:rsidR="00D1584F" w:rsidRPr="00B52D4A">
        <w:rPr>
          <w:rFonts w:ascii="Calibri" w:hAnsi="Calibri" w:cs="Calibri"/>
        </w:rPr>
        <w:t>/in</w:t>
      </w:r>
      <w:r w:rsidR="00D7219D" w:rsidRPr="00B52D4A">
        <w:rPr>
          <w:rFonts w:ascii="Calibri" w:hAnsi="Calibri" w:cs="Calibri"/>
        </w:rPr>
        <w:t>s</w:t>
      </w:r>
      <w:r w:rsidR="00D1584F" w:rsidRPr="00B52D4A">
        <w:rPr>
          <w:rFonts w:ascii="Calibri" w:hAnsi="Calibri" w:cs="Calibri"/>
        </w:rPr>
        <w:t>tallazione</w:t>
      </w:r>
      <w:r w:rsidRPr="00B52D4A">
        <w:rPr>
          <w:rFonts w:ascii="Calibri" w:hAnsi="Calibri" w:cs="Calibri"/>
        </w:rPr>
        <w:t xml:space="preserve"> della fornitura</w:t>
      </w:r>
    </w:p>
    <w:p w:rsidR="00180CC7" w:rsidRPr="00B52D4A" w:rsidRDefault="00180CC7" w:rsidP="0073450F">
      <w:pPr>
        <w:pStyle w:val="Titolo9"/>
        <w:numPr>
          <w:ilvl w:val="0"/>
          <w:numId w:val="21"/>
        </w:numPr>
        <w:spacing w:before="240" w:after="0"/>
        <w:ind w:right="481"/>
      </w:pPr>
      <w:r w:rsidRPr="00B52D4A">
        <w:lastRenderedPageBreak/>
        <w:t>Servizi connessi inclusi nella fornitura:</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dimensionamento e predisposizione del piano di esecuzione</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servizio di assistenza al collaudo</w:t>
      </w:r>
    </w:p>
    <w:p w:rsidR="00180CC7" w:rsidRPr="00B52D4A" w:rsidRDefault="00180CC7" w:rsidP="0073450F">
      <w:pPr>
        <w:pStyle w:val="Titolo9"/>
        <w:numPr>
          <w:ilvl w:val="0"/>
          <w:numId w:val="21"/>
        </w:numPr>
        <w:spacing w:before="240" w:after="0"/>
        <w:ind w:right="481"/>
      </w:pPr>
      <w:r w:rsidRPr="00B52D4A">
        <w:t>Ulteriori servizi:</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 xml:space="preserve">Configurazione degli apparati </w:t>
      </w:r>
      <w:r w:rsidR="005530A1" w:rsidRPr="00B52D4A">
        <w:rPr>
          <w:rFonts w:ascii="Calibri" w:hAnsi="Calibri" w:cs="Calibri"/>
        </w:rPr>
        <w:t xml:space="preserve">informatici </w:t>
      </w:r>
      <w:r w:rsidRPr="00B52D4A">
        <w:rPr>
          <w:rFonts w:ascii="Calibri" w:hAnsi="Calibri" w:cs="Calibri"/>
        </w:rPr>
        <w:t>forniti</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 xml:space="preserve">Servizi di assistenza, manutenzione </w:t>
      </w:r>
    </w:p>
    <w:p w:rsidR="00180CC7" w:rsidRPr="00B52D4A" w:rsidRDefault="00180CC7" w:rsidP="0073450F">
      <w:pPr>
        <w:pStyle w:val="Paragrafoelenco"/>
        <w:numPr>
          <w:ilvl w:val="0"/>
          <w:numId w:val="13"/>
        </w:numPr>
        <w:spacing w:line="312" w:lineRule="auto"/>
        <w:ind w:left="851" w:right="481"/>
        <w:jc w:val="both"/>
        <w:rPr>
          <w:rFonts w:ascii="Calibri" w:hAnsi="Calibri" w:cs="Calibri"/>
        </w:rPr>
      </w:pPr>
      <w:r w:rsidRPr="00B52D4A">
        <w:rPr>
          <w:rFonts w:ascii="Calibri" w:hAnsi="Calibri" w:cs="Calibri"/>
        </w:rPr>
        <w:t>servizio di addestramento sulla fornitura</w:t>
      </w:r>
    </w:p>
    <w:p w:rsidR="007B2E38" w:rsidRPr="00B52D4A" w:rsidRDefault="007B2E38" w:rsidP="00355E3D">
      <w:pPr>
        <w:spacing w:line="288" w:lineRule="auto"/>
        <w:ind w:right="481"/>
        <w:rPr>
          <w:rFonts w:asciiTheme="minorHAnsi" w:hAnsiTheme="minorHAnsi"/>
          <w:sz w:val="22"/>
          <w:szCs w:val="22"/>
        </w:rPr>
      </w:pPr>
      <w:r w:rsidRPr="00B52D4A">
        <w:rPr>
          <w:rFonts w:asciiTheme="minorHAnsi" w:hAnsiTheme="minorHAnsi"/>
          <w:i/>
          <w:sz w:val="22"/>
          <w:szCs w:val="22"/>
        </w:rPr>
        <w:t>a) Fornitura</w:t>
      </w:r>
    </w:p>
    <w:p w:rsidR="007B2E38" w:rsidRPr="00B52D4A" w:rsidRDefault="007B2E38" w:rsidP="00355E3D">
      <w:pPr>
        <w:spacing w:line="288" w:lineRule="auto"/>
        <w:ind w:left="709" w:right="481"/>
        <w:rPr>
          <w:rFonts w:asciiTheme="minorHAnsi" w:hAnsiTheme="minorHAnsi"/>
          <w:sz w:val="22"/>
          <w:szCs w:val="22"/>
        </w:rPr>
      </w:pPr>
      <w:r w:rsidRPr="00B52D4A">
        <w:rPr>
          <w:rFonts w:asciiTheme="minorHAnsi" w:hAnsiTheme="minorHAnsi"/>
          <w:sz w:val="22"/>
          <w:szCs w:val="22"/>
        </w:rPr>
        <w:t>Per fornitura si intende:</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 xml:space="preserve">la fornitura dei </w:t>
      </w:r>
      <w:r w:rsidR="00B52D4A" w:rsidRPr="00B52D4A">
        <w:rPr>
          <w:rFonts w:asciiTheme="minorHAnsi" w:hAnsiTheme="minorHAnsi"/>
          <w:sz w:val="22"/>
          <w:szCs w:val="22"/>
        </w:rPr>
        <w:t>materiali</w:t>
      </w:r>
      <w:r w:rsidR="005530A1" w:rsidRPr="00B52D4A">
        <w:rPr>
          <w:rFonts w:asciiTheme="minorHAnsi" w:hAnsiTheme="minorHAnsi"/>
          <w:sz w:val="22"/>
          <w:szCs w:val="22"/>
        </w:rPr>
        <w:t xml:space="preserve"> degli apparati informatici</w:t>
      </w:r>
      <w:r w:rsidR="00D7219D" w:rsidRPr="00B52D4A">
        <w:rPr>
          <w:rFonts w:asciiTheme="minorHAnsi" w:hAnsiTheme="minorHAnsi"/>
          <w:sz w:val="22"/>
          <w:szCs w:val="22"/>
        </w:rPr>
        <w:t>, nuovi ed imballati,</w:t>
      </w:r>
      <w:r w:rsidR="00B52D4A" w:rsidRPr="00B52D4A">
        <w:rPr>
          <w:rFonts w:asciiTheme="minorHAnsi" w:hAnsiTheme="minorHAnsi"/>
          <w:sz w:val="22"/>
          <w:szCs w:val="22"/>
        </w:rPr>
        <w:t xml:space="preserve"> </w:t>
      </w:r>
      <w:r w:rsidRPr="00B52D4A">
        <w:rPr>
          <w:rFonts w:asciiTheme="minorHAnsi" w:hAnsiTheme="minorHAnsi"/>
          <w:sz w:val="22"/>
          <w:szCs w:val="22"/>
        </w:rPr>
        <w:t>del sistema nella sua interezza;</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gli oneri accessori alla fornitura, quali trasporto, imballaggio, assicurazione;</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 xml:space="preserve">l'installazione, </w:t>
      </w:r>
      <w:r w:rsidR="005530A1" w:rsidRPr="00B52D4A">
        <w:rPr>
          <w:rFonts w:asciiTheme="minorHAnsi" w:hAnsiTheme="minorHAnsi"/>
          <w:sz w:val="22"/>
          <w:szCs w:val="22"/>
        </w:rPr>
        <w:t>la configurazione</w:t>
      </w:r>
      <w:r w:rsidRPr="00B52D4A">
        <w:rPr>
          <w:rFonts w:asciiTheme="minorHAnsi" w:hAnsiTheme="minorHAnsi"/>
          <w:sz w:val="22"/>
          <w:szCs w:val="22"/>
        </w:rPr>
        <w:t xml:space="preserve"> e la messa in servizio </w:t>
      </w:r>
      <w:r w:rsidR="005530A1" w:rsidRPr="00B52D4A">
        <w:rPr>
          <w:rFonts w:asciiTheme="minorHAnsi" w:hAnsiTheme="minorHAnsi"/>
          <w:sz w:val="22"/>
          <w:szCs w:val="22"/>
        </w:rPr>
        <w:t>degli apparati informatici</w:t>
      </w:r>
      <w:r w:rsidRPr="00B52D4A">
        <w:rPr>
          <w:rFonts w:asciiTheme="minorHAnsi" w:hAnsiTheme="minorHAnsi"/>
          <w:sz w:val="22"/>
          <w:szCs w:val="22"/>
        </w:rPr>
        <w:t>;</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 xml:space="preserve">l’implementazione, il collaudo e la messa in servizio delle procedure </w:t>
      </w:r>
      <w:r w:rsidRPr="00B52D4A">
        <w:rPr>
          <w:rFonts w:asciiTheme="minorHAnsi" w:hAnsiTheme="minorHAnsi"/>
          <w:i/>
          <w:sz w:val="22"/>
          <w:szCs w:val="22"/>
        </w:rPr>
        <w:t>software</w:t>
      </w:r>
      <w:r w:rsidRPr="00B52D4A">
        <w:rPr>
          <w:rFonts w:asciiTheme="minorHAnsi" w:hAnsiTheme="minorHAnsi"/>
          <w:sz w:val="22"/>
          <w:szCs w:val="22"/>
        </w:rPr>
        <w:t>;</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tutti gli oneri derivanti dall’applicazione delle leggi sulla sicurezza e sulla salute dei lavoratori;</w:t>
      </w:r>
    </w:p>
    <w:p w:rsidR="007B2E38" w:rsidRPr="00B52D4A" w:rsidRDefault="00D1584F"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 xml:space="preserve">la </w:t>
      </w:r>
      <w:r w:rsidR="007B2E38" w:rsidRPr="00B52D4A">
        <w:rPr>
          <w:rFonts w:asciiTheme="minorHAnsi" w:hAnsiTheme="minorHAnsi"/>
          <w:sz w:val="22"/>
          <w:szCs w:val="22"/>
        </w:rPr>
        <w:t>formazione per il personale adibito alla conduzione e funzionamento del Sistema;</w:t>
      </w:r>
    </w:p>
    <w:p w:rsidR="007B2E38" w:rsidRPr="00B52D4A" w:rsidRDefault="007B2E38" w:rsidP="0073450F">
      <w:pPr>
        <w:widowControl w:val="0"/>
        <w:numPr>
          <w:ilvl w:val="0"/>
          <w:numId w:val="14"/>
        </w:numPr>
        <w:spacing w:line="288" w:lineRule="auto"/>
        <w:ind w:right="481"/>
        <w:jc w:val="both"/>
        <w:rPr>
          <w:rFonts w:asciiTheme="minorHAnsi" w:hAnsiTheme="minorHAnsi"/>
          <w:sz w:val="22"/>
          <w:szCs w:val="22"/>
        </w:rPr>
      </w:pPr>
      <w:r w:rsidRPr="00B52D4A">
        <w:rPr>
          <w:rFonts w:asciiTheme="minorHAnsi" w:hAnsiTheme="minorHAnsi"/>
          <w:sz w:val="22"/>
          <w:szCs w:val="22"/>
        </w:rPr>
        <w:t>la fornitura della seguente documentazione:</w:t>
      </w:r>
    </w:p>
    <w:p w:rsidR="007B2E38" w:rsidRPr="00B52D4A" w:rsidRDefault="007B2E38" w:rsidP="0073450F">
      <w:pPr>
        <w:widowControl w:val="0"/>
        <w:numPr>
          <w:ilvl w:val="0"/>
          <w:numId w:val="15"/>
        </w:numPr>
        <w:spacing w:line="288" w:lineRule="auto"/>
        <w:ind w:right="481"/>
        <w:jc w:val="both"/>
        <w:rPr>
          <w:rFonts w:asciiTheme="minorHAnsi" w:hAnsiTheme="minorHAnsi"/>
          <w:sz w:val="22"/>
          <w:szCs w:val="22"/>
        </w:rPr>
      </w:pPr>
      <w:r w:rsidRPr="00B52D4A">
        <w:rPr>
          <w:rFonts w:asciiTheme="minorHAnsi" w:hAnsiTheme="minorHAnsi"/>
          <w:sz w:val="22"/>
          <w:szCs w:val="22"/>
        </w:rPr>
        <w:t>schemi di funzionam</w:t>
      </w:r>
      <w:r w:rsidR="005530A1" w:rsidRPr="00B52D4A">
        <w:rPr>
          <w:rFonts w:asciiTheme="minorHAnsi" w:hAnsiTheme="minorHAnsi"/>
          <w:sz w:val="22"/>
          <w:szCs w:val="22"/>
        </w:rPr>
        <w:t>ento e disegni costruttivi degli apparti</w:t>
      </w:r>
      <w:r w:rsidRPr="00B52D4A">
        <w:rPr>
          <w:rFonts w:asciiTheme="minorHAnsi" w:hAnsiTheme="minorHAnsi"/>
          <w:sz w:val="22"/>
          <w:szCs w:val="22"/>
        </w:rPr>
        <w:t>;</w:t>
      </w:r>
    </w:p>
    <w:p w:rsidR="007B2E38" w:rsidRPr="00B52D4A" w:rsidRDefault="007B2E38" w:rsidP="0073450F">
      <w:pPr>
        <w:widowControl w:val="0"/>
        <w:numPr>
          <w:ilvl w:val="0"/>
          <w:numId w:val="15"/>
        </w:numPr>
        <w:spacing w:line="288" w:lineRule="auto"/>
        <w:ind w:right="481"/>
        <w:jc w:val="both"/>
        <w:rPr>
          <w:rFonts w:asciiTheme="minorHAnsi" w:hAnsiTheme="minorHAnsi"/>
          <w:sz w:val="22"/>
          <w:szCs w:val="22"/>
        </w:rPr>
      </w:pPr>
      <w:r w:rsidRPr="00B52D4A">
        <w:rPr>
          <w:rFonts w:asciiTheme="minorHAnsi" w:hAnsiTheme="minorHAnsi"/>
          <w:sz w:val="22"/>
          <w:szCs w:val="22"/>
        </w:rPr>
        <w:t>manuali di manutenzione;</w:t>
      </w:r>
    </w:p>
    <w:p w:rsidR="007B2E38" w:rsidRPr="00B52D4A" w:rsidRDefault="007B2E38" w:rsidP="0073450F">
      <w:pPr>
        <w:widowControl w:val="0"/>
        <w:numPr>
          <w:ilvl w:val="0"/>
          <w:numId w:val="15"/>
        </w:numPr>
        <w:spacing w:line="288" w:lineRule="auto"/>
        <w:ind w:right="481"/>
        <w:jc w:val="both"/>
        <w:rPr>
          <w:rFonts w:asciiTheme="minorHAnsi" w:hAnsiTheme="minorHAnsi"/>
          <w:sz w:val="22"/>
          <w:szCs w:val="22"/>
        </w:rPr>
      </w:pPr>
      <w:r w:rsidRPr="00B52D4A">
        <w:rPr>
          <w:rFonts w:asciiTheme="minorHAnsi" w:hAnsiTheme="minorHAnsi"/>
          <w:sz w:val="22"/>
          <w:szCs w:val="22"/>
        </w:rPr>
        <w:t xml:space="preserve">descrizione dei moduli </w:t>
      </w:r>
      <w:r w:rsidRPr="00B52D4A">
        <w:rPr>
          <w:rFonts w:asciiTheme="minorHAnsi" w:hAnsiTheme="minorHAnsi"/>
          <w:i/>
          <w:sz w:val="22"/>
          <w:szCs w:val="22"/>
        </w:rPr>
        <w:t>software</w:t>
      </w:r>
      <w:r w:rsidRPr="00B52D4A">
        <w:rPr>
          <w:rFonts w:asciiTheme="minorHAnsi" w:hAnsiTheme="minorHAnsi"/>
          <w:sz w:val="22"/>
          <w:szCs w:val="22"/>
        </w:rPr>
        <w:t>;</w:t>
      </w:r>
    </w:p>
    <w:p w:rsidR="007B2E38" w:rsidRPr="00B52D4A" w:rsidRDefault="007B2E38" w:rsidP="0073450F">
      <w:pPr>
        <w:widowControl w:val="0"/>
        <w:numPr>
          <w:ilvl w:val="0"/>
          <w:numId w:val="15"/>
        </w:numPr>
        <w:spacing w:line="288" w:lineRule="auto"/>
        <w:ind w:right="481"/>
        <w:jc w:val="both"/>
        <w:rPr>
          <w:rFonts w:asciiTheme="minorHAnsi" w:hAnsiTheme="minorHAnsi"/>
          <w:sz w:val="22"/>
          <w:szCs w:val="22"/>
        </w:rPr>
      </w:pPr>
      <w:r w:rsidRPr="00B52D4A">
        <w:rPr>
          <w:rFonts w:asciiTheme="minorHAnsi" w:hAnsiTheme="minorHAnsi"/>
          <w:sz w:val="22"/>
          <w:szCs w:val="22"/>
        </w:rPr>
        <w:t>le certificazioni richieste da norme di legge.</w:t>
      </w:r>
    </w:p>
    <w:p w:rsidR="007B2E38" w:rsidRPr="00B52D4A" w:rsidRDefault="007B2E38" w:rsidP="00355E3D">
      <w:pPr>
        <w:spacing w:line="288" w:lineRule="auto"/>
        <w:ind w:right="481"/>
        <w:rPr>
          <w:rFonts w:asciiTheme="minorHAnsi" w:hAnsiTheme="minorHAnsi"/>
          <w:sz w:val="22"/>
          <w:szCs w:val="22"/>
        </w:rPr>
      </w:pPr>
    </w:p>
    <w:p w:rsidR="007B2E38" w:rsidRPr="00B52D4A" w:rsidRDefault="007B2E38" w:rsidP="00355E3D">
      <w:pPr>
        <w:spacing w:line="288" w:lineRule="auto"/>
        <w:ind w:right="481"/>
        <w:rPr>
          <w:rFonts w:asciiTheme="minorHAnsi" w:hAnsiTheme="minorHAnsi"/>
          <w:i/>
          <w:sz w:val="22"/>
          <w:szCs w:val="22"/>
        </w:rPr>
      </w:pPr>
      <w:r w:rsidRPr="00B52D4A">
        <w:rPr>
          <w:rFonts w:asciiTheme="minorHAnsi" w:hAnsiTheme="minorHAnsi"/>
          <w:i/>
          <w:sz w:val="22"/>
          <w:szCs w:val="22"/>
        </w:rPr>
        <w:t xml:space="preserve">b) </w:t>
      </w:r>
      <w:r w:rsidR="00D1584F" w:rsidRPr="00B52D4A">
        <w:rPr>
          <w:rFonts w:asciiTheme="minorHAnsi" w:hAnsiTheme="minorHAnsi"/>
          <w:i/>
          <w:sz w:val="22"/>
          <w:szCs w:val="22"/>
        </w:rPr>
        <w:t>Posa in opera/</w:t>
      </w:r>
      <w:r w:rsidR="005530A1" w:rsidRPr="00B52D4A">
        <w:rPr>
          <w:rFonts w:asciiTheme="minorHAnsi" w:hAnsiTheme="minorHAnsi"/>
          <w:i/>
          <w:sz w:val="22"/>
          <w:szCs w:val="22"/>
        </w:rPr>
        <w:t>Installazione</w:t>
      </w:r>
      <w:r w:rsidRPr="00B52D4A">
        <w:rPr>
          <w:rFonts w:asciiTheme="minorHAnsi" w:hAnsiTheme="minorHAnsi"/>
          <w:i/>
          <w:sz w:val="22"/>
          <w:szCs w:val="22"/>
        </w:rPr>
        <w:t xml:space="preserve"> </w:t>
      </w:r>
    </w:p>
    <w:p w:rsidR="007B2E38" w:rsidRPr="00B52D4A" w:rsidRDefault="007B2E38" w:rsidP="00355E3D">
      <w:pPr>
        <w:spacing w:line="288" w:lineRule="auto"/>
        <w:ind w:right="481"/>
        <w:rPr>
          <w:rFonts w:asciiTheme="minorHAnsi" w:hAnsiTheme="minorHAnsi"/>
          <w:i/>
          <w:sz w:val="22"/>
          <w:szCs w:val="22"/>
        </w:rPr>
      </w:pPr>
    </w:p>
    <w:p w:rsidR="007B2E38" w:rsidRPr="00B52D4A" w:rsidRDefault="007B2E38" w:rsidP="00355E3D">
      <w:pPr>
        <w:spacing w:line="288" w:lineRule="auto"/>
        <w:ind w:right="481"/>
        <w:rPr>
          <w:rFonts w:asciiTheme="minorHAnsi" w:hAnsiTheme="minorHAnsi"/>
          <w:sz w:val="22"/>
          <w:szCs w:val="22"/>
        </w:rPr>
      </w:pPr>
      <w:r w:rsidRPr="00B52D4A">
        <w:rPr>
          <w:rFonts w:asciiTheme="minorHAnsi" w:hAnsiTheme="minorHAnsi"/>
          <w:i/>
          <w:sz w:val="22"/>
          <w:szCs w:val="22"/>
        </w:rPr>
        <w:tab/>
      </w:r>
      <w:r w:rsidR="005530A1" w:rsidRPr="00B52D4A">
        <w:rPr>
          <w:rFonts w:asciiTheme="minorHAnsi" w:hAnsiTheme="minorHAnsi"/>
          <w:sz w:val="22"/>
          <w:szCs w:val="22"/>
        </w:rPr>
        <w:t>Per</w:t>
      </w:r>
      <w:r w:rsidR="005530A1" w:rsidRPr="00B52D4A">
        <w:rPr>
          <w:rFonts w:asciiTheme="minorHAnsi" w:hAnsiTheme="minorHAnsi"/>
          <w:i/>
          <w:sz w:val="22"/>
          <w:szCs w:val="22"/>
        </w:rPr>
        <w:t xml:space="preserve"> </w:t>
      </w:r>
      <w:r w:rsidR="00D1584F" w:rsidRPr="00B52D4A">
        <w:rPr>
          <w:rFonts w:asciiTheme="minorHAnsi" w:hAnsiTheme="minorHAnsi"/>
          <w:sz w:val="22"/>
          <w:szCs w:val="22"/>
        </w:rPr>
        <w:t>Posa in opera</w:t>
      </w:r>
      <w:r w:rsidR="00D1584F" w:rsidRPr="00B52D4A">
        <w:rPr>
          <w:rFonts w:asciiTheme="minorHAnsi" w:hAnsiTheme="minorHAnsi"/>
          <w:i/>
          <w:sz w:val="22"/>
          <w:szCs w:val="22"/>
        </w:rPr>
        <w:t>/</w:t>
      </w:r>
      <w:r w:rsidR="005530A1" w:rsidRPr="00B52D4A">
        <w:rPr>
          <w:rFonts w:asciiTheme="minorHAnsi" w:hAnsiTheme="minorHAnsi"/>
          <w:sz w:val="22"/>
          <w:szCs w:val="22"/>
        </w:rPr>
        <w:t>Installazione</w:t>
      </w:r>
      <w:r w:rsidRPr="00B52D4A">
        <w:rPr>
          <w:rFonts w:asciiTheme="minorHAnsi" w:hAnsiTheme="minorHAnsi"/>
          <w:sz w:val="22"/>
          <w:szCs w:val="22"/>
        </w:rPr>
        <w:t xml:space="preserve"> si </w:t>
      </w:r>
      <w:r w:rsidR="00D1584F" w:rsidRPr="00B52D4A">
        <w:rPr>
          <w:rFonts w:asciiTheme="minorHAnsi" w:hAnsiTheme="minorHAnsi"/>
          <w:sz w:val="22"/>
          <w:szCs w:val="22"/>
        </w:rPr>
        <w:t>intendendolo</w:t>
      </w:r>
      <w:r w:rsidRPr="00B52D4A">
        <w:rPr>
          <w:rFonts w:asciiTheme="minorHAnsi" w:hAnsiTheme="minorHAnsi"/>
          <w:sz w:val="22"/>
          <w:szCs w:val="22"/>
        </w:rPr>
        <w:t>:</w:t>
      </w:r>
    </w:p>
    <w:p w:rsidR="007B2E38" w:rsidRPr="00B52D4A" w:rsidRDefault="006406AF" w:rsidP="00D1584F">
      <w:pPr>
        <w:spacing w:line="288" w:lineRule="auto"/>
        <w:ind w:left="709" w:right="481"/>
        <w:rPr>
          <w:rFonts w:asciiTheme="minorHAnsi" w:hAnsiTheme="minorHAnsi"/>
          <w:sz w:val="22"/>
          <w:szCs w:val="22"/>
        </w:rPr>
      </w:pPr>
      <w:r w:rsidRPr="00B52D4A">
        <w:rPr>
          <w:rFonts w:asciiTheme="minorHAnsi" w:hAnsiTheme="minorHAnsi"/>
          <w:sz w:val="22"/>
          <w:szCs w:val="22"/>
        </w:rPr>
        <w:t>tutti gli interventi da eseguire per la successiva installazione e configurazione</w:t>
      </w:r>
      <w:r w:rsidR="00D1584F" w:rsidRPr="00B52D4A">
        <w:rPr>
          <w:rFonts w:asciiTheme="minorHAnsi" w:hAnsiTheme="minorHAnsi"/>
          <w:sz w:val="22"/>
          <w:szCs w:val="22"/>
        </w:rPr>
        <w:t xml:space="preserve"> </w:t>
      </w:r>
      <w:r w:rsidRPr="00B52D4A">
        <w:rPr>
          <w:rFonts w:asciiTheme="minorHAnsi" w:hAnsiTheme="minorHAnsi"/>
          <w:sz w:val="22"/>
          <w:szCs w:val="22"/>
        </w:rPr>
        <w:t xml:space="preserve">delle parti oggetto di fornitura </w:t>
      </w:r>
      <w:r w:rsidR="007B2E38" w:rsidRPr="00B52D4A">
        <w:rPr>
          <w:rFonts w:asciiTheme="minorHAnsi" w:hAnsiTheme="minorHAnsi"/>
          <w:sz w:val="22"/>
          <w:szCs w:val="22"/>
        </w:rPr>
        <w:t>che congiuntamente alla fornitura di materiali ed attrezzature determina una lavorazione finita.</w:t>
      </w:r>
    </w:p>
    <w:p w:rsidR="007B2E38" w:rsidRPr="00201430" w:rsidRDefault="007B2E38" w:rsidP="00355E3D">
      <w:pPr>
        <w:spacing w:line="288" w:lineRule="auto"/>
        <w:ind w:right="481"/>
        <w:rPr>
          <w:rFonts w:asciiTheme="minorHAnsi" w:hAnsiTheme="minorHAnsi"/>
          <w:sz w:val="22"/>
          <w:szCs w:val="22"/>
        </w:rPr>
      </w:pPr>
      <w:r w:rsidRPr="00201430">
        <w:rPr>
          <w:rFonts w:asciiTheme="minorHAnsi" w:hAnsiTheme="minorHAnsi"/>
          <w:sz w:val="22"/>
          <w:szCs w:val="22"/>
        </w:rPr>
        <w:tab/>
      </w:r>
    </w:p>
    <w:p w:rsidR="007B2E38" w:rsidRPr="00B52D4A" w:rsidRDefault="007B2E38" w:rsidP="00355E3D">
      <w:pPr>
        <w:spacing w:line="288" w:lineRule="auto"/>
        <w:ind w:right="481"/>
        <w:rPr>
          <w:rFonts w:asciiTheme="minorHAnsi" w:hAnsiTheme="minorHAnsi"/>
          <w:i/>
          <w:sz w:val="22"/>
          <w:szCs w:val="22"/>
        </w:rPr>
      </w:pPr>
      <w:r w:rsidRPr="00B52D4A">
        <w:rPr>
          <w:rFonts w:asciiTheme="minorHAnsi" w:hAnsiTheme="minorHAnsi"/>
          <w:i/>
          <w:sz w:val="22"/>
          <w:szCs w:val="22"/>
        </w:rPr>
        <w:t xml:space="preserve">c) </w:t>
      </w:r>
      <w:r w:rsidR="006406AF" w:rsidRPr="00B52D4A">
        <w:rPr>
          <w:rFonts w:asciiTheme="minorHAnsi" w:hAnsiTheme="minorHAnsi"/>
          <w:i/>
          <w:sz w:val="22"/>
          <w:szCs w:val="22"/>
        </w:rPr>
        <w:t xml:space="preserve">Servizio di Assistenza e </w:t>
      </w:r>
      <w:r w:rsidRPr="00B52D4A">
        <w:rPr>
          <w:rFonts w:asciiTheme="minorHAnsi" w:hAnsiTheme="minorHAnsi"/>
          <w:i/>
          <w:sz w:val="22"/>
          <w:szCs w:val="22"/>
        </w:rPr>
        <w:t>Manutenzione</w:t>
      </w:r>
    </w:p>
    <w:p w:rsidR="007B2E38" w:rsidRPr="00B52D4A" w:rsidRDefault="007B2E38" w:rsidP="00355E3D">
      <w:pPr>
        <w:spacing w:line="288" w:lineRule="auto"/>
        <w:ind w:right="481"/>
        <w:rPr>
          <w:rFonts w:asciiTheme="minorHAnsi" w:hAnsiTheme="minorHAnsi"/>
          <w:sz w:val="22"/>
          <w:szCs w:val="22"/>
        </w:rPr>
      </w:pPr>
      <w:r w:rsidRPr="00B52D4A">
        <w:rPr>
          <w:rFonts w:asciiTheme="minorHAnsi" w:hAnsiTheme="minorHAnsi"/>
          <w:i/>
          <w:sz w:val="22"/>
          <w:szCs w:val="22"/>
        </w:rPr>
        <w:tab/>
      </w:r>
      <w:r w:rsidR="00B52D4A" w:rsidRPr="00B52D4A">
        <w:rPr>
          <w:rFonts w:asciiTheme="minorHAnsi" w:hAnsiTheme="minorHAnsi"/>
          <w:sz w:val="22"/>
          <w:szCs w:val="22"/>
        </w:rPr>
        <w:t>S</w:t>
      </w:r>
      <w:r w:rsidRPr="00B52D4A">
        <w:rPr>
          <w:rFonts w:asciiTheme="minorHAnsi" w:hAnsiTheme="minorHAnsi"/>
          <w:sz w:val="22"/>
          <w:szCs w:val="22"/>
        </w:rPr>
        <w:t>i intende:</w:t>
      </w:r>
    </w:p>
    <w:p w:rsidR="006406AF" w:rsidRPr="00B52D4A" w:rsidRDefault="006406AF" w:rsidP="00D1584F">
      <w:pPr>
        <w:pStyle w:val="Paragrafoelenco"/>
        <w:numPr>
          <w:ilvl w:val="0"/>
          <w:numId w:val="24"/>
        </w:numPr>
        <w:spacing w:line="288" w:lineRule="auto"/>
        <w:ind w:right="481"/>
        <w:jc w:val="both"/>
        <w:rPr>
          <w:rFonts w:eastAsia="Times New Roman" w:cs="Times New Roman"/>
          <w:lang w:eastAsia="it-IT"/>
        </w:rPr>
      </w:pPr>
      <w:r w:rsidRPr="00B52D4A">
        <w:rPr>
          <w:rFonts w:eastAsia="Times New Roman" w:cs="Times New Roman"/>
          <w:lang w:eastAsia="it-IT"/>
        </w:rPr>
        <w:t xml:space="preserve">manutenzione </w:t>
      </w:r>
      <w:r w:rsidRPr="00B52D4A">
        <w:rPr>
          <w:rFonts w:eastAsia="Times New Roman" w:cs="Times New Roman"/>
          <w:b/>
          <w:i/>
          <w:lang w:eastAsia="it-IT"/>
        </w:rPr>
        <w:t>correttiva</w:t>
      </w:r>
      <w:r w:rsidRPr="00B52D4A">
        <w:rPr>
          <w:rFonts w:eastAsia="Times New Roman" w:cs="Times New Roman"/>
          <w:lang w:eastAsia="it-IT"/>
        </w:rPr>
        <w:t xml:space="preserve"> che include le azioni volte a garantire una pronta correzione dei</w:t>
      </w:r>
      <w:r w:rsidR="00D1584F" w:rsidRPr="00B52D4A">
        <w:rPr>
          <w:rFonts w:eastAsia="Times New Roman" w:cs="Times New Roman"/>
          <w:lang w:eastAsia="it-IT"/>
        </w:rPr>
        <w:t xml:space="preserve"> </w:t>
      </w:r>
      <w:r w:rsidRPr="00B52D4A">
        <w:rPr>
          <w:rFonts w:eastAsia="Times New Roman" w:cs="Times New Roman"/>
          <w:lang w:eastAsia="it-IT"/>
        </w:rPr>
        <w:t xml:space="preserve">malfunzionamenti e il ripristino delle funzionalità anche attraverso attività di supporto </w:t>
      </w:r>
      <w:r w:rsidRPr="00B52D4A">
        <w:rPr>
          <w:rFonts w:eastAsia="Times New Roman" w:cs="Times New Roman"/>
          <w:i/>
          <w:lang w:eastAsia="it-IT"/>
        </w:rPr>
        <w:t>on‐site</w:t>
      </w:r>
      <w:r w:rsidRPr="00B52D4A">
        <w:rPr>
          <w:rFonts w:eastAsia="Times New Roman" w:cs="Times New Roman"/>
          <w:lang w:eastAsia="it-IT"/>
        </w:rPr>
        <w:t>;</w:t>
      </w:r>
    </w:p>
    <w:p w:rsidR="00180CC7" w:rsidRDefault="006406AF" w:rsidP="00D1584F">
      <w:pPr>
        <w:pStyle w:val="Paragrafoelenco"/>
        <w:numPr>
          <w:ilvl w:val="0"/>
          <w:numId w:val="24"/>
        </w:numPr>
        <w:spacing w:line="288" w:lineRule="auto"/>
        <w:ind w:right="481"/>
        <w:jc w:val="both"/>
        <w:rPr>
          <w:rFonts w:eastAsia="Times New Roman" w:cs="Times New Roman"/>
          <w:lang w:eastAsia="it-IT"/>
        </w:rPr>
      </w:pPr>
      <w:r w:rsidRPr="00B52D4A">
        <w:rPr>
          <w:rFonts w:eastAsia="Times New Roman" w:cs="Times New Roman"/>
          <w:lang w:eastAsia="it-IT"/>
        </w:rPr>
        <w:t xml:space="preserve">manutenzione </w:t>
      </w:r>
      <w:r w:rsidRPr="00B52D4A">
        <w:rPr>
          <w:rFonts w:eastAsia="Times New Roman" w:cs="Times New Roman"/>
          <w:b/>
          <w:i/>
          <w:lang w:eastAsia="it-IT"/>
        </w:rPr>
        <w:t>evolutiva</w:t>
      </w:r>
      <w:r w:rsidRPr="00B52D4A">
        <w:rPr>
          <w:rFonts w:eastAsia="Times New Roman" w:cs="Times New Roman"/>
          <w:lang w:eastAsia="it-IT"/>
        </w:rPr>
        <w:t xml:space="preserve"> comprendente tutte le attività inerenti il costante aggiornamento delle componenti </w:t>
      </w:r>
      <w:r w:rsidR="00D1584F" w:rsidRPr="00B52D4A">
        <w:rPr>
          <w:rFonts w:eastAsia="Times New Roman" w:cs="Times New Roman"/>
          <w:i/>
          <w:lang w:eastAsia="it-IT"/>
        </w:rPr>
        <w:t xml:space="preserve">software </w:t>
      </w:r>
      <w:r w:rsidRPr="00B52D4A">
        <w:rPr>
          <w:rFonts w:eastAsia="Times New Roman" w:cs="Times New Roman"/>
          <w:lang w:eastAsia="it-IT"/>
        </w:rPr>
        <w:t xml:space="preserve">dei sistemi all’ultima </w:t>
      </w:r>
      <w:r w:rsidRPr="00B52D4A">
        <w:rPr>
          <w:rFonts w:eastAsia="Times New Roman" w:cs="Times New Roman"/>
          <w:i/>
          <w:lang w:eastAsia="it-IT"/>
        </w:rPr>
        <w:t>release</w:t>
      </w:r>
      <w:r w:rsidRPr="00B52D4A">
        <w:rPr>
          <w:rFonts w:eastAsia="Times New Roman" w:cs="Times New Roman"/>
          <w:lang w:eastAsia="it-IT"/>
        </w:rPr>
        <w:t xml:space="preserve"> disponibile sul mercato.</w:t>
      </w:r>
    </w:p>
    <w:p w:rsidR="00B52D4A" w:rsidRPr="00B52D4A" w:rsidRDefault="00B52D4A" w:rsidP="00B52D4A">
      <w:pPr>
        <w:pStyle w:val="Paragrafoelenco"/>
        <w:spacing w:line="288" w:lineRule="auto"/>
        <w:ind w:left="1429" w:right="481"/>
        <w:jc w:val="both"/>
        <w:rPr>
          <w:rFonts w:eastAsia="Times New Roman" w:cs="Times New Roman"/>
          <w:lang w:eastAsia="it-IT"/>
        </w:rPr>
      </w:pPr>
    </w:p>
    <w:p w:rsidR="006406AF" w:rsidRPr="00B52D4A" w:rsidRDefault="006406AF" w:rsidP="0073450F">
      <w:pPr>
        <w:pStyle w:val="Paragrafoelenco"/>
        <w:numPr>
          <w:ilvl w:val="1"/>
          <w:numId w:val="12"/>
        </w:numPr>
        <w:spacing w:line="312" w:lineRule="auto"/>
        <w:ind w:right="481"/>
        <w:jc w:val="both"/>
        <w:rPr>
          <w:rFonts w:ascii="Calibri" w:hAnsi="Calibri" w:cs="Calibri"/>
        </w:rPr>
      </w:pPr>
      <w:r w:rsidRPr="00B52D4A">
        <w:rPr>
          <w:rFonts w:eastAsia="Times New Roman" w:cs="Times New Roman"/>
          <w:b/>
          <w:bCs/>
          <w:color w:val="000000"/>
          <w:lang w:eastAsia="it-IT"/>
        </w:rPr>
        <w:lastRenderedPageBreak/>
        <w:t>DESCRIZIONE DELLA FORNITURA</w:t>
      </w:r>
      <w:r w:rsidRPr="006406AF">
        <w:rPr>
          <w:rFonts w:cs="Arial"/>
          <w:b/>
          <w:color w:val="FF0000"/>
        </w:rPr>
        <w:t xml:space="preserve"> </w:t>
      </w:r>
      <w:r w:rsidRPr="00B52D4A">
        <w:rPr>
          <w:rFonts w:cs="Arial"/>
          <w:b/>
        </w:rPr>
        <w:t xml:space="preserve">- </w:t>
      </w:r>
      <w:r w:rsidRPr="00B52D4A">
        <w:rPr>
          <w:rFonts w:cs="Arial"/>
        </w:rPr>
        <w:t xml:space="preserve">Di seguito si riportano le specifiche degli apparati, in linea con gli </w:t>
      </w:r>
      <w:r w:rsidRPr="00B52D4A">
        <w:rPr>
          <w:rFonts w:cs="Arial"/>
          <w:i/>
        </w:rPr>
        <w:t>standard</w:t>
      </w:r>
      <w:r w:rsidRPr="00B52D4A">
        <w:rPr>
          <w:rFonts w:cs="Arial"/>
        </w:rPr>
        <w:t xml:space="preserve"> internazionali e con quelli previsti dagli organismi pubblici nazionali.</w:t>
      </w:r>
    </w:p>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3" w:name="_Toc479176653"/>
      <w:r w:rsidRPr="00C8242E">
        <w:rPr>
          <w:rFonts w:asciiTheme="minorHAnsi" w:hAnsiTheme="minorHAnsi"/>
          <w:color w:val="365F91" w:themeColor="accent1" w:themeShade="BF"/>
          <w:sz w:val="22"/>
          <w:szCs w:val="22"/>
          <w:u w:val="single"/>
        </w:rPr>
        <w:t>Tipologia 1:  Controller e Access Point</w:t>
      </w:r>
      <w:bookmarkEnd w:id="3"/>
    </w:p>
    <w:p w:rsidR="007B2E38" w:rsidRPr="00C8242E" w:rsidRDefault="007B2E38" w:rsidP="00355E3D">
      <w:pPr>
        <w:pStyle w:val="Intestazione"/>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203"/>
        <w:gridCol w:w="7052"/>
      </w:tblGrid>
      <w:tr w:rsidR="007B2E38" w:rsidRPr="00C8242E" w:rsidTr="00D7219D">
        <w:trPr>
          <w:trHeight w:val="238"/>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D7219D">
        <w:trPr>
          <w:trHeight w:val="375"/>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AIR-AP2802I-E-K9</w:t>
            </w:r>
          </w:p>
        </w:tc>
        <w:tc>
          <w:tcPr>
            <w:tcW w:w="7052"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802.11ac W2 AP w/CA; 4x4:3; Int Ant; 2xGbE E</w:t>
            </w:r>
          </w:p>
        </w:tc>
      </w:tr>
      <w:tr w:rsidR="007B2E38" w:rsidRPr="0089544F" w:rsidTr="00D7219D">
        <w:trPr>
          <w:trHeight w:val="435"/>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AIR-AP-BRACKET-1</w:t>
            </w:r>
          </w:p>
        </w:tc>
        <w:tc>
          <w:tcPr>
            <w:tcW w:w="7052"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802.11n AP Low Profile Mounting Bracket (Default)</w:t>
            </w:r>
          </w:p>
        </w:tc>
      </w:tr>
      <w:tr w:rsidR="007B2E38" w:rsidRPr="0089544F" w:rsidTr="00D7219D">
        <w:trPr>
          <w:trHeight w:val="435"/>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AIR-AP-T-RAIL-R</w:t>
            </w:r>
          </w:p>
        </w:tc>
        <w:tc>
          <w:tcPr>
            <w:tcW w:w="7052"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Ceiling Grid Clip for Aironet APs - Recessed Mount (Default)</w:t>
            </w:r>
          </w:p>
        </w:tc>
      </w:tr>
      <w:tr w:rsidR="007B2E38" w:rsidRPr="0089544F" w:rsidTr="00D7219D">
        <w:trPr>
          <w:trHeight w:val="435"/>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SW2802-CAPWAP-K9</w:t>
            </w:r>
          </w:p>
        </w:tc>
        <w:tc>
          <w:tcPr>
            <w:tcW w:w="7052"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Cisco Aironet 2800 Series CAPWAP Software Image</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4" w:name="_Toc479176654"/>
      <w:r w:rsidRPr="00C8242E">
        <w:rPr>
          <w:rFonts w:asciiTheme="minorHAnsi" w:hAnsiTheme="minorHAnsi"/>
          <w:color w:val="365F91" w:themeColor="accent1" w:themeShade="BF"/>
          <w:sz w:val="22"/>
          <w:szCs w:val="22"/>
          <w:u w:val="single"/>
        </w:rPr>
        <w:t>Tipologia 2: Telefoni WIFI</w:t>
      </w:r>
      <w:bookmarkEnd w:id="4"/>
    </w:p>
    <w:p w:rsidR="007B2E38" w:rsidRPr="00C8242E" w:rsidRDefault="007B2E38" w:rsidP="00355E3D">
      <w:pPr>
        <w:ind w:right="481"/>
        <w:jc w:val="both"/>
        <w:rPr>
          <w:rFonts w:asciiTheme="minorHAnsi" w:hAnsiTheme="minorHAnsi"/>
          <w:b/>
          <w:bCs/>
          <w:sz w:val="22"/>
          <w:szCs w:val="22"/>
          <w:lang w:val="en-US"/>
        </w:rPr>
      </w:pPr>
    </w:p>
    <w:tbl>
      <w:tblPr>
        <w:tblW w:w="8080" w:type="dxa"/>
        <w:tblInd w:w="-72" w:type="dxa"/>
        <w:tblCellMar>
          <w:left w:w="0" w:type="dxa"/>
          <w:right w:w="0" w:type="dxa"/>
        </w:tblCellMar>
        <w:tblLook w:val="04A0" w:firstRow="1" w:lastRow="0" w:firstColumn="1" w:lastColumn="0" w:noHBand="0" w:noVBand="1"/>
      </w:tblPr>
      <w:tblGrid>
        <w:gridCol w:w="1004"/>
        <w:gridCol w:w="2454"/>
        <w:gridCol w:w="4622"/>
      </w:tblGrid>
      <w:tr w:rsidR="007B2E38" w:rsidRPr="00C8242E" w:rsidTr="00355E3D">
        <w:trPr>
          <w:trHeight w:val="252"/>
        </w:trPr>
        <w:tc>
          <w:tcPr>
            <w:tcW w:w="52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Q.tà</w:t>
            </w:r>
          </w:p>
        </w:tc>
        <w:tc>
          <w:tcPr>
            <w:tcW w:w="245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Codice Fornitore</w:t>
            </w:r>
          </w:p>
        </w:tc>
        <w:tc>
          <w:tcPr>
            <w:tcW w:w="51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355E3D">
        <w:trPr>
          <w:trHeight w:val="767"/>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CP-8821-K9-BUN</w:t>
            </w:r>
          </w:p>
        </w:tc>
        <w:tc>
          <w:tcPr>
            <w:tcW w:w="5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WORLD MODE, BATTERY, POWER CORD, POWER ADAPTER, AND COUNTRY CLIP</w:t>
            </w:r>
          </w:p>
        </w:tc>
      </w:tr>
      <w:tr w:rsidR="007B2E38" w:rsidRPr="0089544F" w:rsidTr="00355E3D">
        <w:trPr>
          <w:trHeight w:val="767"/>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CP-DSKCH-8821-BUN</w:t>
            </w:r>
          </w:p>
        </w:tc>
        <w:tc>
          <w:tcPr>
            <w:tcW w:w="5103" w:type="dxa"/>
            <w:tcBorders>
              <w:top w:val="nil"/>
              <w:left w:val="nil"/>
              <w:bottom w:val="single" w:sz="8" w:space="0" w:color="auto"/>
              <w:right w:val="single" w:sz="8" w:space="0" w:color="auto"/>
            </w:tcBorders>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&amp; 8821-EX DESKTOP CHARGER, WITH POWER CORD, POWER ADAPTER AND COUNTRY CLIP</w:t>
            </w:r>
          </w:p>
        </w:tc>
      </w:tr>
      <w:tr w:rsidR="007B2E38" w:rsidRPr="0089544F" w:rsidTr="00355E3D">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CP-PWR-8821-CE</w:t>
            </w:r>
          </w:p>
        </w:tc>
        <w:tc>
          <w:tcPr>
            <w:tcW w:w="5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CISCO 8821 POWER SUPPLY FOR CENTRAL EUROPE</w:t>
            </w:r>
          </w:p>
        </w:tc>
      </w:tr>
      <w:tr w:rsidR="007B2E38" w:rsidRPr="0089544F" w:rsidTr="00355E3D">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CP-PWR-DC8821-CE=</w:t>
            </w:r>
          </w:p>
        </w:tc>
        <w:tc>
          <w:tcPr>
            <w:tcW w:w="5103" w:type="dxa"/>
            <w:tcBorders>
              <w:top w:val="nil"/>
              <w:left w:val="nil"/>
              <w:bottom w:val="single" w:sz="8" w:space="0" w:color="auto"/>
              <w:right w:val="single" w:sz="8" w:space="0" w:color="auto"/>
            </w:tcBorders>
            <w:tcMar>
              <w:top w:w="0" w:type="dxa"/>
              <w:left w:w="70" w:type="dxa"/>
              <w:bottom w:w="0" w:type="dxa"/>
              <w:right w:w="70" w:type="dxa"/>
            </w:tcMar>
            <w:vAlign w:val="center"/>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AND 8821-EX DESKTOP CHARGER POWER SUPPLY POWER SUPPLY FOR CENTRAL EUROPE, INCLUDES POWER CORD, POWER ADAPTER AND COUNTRY CLIP</w:t>
            </w:r>
          </w:p>
        </w:tc>
      </w:tr>
      <w:tr w:rsidR="007B2E38" w:rsidRPr="00C8242E" w:rsidTr="00355E3D">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CP-BATT-8821</w:t>
            </w:r>
          </w:p>
        </w:tc>
        <w:tc>
          <w:tcPr>
            <w:tcW w:w="5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CISCO 8821 BATTERY, EXTENDED</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5" w:name="_Toc279131681"/>
      <w:bookmarkStart w:id="6" w:name="_Toc479176655"/>
      <w:r w:rsidRPr="00C8242E">
        <w:rPr>
          <w:rFonts w:asciiTheme="minorHAnsi" w:hAnsiTheme="minorHAnsi"/>
          <w:color w:val="365F91" w:themeColor="accent1" w:themeShade="BF"/>
          <w:sz w:val="22"/>
          <w:szCs w:val="22"/>
          <w:u w:val="single"/>
        </w:rPr>
        <w:t xml:space="preserve">Tipologia 3: </w:t>
      </w:r>
      <w:bookmarkEnd w:id="5"/>
      <w:r w:rsidRPr="00C8242E">
        <w:rPr>
          <w:rFonts w:asciiTheme="minorHAnsi" w:hAnsiTheme="minorHAnsi"/>
          <w:color w:val="365F91" w:themeColor="accent1" w:themeShade="BF"/>
          <w:sz w:val="22"/>
          <w:szCs w:val="22"/>
          <w:u w:val="single"/>
        </w:rPr>
        <w:t>Controller WIFI</w:t>
      </w:r>
      <w:bookmarkEnd w:id="6"/>
    </w:p>
    <w:p w:rsidR="007B2E38" w:rsidRPr="00C8242E" w:rsidRDefault="007B2E38" w:rsidP="00355E3D">
      <w:pPr>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203"/>
        <w:gridCol w:w="7052"/>
      </w:tblGrid>
      <w:tr w:rsidR="007B2E38" w:rsidRPr="00C8242E" w:rsidTr="00D7219D">
        <w:trPr>
          <w:trHeight w:val="314"/>
        </w:trPr>
        <w:tc>
          <w:tcPr>
            <w:tcW w:w="599"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AIR-CT5508-50-K9</w:t>
            </w:r>
          </w:p>
        </w:tc>
        <w:tc>
          <w:tcPr>
            <w:tcW w:w="7052"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5508 Series Controller for up to 50 APs</w:t>
            </w:r>
          </w:p>
        </w:tc>
      </w:tr>
      <w:tr w:rsidR="007B2E38" w:rsidRPr="00C8242E"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LIC-CT5508-BASE</w:t>
            </w:r>
          </w:p>
        </w:tc>
        <w:tc>
          <w:tcPr>
            <w:tcW w:w="7052"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Base Software License</w:t>
            </w:r>
          </w:p>
        </w:tc>
      </w:tr>
      <w:tr w:rsidR="007B2E38" w:rsidRPr="00C8242E"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LIC-CT5508-50</w:t>
            </w:r>
          </w:p>
        </w:tc>
        <w:tc>
          <w:tcPr>
            <w:tcW w:w="7052"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50 AP Base license</w:t>
            </w:r>
          </w:p>
        </w:tc>
      </w:tr>
      <w:tr w:rsidR="007B2E38" w:rsidRPr="0089544F"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AIR-PWR-CORD-NA</w:t>
            </w:r>
          </w:p>
        </w:tc>
        <w:tc>
          <w:tcPr>
            <w:tcW w:w="7052"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AIR Line Cord North America</w:t>
            </w:r>
          </w:p>
        </w:tc>
      </w:tr>
      <w:tr w:rsidR="007B2E38" w:rsidRPr="0089544F"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SWC5500K9-80</w:t>
            </w:r>
          </w:p>
        </w:tc>
        <w:tc>
          <w:tcPr>
            <w:tcW w:w="7052"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Unified Wireless Controller SW Release 8.0</w:t>
            </w:r>
          </w:p>
        </w:tc>
      </w:tr>
      <w:tr w:rsidR="007B2E38" w:rsidRPr="0089544F" w:rsidTr="00D7219D">
        <w:trPr>
          <w:trHeight w:val="375"/>
        </w:trPr>
        <w:tc>
          <w:tcPr>
            <w:tcW w:w="599"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ISE-EXPRESS-K9</w:t>
            </w:r>
          </w:p>
        </w:tc>
        <w:tc>
          <w:tcPr>
            <w:tcW w:w="7052"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ISE Express - ISE virtual machine + 150 Base Licenses</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7" w:name="_Toc479176656"/>
      <w:r w:rsidRPr="00C8242E">
        <w:rPr>
          <w:rFonts w:asciiTheme="minorHAnsi" w:hAnsiTheme="minorHAnsi"/>
          <w:color w:val="365F91" w:themeColor="accent1" w:themeShade="BF"/>
          <w:sz w:val="22"/>
          <w:szCs w:val="22"/>
          <w:u w:val="single"/>
        </w:rPr>
        <w:lastRenderedPageBreak/>
        <w:t>Tipologia 4: Interfacce per Switch esistenti</w:t>
      </w:r>
      <w:bookmarkEnd w:id="7"/>
    </w:p>
    <w:p w:rsidR="007B2E38" w:rsidRPr="00C8242E" w:rsidRDefault="007B2E38" w:rsidP="00355E3D">
      <w:pPr>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203"/>
        <w:gridCol w:w="7052"/>
      </w:tblGrid>
      <w:tr w:rsidR="007B2E38" w:rsidRPr="00C8242E" w:rsidTr="00D7219D">
        <w:trPr>
          <w:trHeight w:val="314"/>
        </w:trPr>
        <w:tc>
          <w:tcPr>
            <w:tcW w:w="599"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C8242E" w:rsidTr="00D7219D">
        <w:trPr>
          <w:trHeight w:val="435"/>
        </w:trPr>
        <w:tc>
          <w:tcPr>
            <w:tcW w:w="599"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8</w:t>
            </w:r>
          </w:p>
        </w:tc>
        <w:tc>
          <w:tcPr>
            <w:tcW w:w="2203"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SFP-10G-SR=</w:t>
            </w:r>
          </w:p>
        </w:tc>
        <w:tc>
          <w:tcPr>
            <w:tcW w:w="7052"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10GBASE-SR SFP Module</w:t>
            </w:r>
          </w:p>
        </w:tc>
      </w:tr>
      <w:tr w:rsidR="007B2E38" w:rsidRPr="0089544F" w:rsidTr="00D7219D">
        <w:trPr>
          <w:trHeight w:val="435"/>
        </w:trPr>
        <w:tc>
          <w:tcPr>
            <w:tcW w:w="599" w:type="dxa"/>
            <w:noWrap/>
          </w:tcPr>
          <w:p w:rsidR="007B2E38" w:rsidRPr="00C8242E" w:rsidRDefault="007B2E38" w:rsidP="00355E3D">
            <w:pPr>
              <w:ind w:right="481"/>
              <w:rPr>
                <w:rFonts w:asciiTheme="minorHAnsi" w:hAnsiTheme="minorHAnsi"/>
                <w:sz w:val="22"/>
                <w:szCs w:val="22"/>
              </w:rPr>
            </w:pPr>
            <w:r w:rsidRPr="00C8242E">
              <w:rPr>
                <w:rFonts w:asciiTheme="minorHAnsi" w:hAnsiTheme="minorHAnsi"/>
                <w:sz w:val="22"/>
                <w:szCs w:val="22"/>
              </w:rPr>
              <w:t>6</w:t>
            </w:r>
          </w:p>
        </w:tc>
        <w:tc>
          <w:tcPr>
            <w:tcW w:w="2203" w:type="dxa"/>
            <w:noWrap/>
          </w:tcPr>
          <w:p w:rsidR="007B2E38" w:rsidRPr="00C8242E" w:rsidRDefault="007B2E38" w:rsidP="00355E3D">
            <w:pPr>
              <w:ind w:right="481"/>
              <w:rPr>
                <w:rFonts w:asciiTheme="minorHAnsi" w:hAnsiTheme="minorHAnsi"/>
                <w:sz w:val="22"/>
                <w:szCs w:val="22"/>
              </w:rPr>
            </w:pPr>
            <w:r w:rsidRPr="00C8242E">
              <w:rPr>
                <w:rFonts w:asciiTheme="minorHAnsi" w:hAnsiTheme="minorHAnsi"/>
                <w:sz w:val="22"/>
                <w:szCs w:val="22"/>
              </w:rPr>
              <w:t>GLC-SX-MMD=</w:t>
            </w:r>
          </w:p>
        </w:tc>
        <w:tc>
          <w:tcPr>
            <w:tcW w:w="7052" w:type="dxa"/>
          </w:tcPr>
          <w:p w:rsidR="007B2E38" w:rsidRPr="00C8242E" w:rsidRDefault="007B2E38" w:rsidP="00355E3D">
            <w:pPr>
              <w:ind w:right="481"/>
              <w:rPr>
                <w:rFonts w:asciiTheme="minorHAnsi" w:hAnsiTheme="minorHAnsi"/>
                <w:sz w:val="22"/>
                <w:szCs w:val="22"/>
                <w:lang w:val="en-US"/>
              </w:rPr>
            </w:pPr>
            <w:r w:rsidRPr="00C8242E">
              <w:rPr>
                <w:rFonts w:asciiTheme="minorHAnsi" w:hAnsiTheme="minorHAnsi"/>
                <w:sz w:val="22"/>
                <w:szCs w:val="22"/>
                <w:lang w:val="en-US"/>
              </w:rPr>
              <w:t>1000BASE-SX SFP transceiver module, MMF, 850nm, DOM</w:t>
            </w:r>
          </w:p>
        </w:tc>
      </w:tr>
      <w:tr w:rsidR="007B2E38" w:rsidRPr="0089544F" w:rsidTr="00D7219D">
        <w:trPr>
          <w:trHeight w:val="435"/>
        </w:trPr>
        <w:tc>
          <w:tcPr>
            <w:tcW w:w="599" w:type="dxa"/>
            <w:noWrap/>
          </w:tcPr>
          <w:p w:rsidR="007B2E38" w:rsidRPr="00C8242E" w:rsidRDefault="007B2E38" w:rsidP="00355E3D">
            <w:pPr>
              <w:ind w:right="481"/>
              <w:rPr>
                <w:rFonts w:asciiTheme="minorHAnsi" w:hAnsiTheme="minorHAnsi"/>
                <w:sz w:val="22"/>
                <w:szCs w:val="22"/>
              </w:rPr>
            </w:pPr>
            <w:r w:rsidRPr="00C8242E">
              <w:rPr>
                <w:rFonts w:asciiTheme="minorHAnsi" w:hAnsiTheme="minorHAnsi"/>
                <w:sz w:val="22"/>
                <w:szCs w:val="22"/>
              </w:rPr>
              <w:t>8</w:t>
            </w:r>
          </w:p>
        </w:tc>
        <w:tc>
          <w:tcPr>
            <w:tcW w:w="2203" w:type="dxa"/>
            <w:noWrap/>
          </w:tcPr>
          <w:p w:rsidR="007B2E38" w:rsidRPr="00C8242E" w:rsidRDefault="007B2E38" w:rsidP="00355E3D">
            <w:pPr>
              <w:ind w:right="481"/>
              <w:rPr>
                <w:rFonts w:asciiTheme="minorHAnsi" w:hAnsiTheme="minorHAnsi"/>
                <w:sz w:val="22"/>
                <w:szCs w:val="22"/>
              </w:rPr>
            </w:pPr>
            <w:r w:rsidRPr="00C8242E">
              <w:rPr>
                <w:rFonts w:asciiTheme="minorHAnsi" w:hAnsiTheme="minorHAnsi"/>
                <w:sz w:val="22"/>
                <w:szCs w:val="22"/>
              </w:rPr>
              <w:t>GLC-TE=</w:t>
            </w:r>
          </w:p>
        </w:tc>
        <w:tc>
          <w:tcPr>
            <w:tcW w:w="7052" w:type="dxa"/>
          </w:tcPr>
          <w:p w:rsidR="007B2E38" w:rsidRPr="00C8242E" w:rsidRDefault="007B2E38" w:rsidP="00355E3D">
            <w:pPr>
              <w:ind w:right="481"/>
              <w:rPr>
                <w:rFonts w:asciiTheme="minorHAnsi" w:hAnsiTheme="minorHAnsi"/>
                <w:sz w:val="22"/>
                <w:szCs w:val="22"/>
                <w:lang w:val="en-US"/>
              </w:rPr>
            </w:pPr>
            <w:r w:rsidRPr="00C8242E">
              <w:rPr>
                <w:rFonts w:asciiTheme="minorHAnsi" w:hAnsiTheme="minorHAnsi"/>
                <w:sz w:val="22"/>
                <w:szCs w:val="22"/>
                <w:lang w:val="en-US"/>
              </w:rPr>
              <w:t>1000BASE-T SFP transceiver module for Category 5 copper wire</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8" w:name="_Toc479176657"/>
      <w:r w:rsidRPr="00C8242E">
        <w:rPr>
          <w:rFonts w:asciiTheme="minorHAnsi" w:hAnsiTheme="minorHAnsi"/>
          <w:color w:val="365F91" w:themeColor="accent1" w:themeShade="BF"/>
          <w:sz w:val="22"/>
          <w:szCs w:val="22"/>
          <w:u w:val="single"/>
        </w:rPr>
        <w:t>Tipologia 5: Switch centro stella</w:t>
      </w:r>
      <w:bookmarkEnd w:id="8"/>
    </w:p>
    <w:p w:rsidR="007B2E38" w:rsidRPr="00C8242E" w:rsidRDefault="007B2E38" w:rsidP="00355E3D">
      <w:pPr>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268"/>
        <w:gridCol w:w="6911"/>
      </w:tblGrid>
      <w:tr w:rsidR="007B2E38" w:rsidRPr="00C8242E" w:rsidTr="00D7219D">
        <w:trPr>
          <w:trHeight w:val="287"/>
        </w:trPr>
        <w:tc>
          <w:tcPr>
            <w:tcW w:w="675"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Q.tà</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N5K-C5548UP-FA</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Nexus 5548 UP Chassis, 32 10GbE Ports, 2 PS, 2 Fans</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SFP-H10GB-CU3M</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10GBASE-CU SFP+ Cable 3 Meter</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DS-SFP-FC8G-SW</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8 Gbps Fibre Channel SW SFP+, LC</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N5KUK9-713N1.1</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Nexus 5500 Base OS Software Rel 7.1(3)N1(1)</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N55-M-BLNK</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5500 Module Blank Cover</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N5548-ACC-KIT</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5548 Chassis Accessory Kit</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N55-PAC-750W</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Nexus 5500 PS, 750W, Front to Back Airflow</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N55-DL2</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5548 Layer 2 Daughter Card</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CAB-9K10A-EU</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Power Cord, 250VAC 10A CEE 7/7 Plug, EU</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N5548P-FAN</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5548P Fan Module</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N5K-5548-SBUN-P1</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Inc L3 Base,LAN,Enhanced L2,DCNM,VM-FEX,40p Storage</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N55-BAS1K9</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Layer 3 Base License for Nexus 5500 Platform</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N5548-EL2-SSK9</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5548 Enhanced Layer 2 License</w:t>
            </w:r>
          </w:p>
        </w:tc>
      </w:tr>
      <w:tr w:rsidR="007B2E38" w:rsidRPr="00C8242E"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10</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N55-8P-SSK9</w:t>
            </w:r>
          </w:p>
        </w:tc>
        <w:tc>
          <w:tcPr>
            <w:tcW w:w="6911" w:type="dxa"/>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Nexus 5500 Storage License, 8 Ports</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N55-VMFEXK9</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Nexus 5500 series VM-FEX license</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DCNM-LAN-N5K-K9</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DCNM for LAN Advanced Edt. for Nexus 5000</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N55-LAN1K9</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Layer 3  License for Nexus 5500 Platform</w:t>
            </w:r>
          </w:p>
        </w:tc>
      </w:tr>
      <w:tr w:rsidR="007B2E38" w:rsidRPr="0089544F" w:rsidTr="00D7219D">
        <w:trPr>
          <w:trHeight w:val="435"/>
        </w:trPr>
        <w:tc>
          <w:tcPr>
            <w:tcW w:w="675"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7B2E38" w:rsidRPr="00C8242E" w:rsidRDefault="007B2E38" w:rsidP="00355E3D">
            <w:pPr>
              <w:ind w:right="481"/>
              <w:jc w:val="both"/>
              <w:rPr>
                <w:rFonts w:asciiTheme="minorHAnsi" w:hAnsiTheme="minorHAnsi"/>
                <w:bCs/>
                <w:sz w:val="22"/>
                <w:szCs w:val="22"/>
              </w:rPr>
            </w:pPr>
            <w:r w:rsidRPr="00C8242E">
              <w:rPr>
                <w:rFonts w:asciiTheme="minorHAnsi" w:hAnsiTheme="minorHAnsi"/>
                <w:bCs/>
                <w:sz w:val="22"/>
                <w:szCs w:val="22"/>
              </w:rPr>
              <w:t>DCNM-SAN-N5K-K9</w:t>
            </w:r>
          </w:p>
        </w:tc>
        <w:tc>
          <w:tcPr>
            <w:tcW w:w="6911" w:type="dxa"/>
            <w:hideMark/>
          </w:tcPr>
          <w:p w:rsidR="007B2E38" w:rsidRPr="00C8242E" w:rsidRDefault="007B2E38" w:rsidP="00355E3D">
            <w:pPr>
              <w:ind w:right="481"/>
              <w:jc w:val="both"/>
              <w:rPr>
                <w:rFonts w:asciiTheme="minorHAnsi" w:hAnsiTheme="minorHAnsi"/>
                <w:bCs/>
                <w:sz w:val="22"/>
                <w:szCs w:val="22"/>
                <w:lang w:val="en-US"/>
              </w:rPr>
            </w:pPr>
            <w:r w:rsidRPr="00C8242E">
              <w:rPr>
                <w:rFonts w:asciiTheme="minorHAnsi" w:hAnsiTheme="minorHAnsi"/>
                <w:bCs/>
                <w:sz w:val="22"/>
                <w:szCs w:val="22"/>
                <w:lang w:val="en-US"/>
              </w:rPr>
              <w:t>DCNM for SAN License for Nexus 5000</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9" w:name="_Toc479176658"/>
      <w:r w:rsidRPr="00C8242E">
        <w:rPr>
          <w:rFonts w:asciiTheme="minorHAnsi" w:hAnsiTheme="minorHAnsi"/>
          <w:color w:val="365F91" w:themeColor="accent1" w:themeShade="BF"/>
          <w:sz w:val="22"/>
          <w:szCs w:val="22"/>
          <w:u w:val="single"/>
        </w:rPr>
        <w:t>Tipologia 6: moduli per Switch esistenti</w:t>
      </w:r>
      <w:bookmarkEnd w:id="9"/>
    </w:p>
    <w:p w:rsidR="007B2E38" w:rsidRPr="00C8242E" w:rsidRDefault="007B2E38" w:rsidP="00355E3D">
      <w:pPr>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332"/>
        <w:gridCol w:w="6911"/>
      </w:tblGrid>
      <w:tr w:rsidR="007B2E38" w:rsidRPr="00C8242E" w:rsidTr="00D7219D">
        <w:trPr>
          <w:trHeight w:val="437"/>
        </w:trPr>
        <w:tc>
          <w:tcPr>
            <w:tcW w:w="611"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lastRenderedPageBreak/>
              <w:t>Q.tà</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D7219D">
        <w:trPr>
          <w:trHeight w:val="630"/>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4</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C3850-NM-2-10G=</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Catalyst 3850 2 x 10GE Network Module</w:t>
            </w:r>
          </w:p>
        </w:tc>
      </w:tr>
    </w:tbl>
    <w:p w:rsidR="007B2E38" w:rsidRPr="00C8242E" w:rsidRDefault="007B2E38" w:rsidP="0073450F">
      <w:pPr>
        <w:pStyle w:val="Titolo2"/>
        <w:keepNext/>
        <w:keepLines/>
        <w:numPr>
          <w:ilvl w:val="0"/>
          <w:numId w:val="17"/>
        </w:numPr>
        <w:autoSpaceDE/>
        <w:autoSpaceDN/>
        <w:adjustRightInd/>
        <w:spacing w:before="200"/>
        <w:ind w:right="481"/>
        <w:rPr>
          <w:rFonts w:asciiTheme="minorHAnsi" w:hAnsiTheme="minorHAnsi"/>
          <w:color w:val="365F91" w:themeColor="accent1" w:themeShade="BF"/>
          <w:sz w:val="22"/>
          <w:szCs w:val="22"/>
          <w:u w:val="single"/>
        </w:rPr>
      </w:pPr>
      <w:bookmarkStart w:id="10" w:name="_Toc479176659"/>
      <w:r w:rsidRPr="00C8242E">
        <w:rPr>
          <w:rFonts w:asciiTheme="minorHAnsi" w:hAnsiTheme="minorHAnsi"/>
          <w:color w:val="365F91" w:themeColor="accent1" w:themeShade="BF"/>
          <w:sz w:val="22"/>
          <w:szCs w:val="22"/>
          <w:u w:val="single"/>
        </w:rPr>
        <w:t>Tipologia 7: Licenze</w:t>
      </w:r>
      <w:bookmarkEnd w:id="10"/>
    </w:p>
    <w:p w:rsidR="007B2E38" w:rsidRPr="00C8242E" w:rsidRDefault="007B2E38" w:rsidP="00355E3D">
      <w:pPr>
        <w:ind w:right="481"/>
        <w:rPr>
          <w:rFonts w:asciiTheme="minorHAnsi" w:hAnsiTheme="minorHAnsi"/>
          <w:sz w:val="22"/>
          <w:szCs w:val="22"/>
        </w:rPr>
      </w:pPr>
    </w:p>
    <w:tbl>
      <w:tblPr>
        <w:tblStyle w:val="Grigliatabella"/>
        <w:tblW w:w="0" w:type="auto"/>
        <w:tblLook w:val="04A0" w:firstRow="1" w:lastRow="0" w:firstColumn="1" w:lastColumn="0" w:noHBand="0" w:noVBand="1"/>
      </w:tblPr>
      <w:tblGrid>
        <w:gridCol w:w="1080"/>
        <w:gridCol w:w="2332"/>
        <w:gridCol w:w="6911"/>
      </w:tblGrid>
      <w:tr w:rsidR="007B2E38" w:rsidRPr="00C8242E" w:rsidTr="00D7219D">
        <w:trPr>
          <w:trHeight w:val="702"/>
        </w:trPr>
        <w:tc>
          <w:tcPr>
            <w:tcW w:w="611"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Q.tà</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 xml:space="preserve">Descrizione </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R-MGMT3X-N-K9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Lic For PI 3.x And APIC EM Solution Apps</w:t>
            </w:r>
          </w:p>
        </w:tc>
      </w:tr>
      <w:tr w:rsidR="007B2E38" w:rsidRPr="00C8242E"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R-PI31-SW-K9</w:t>
            </w:r>
          </w:p>
        </w:tc>
        <w:tc>
          <w:tcPr>
            <w:tcW w:w="6911" w:type="dxa"/>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Prime Infrastructure 3.1 Software</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50</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L-MGMT3X-AP-K9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LF, AS &amp; APIC-EM Lic, 1 AP</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14</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L-MGMT3X-3K-K9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LF,AS &amp; APIC-EM Lic, 1 Cat 3K</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L-MGMT3X-ISR3-K9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LF, AS &amp; APIC-EM Lic, 1 ISR3K</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L-MGMT3X-N5K-K9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LF, AS Lic, 1 Nexus 5K</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L-MGMT3X-US-K9</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UCS Server MGMT Lic, 1 Srv</w:t>
            </w:r>
          </w:p>
        </w:tc>
      </w:tr>
      <w:tr w:rsidR="007B2E38" w:rsidRPr="0089544F" w:rsidTr="00D7219D">
        <w:trPr>
          <w:trHeight w:val="435"/>
        </w:trPr>
        <w:tc>
          <w:tcPr>
            <w:tcW w:w="611"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7B2E38" w:rsidRPr="00C8242E" w:rsidRDefault="007B2E38" w:rsidP="00355E3D">
            <w:pPr>
              <w:ind w:right="481"/>
              <w:rPr>
                <w:rFonts w:asciiTheme="minorHAnsi" w:hAnsiTheme="minorHAnsi"/>
                <w:bCs/>
                <w:sz w:val="22"/>
                <w:szCs w:val="22"/>
              </w:rPr>
            </w:pPr>
            <w:r w:rsidRPr="00C8242E">
              <w:rPr>
                <w:rFonts w:asciiTheme="minorHAnsi" w:hAnsiTheme="minorHAnsi"/>
                <w:bCs/>
                <w:sz w:val="22"/>
                <w:szCs w:val="22"/>
              </w:rPr>
              <w:t>L-MGMT3X-OPRCTR-B</w:t>
            </w:r>
          </w:p>
        </w:tc>
        <w:tc>
          <w:tcPr>
            <w:tcW w:w="6911" w:type="dxa"/>
            <w:hideMark/>
          </w:tcPr>
          <w:p w:rsidR="007B2E38" w:rsidRPr="00C8242E" w:rsidRDefault="007B2E38" w:rsidP="00355E3D">
            <w:pPr>
              <w:ind w:right="481"/>
              <w:rPr>
                <w:rFonts w:asciiTheme="minorHAnsi" w:hAnsiTheme="minorHAnsi"/>
                <w:bCs/>
                <w:sz w:val="22"/>
                <w:szCs w:val="22"/>
                <w:lang w:val="en-US"/>
              </w:rPr>
            </w:pPr>
            <w:r w:rsidRPr="00C8242E">
              <w:rPr>
                <w:rFonts w:asciiTheme="minorHAnsi" w:hAnsiTheme="minorHAnsi"/>
                <w:bCs/>
                <w:sz w:val="22"/>
                <w:szCs w:val="22"/>
                <w:lang w:val="en-US"/>
              </w:rPr>
              <w:t>Cisco Ent MGMT: PI 3.x Oper Cntr, BASE Lic</w:t>
            </w:r>
          </w:p>
        </w:tc>
      </w:tr>
    </w:tbl>
    <w:p w:rsidR="007B2E38" w:rsidRPr="007B2E38" w:rsidRDefault="007B2E38" w:rsidP="00355E3D">
      <w:pPr>
        <w:pStyle w:val="Titolo2"/>
        <w:spacing w:line="288" w:lineRule="auto"/>
        <w:ind w:left="643" w:right="481"/>
        <w:jc w:val="both"/>
        <w:rPr>
          <w:rFonts w:asciiTheme="minorHAnsi" w:hAnsiTheme="minorHAnsi"/>
          <w:b/>
          <w:sz w:val="22"/>
          <w:szCs w:val="22"/>
          <w:lang w:val="en-US"/>
        </w:rPr>
      </w:pPr>
    </w:p>
    <w:p w:rsidR="007B2E38" w:rsidRPr="00827D3F" w:rsidRDefault="007B2E38" w:rsidP="00D1584F">
      <w:pPr>
        <w:pStyle w:val="Paragrafoelenco"/>
        <w:ind w:left="786" w:right="481"/>
        <w:jc w:val="both"/>
      </w:pPr>
      <w:r w:rsidRPr="00827D3F">
        <w:t xml:space="preserve">Il Fornitore dovrà espletare le attività di installazione e configurazione iniziale di tutti gli apparati </w:t>
      </w:r>
      <w:r w:rsidR="005530A1" w:rsidRPr="00827D3F">
        <w:t xml:space="preserve">informatici </w:t>
      </w:r>
      <w:r w:rsidR="006406AF" w:rsidRPr="00827D3F">
        <w:t xml:space="preserve">sopra </w:t>
      </w:r>
      <w:r w:rsidRPr="00827D3F">
        <w:t>elencati presso la sede della CNPADC di via Mantova, 1 in Roma.</w:t>
      </w:r>
    </w:p>
    <w:p w:rsidR="00D1584F" w:rsidRPr="00D1584F" w:rsidRDefault="00D1584F" w:rsidP="00D1584F">
      <w:pPr>
        <w:pStyle w:val="Paragrafoelenco"/>
        <w:ind w:left="786" w:right="481"/>
        <w:jc w:val="both"/>
        <w:rPr>
          <w:color w:val="0000FF"/>
        </w:rPr>
      </w:pPr>
    </w:p>
    <w:p w:rsidR="00355E3D" w:rsidRPr="00827D3F" w:rsidRDefault="006406AF" w:rsidP="0073450F">
      <w:pPr>
        <w:pStyle w:val="Paragrafoelenco"/>
        <w:numPr>
          <w:ilvl w:val="1"/>
          <w:numId w:val="12"/>
        </w:numPr>
        <w:spacing w:after="0"/>
        <w:ind w:right="481"/>
        <w:jc w:val="both"/>
      </w:pPr>
      <w:r w:rsidRPr="00827D3F">
        <w:rPr>
          <w:b/>
        </w:rPr>
        <w:t>SERVIZIO DI MANUTENZIONE</w:t>
      </w:r>
      <w:r w:rsidR="00D1584F" w:rsidRPr="00827D3F">
        <w:rPr>
          <w:b/>
        </w:rPr>
        <w:t xml:space="preserve"> </w:t>
      </w:r>
      <w:r w:rsidR="00355E3D" w:rsidRPr="00827D3F">
        <w:t>-</w:t>
      </w:r>
      <w:r w:rsidRPr="00827D3F">
        <w:t xml:space="preserve"> </w:t>
      </w:r>
      <w:r w:rsidR="00355E3D" w:rsidRPr="00827D3F">
        <w:t xml:space="preserve"> </w:t>
      </w:r>
      <w:r w:rsidR="00355E3D" w:rsidRPr="00201430">
        <w:rPr>
          <w:rFonts w:ascii="Calibri" w:hAnsi="Calibri" w:cs="Calibri"/>
        </w:rPr>
        <w:t>Le attività di manutenzione comprendono:</w:t>
      </w:r>
    </w:p>
    <w:p w:rsidR="00355E3D" w:rsidRPr="00827D3F" w:rsidRDefault="00355E3D" w:rsidP="0073450F">
      <w:pPr>
        <w:pStyle w:val="Paragrafoelenco"/>
        <w:numPr>
          <w:ilvl w:val="0"/>
          <w:numId w:val="27"/>
        </w:numPr>
        <w:spacing w:after="0"/>
        <w:ind w:right="481"/>
        <w:jc w:val="both"/>
        <w:rPr>
          <w:rFonts w:cs="Calibri-Italic"/>
          <w:b/>
          <w:i/>
          <w:iCs/>
        </w:rPr>
      </w:pPr>
      <w:r w:rsidRPr="00827D3F">
        <w:rPr>
          <w:rFonts w:cs="Calibri-Italic"/>
          <w:b/>
          <w:i/>
          <w:iCs/>
        </w:rPr>
        <w:t>Manutenzione Correttiva</w:t>
      </w:r>
    </w:p>
    <w:p w:rsidR="00355E3D" w:rsidRPr="00827D3F" w:rsidRDefault="00355E3D" w:rsidP="00355E3D">
      <w:pPr>
        <w:pStyle w:val="Paragrafoelenco"/>
        <w:spacing w:after="0"/>
        <w:ind w:left="786" w:right="481"/>
        <w:jc w:val="both"/>
        <w:rPr>
          <w:rFonts w:ascii="Calibri" w:hAnsi="Calibri" w:cs="Calibri"/>
        </w:rPr>
      </w:pPr>
      <w:r w:rsidRPr="00827D3F">
        <w:rPr>
          <w:rFonts w:ascii="Calibri" w:hAnsi="Calibri" w:cs="Calibri"/>
        </w:rPr>
        <w:t>Le attività di manutenzione correttiva possono riassumersi in:</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risoluzione della causa del guasto tramite, ove necessario, intervento presso la sede della CNPADC;</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sostituzione di parti finalizzate al recupero delle prestazioni iniziali dell’apparecchiatura;</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ripristino del servizio sui livelli preesistenti al guasto/anomalia;</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collaudo del sistema per verificare l’eliminazione della causa del guasto;</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ritiro presso la CNPADC degli apparati guasti, o parti di essi, per i quali è stato diagnosticato un guasto o richiesto l’intervento, e riconsegna degli stessi riparati. Gli apparati sostitutivi e le parti di ricambio dovranno essere della stessa marca, modello e tipo e nuove di fabbrica;</w:t>
      </w:r>
    </w:p>
    <w:p w:rsidR="00355E3D" w:rsidRPr="006D68F3" w:rsidRDefault="00355E3D" w:rsidP="0073450F">
      <w:pPr>
        <w:pStyle w:val="Paragrafoelenco"/>
        <w:numPr>
          <w:ilvl w:val="0"/>
          <w:numId w:val="25"/>
        </w:numPr>
        <w:autoSpaceDE w:val="0"/>
        <w:autoSpaceDN w:val="0"/>
        <w:adjustRightInd w:val="0"/>
        <w:spacing w:after="0"/>
        <w:ind w:right="481"/>
        <w:jc w:val="both"/>
        <w:rPr>
          <w:rFonts w:ascii="Calibri" w:hAnsi="Calibri" w:cs="Calibri"/>
        </w:rPr>
      </w:pPr>
      <w:r w:rsidRPr="006D68F3">
        <w:rPr>
          <w:rFonts w:ascii="Calibri" w:hAnsi="Calibri" w:cs="Calibri"/>
        </w:rPr>
        <w:t>aggiornamento della documentazione relativa;</w:t>
      </w:r>
    </w:p>
    <w:p w:rsidR="00355E3D" w:rsidRPr="006D68F3" w:rsidRDefault="00355E3D" w:rsidP="0073450F">
      <w:pPr>
        <w:pStyle w:val="Paragrafoelenco"/>
        <w:numPr>
          <w:ilvl w:val="0"/>
          <w:numId w:val="25"/>
        </w:numPr>
        <w:autoSpaceDE w:val="0"/>
        <w:autoSpaceDN w:val="0"/>
        <w:adjustRightInd w:val="0"/>
        <w:spacing w:after="0"/>
        <w:ind w:right="481"/>
        <w:jc w:val="both"/>
        <w:rPr>
          <w:rFonts w:cs="Calibri"/>
        </w:rPr>
      </w:pPr>
      <w:r w:rsidRPr="006D68F3">
        <w:rPr>
          <w:rFonts w:cs="Calibri"/>
        </w:rPr>
        <w:t>redazione del relativo “</w:t>
      </w:r>
      <w:r w:rsidRPr="006D68F3">
        <w:rPr>
          <w:rFonts w:cs="Calibri-Italic"/>
          <w:i/>
          <w:iCs/>
        </w:rPr>
        <w:t>verbale di intervento</w:t>
      </w:r>
      <w:r w:rsidRPr="006D68F3">
        <w:rPr>
          <w:rFonts w:cs="Calibri"/>
        </w:rPr>
        <w:t>”.</w:t>
      </w:r>
    </w:p>
    <w:p w:rsidR="00355E3D" w:rsidRPr="00827D3F" w:rsidRDefault="00355E3D" w:rsidP="00355E3D">
      <w:pPr>
        <w:autoSpaceDE w:val="0"/>
        <w:autoSpaceDN w:val="0"/>
        <w:adjustRightInd w:val="0"/>
        <w:spacing w:line="276" w:lineRule="auto"/>
        <w:ind w:left="851" w:right="481"/>
        <w:rPr>
          <w:rFonts w:asciiTheme="minorHAnsi" w:eastAsiaTheme="minorHAnsi" w:hAnsiTheme="minorHAnsi" w:cs="Calibri"/>
          <w:sz w:val="22"/>
          <w:szCs w:val="22"/>
        </w:rPr>
      </w:pPr>
      <w:r w:rsidRPr="00827D3F">
        <w:rPr>
          <w:rFonts w:asciiTheme="minorHAnsi" w:eastAsiaTheme="minorHAnsi" w:hAnsiTheme="minorHAnsi" w:cs="Calibri"/>
          <w:sz w:val="22"/>
          <w:szCs w:val="22"/>
        </w:rPr>
        <w:t xml:space="preserve">Sono </w:t>
      </w:r>
      <w:r w:rsidRPr="00827D3F">
        <w:rPr>
          <w:rFonts w:asciiTheme="minorHAnsi" w:eastAsiaTheme="minorHAnsi" w:hAnsiTheme="minorHAnsi" w:cs="Calibri-Bold"/>
          <w:b/>
          <w:bCs/>
          <w:sz w:val="22"/>
          <w:szCs w:val="22"/>
        </w:rPr>
        <w:t xml:space="preserve">inclusi </w:t>
      </w:r>
      <w:r w:rsidRPr="00827D3F">
        <w:rPr>
          <w:rFonts w:asciiTheme="minorHAnsi" w:eastAsiaTheme="minorHAnsi" w:hAnsiTheme="minorHAnsi" w:cs="Calibri"/>
          <w:sz w:val="22"/>
          <w:szCs w:val="22"/>
        </w:rPr>
        <w:t>anche gli interventi e gli oneri dovuti a guasti o malfunzionamenti causati da:</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sovratensione</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sovracorrente</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lastRenderedPageBreak/>
        <w:t>esaurimento batterie/accumulatori</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sovratemperatura, anche dei locali</w:t>
      </w:r>
    </w:p>
    <w:p w:rsidR="00355E3D" w:rsidRPr="00827D3F" w:rsidRDefault="00355E3D" w:rsidP="00355E3D">
      <w:pPr>
        <w:autoSpaceDE w:val="0"/>
        <w:autoSpaceDN w:val="0"/>
        <w:adjustRightInd w:val="0"/>
        <w:spacing w:line="276" w:lineRule="auto"/>
        <w:ind w:left="851" w:right="481"/>
        <w:rPr>
          <w:rFonts w:asciiTheme="minorHAnsi" w:eastAsiaTheme="minorHAnsi" w:hAnsiTheme="minorHAnsi" w:cs="Calibri"/>
          <w:sz w:val="22"/>
          <w:szCs w:val="22"/>
        </w:rPr>
      </w:pPr>
      <w:r w:rsidRPr="00827D3F">
        <w:rPr>
          <w:rFonts w:asciiTheme="minorHAnsi" w:eastAsiaTheme="minorHAnsi" w:hAnsiTheme="minorHAnsi" w:cs="Calibri"/>
          <w:sz w:val="22"/>
          <w:szCs w:val="22"/>
        </w:rPr>
        <w:t xml:space="preserve">mentre sono </w:t>
      </w:r>
      <w:r w:rsidRPr="00827D3F">
        <w:rPr>
          <w:rFonts w:asciiTheme="minorHAnsi" w:eastAsiaTheme="minorHAnsi" w:hAnsiTheme="minorHAnsi" w:cs="Calibri-Bold"/>
          <w:b/>
          <w:bCs/>
          <w:sz w:val="22"/>
          <w:szCs w:val="22"/>
        </w:rPr>
        <w:t xml:space="preserve">esclusi </w:t>
      </w:r>
      <w:r w:rsidRPr="00827D3F">
        <w:rPr>
          <w:rFonts w:asciiTheme="minorHAnsi" w:eastAsiaTheme="minorHAnsi" w:hAnsiTheme="minorHAnsi" w:cs="Calibri"/>
          <w:sz w:val="22"/>
          <w:szCs w:val="22"/>
        </w:rPr>
        <w:t>gli oneri dovuti a guasti o malfunzionamenti causati da:</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atti dolosi di dipendenti o di terzi;</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incendio per cause esterne e danneggiamenti da opere di spegnimento;</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allagamenti o inondazioni;</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furto;</w:t>
      </w:r>
    </w:p>
    <w:p w:rsidR="00355E3D" w:rsidRPr="00827D3F" w:rsidRDefault="00355E3D" w:rsidP="0073450F">
      <w:pPr>
        <w:pStyle w:val="Paragrafoelenco"/>
        <w:numPr>
          <w:ilvl w:val="0"/>
          <w:numId w:val="26"/>
        </w:numPr>
        <w:autoSpaceDE w:val="0"/>
        <w:autoSpaceDN w:val="0"/>
        <w:adjustRightInd w:val="0"/>
        <w:spacing w:after="0"/>
        <w:ind w:right="481"/>
        <w:rPr>
          <w:rFonts w:cs="Calibri"/>
        </w:rPr>
      </w:pPr>
      <w:r w:rsidRPr="00827D3F">
        <w:rPr>
          <w:rFonts w:cs="Calibri"/>
        </w:rPr>
        <w:t>caduta di fulmini.</w:t>
      </w:r>
    </w:p>
    <w:p w:rsidR="00355E3D" w:rsidRPr="00827D3F" w:rsidRDefault="00355E3D" w:rsidP="0073450F">
      <w:pPr>
        <w:pStyle w:val="Paragrafoelenco"/>
        <w:numPr>
          <w:ilvl w:val="0"/>
          <w:numId w:val="27"/>
        </w:numPr>
        <w:spacing w:after="0"/>
        <w:ind w:right="481"/>
        <w:jc w:val="both"/>
        <w:rPr>
          <w:rFonts w:cs="Calibri-Italic"/>
          <w:b/>
          <w:i/>
          <w:iCs/>
        </w:rPr>
      </w:pPr>
      <w:r w:rsidRPr="00827D3F">
        <w:rPr>
          <w:rFonts w:cs="Calibri-Italic"/>
          <w:b/>
          <w:i/>
          <w:iCs/>
        </w:rPr>
        <w:t>Manutenzione evolutiva</w:t>
      </w:r>
    </w:p>
    <w:p w:rsidR="00355E3D" w:rsidRPr="00827D3F" w:rsidRDefault="00355E3D" w:rsidP="00355E3D">
      <w:pPr>
        <w:autoSpaceDE w:val="0"/>
        <w:autoSpaceDN w:val="0"/>
        <w:adjustRightInd w:val="0"/>
        <w:spacing w:line="276" w:lineRule="auto"/>
        <w:ind w:left="851" w:right="481"/>
        <w:jc w:val="both"/>
        <w:rPr>
          <w:rFonts w:asciiTheme="minorHAnsi" w:eastAsiaTheme="minorHAnsi" w:hAnsiTheme="minorHAnsi" w:cs="Calibri"/>
          <w:sz w:val="22"/>
          <w:szCs w:val="22"/>
        </w:rPr>
      </w:pPr>
      <w:r w:rsidRPr="00827D3F">
        <w:rPr>
          <w:rFonts w:asciiTheme="minorHAnsi" w:eastAsiaTheme="minorHAnsi" w:hAnsiTheme="minorHAnsi" w:cs="Calibri"/>
          <w:sz w:val="22"/>
          <w:szCs w:val="22"/>
        </w:rPr>
        <w:t xml:space="preserve">Le attività di manutenzione evolutiva prevedono l’obbligo per il Fornitore di effettuare tutte le attività inerenti il costante aggiornamento delle componenti dei sistemi all’ultima </w:t>
      </w:r>
      <w:r w:rsidRPr="00827D3F">
        <w:rPr>
          <w:rFonts w:asciiTheme="minorHAnsi" w:eastAsiaTheme="minorHAnsi" w:hAnsiTheme="minorHAnsi" w:cs="Calibri"/>
          <w:i/>
          <w:sz w:val="22"/>
          <w:szCs w:val="22"/>
        </w:rPr>
        <w:t>release</w:t>
      </w:r>
      <w:r w:rsidRPr="00827D3F">
        <w:rPr>
          <w:rFonts w:asciiTheme="minorHAnsi" w:eastAsiaTheme="minorHAnsi" w:hAnsiTheme="minorHAnsi" w:cs="Calibri"/>
          <w:sz w:val="22"/>
          <w:szCs w:val="22"/>
        </w:rPr>
        <w:t xml:space="preserve"> disponibile sul mercato.</w:t>
      </w:r>
    </w:p>
    <w:p w:rsidR="007B2E38" w:rsidRPr="00827D3F" w:rsidRDefault="00355E3D" w:rsidP="0073450F">
      <w:pPr>
        <w:pStyle w:val="Paragrafoelenco"/>
        <w:numPr>
          <w:ilvl w:val="1"/>
          <w:numId w:val="12"/>
        </w:numPr>
        <w:spacing w:after="0"/>
        <w:ind w:right="481"/>
        <w:jc w:val="both"/>
      </w:pPr>
      <w:r w:rsidRPr="00827D3F">
        <w:t xml:space="preserve">Per </w:t>
      </w:r>
      <w:r w:rsidR="00827D3F">
        <w:t>il servizio di manutenzione</w:t>
      </w:r>
      <w:r w:rsidRPr="00827D3F">
        <w:t>, i</w:t>
      </w:r>
      <w:r w:rsidR="007B2E38" w:rsidRPr="00827D3F">
        <w:t xml:space="preserve">l Fornitore si impegna a garantire, per l’intera durata del contratto di manutenzione </w:t>
      </w:r>
      <w:r w:rsidRPr="00827D3F">
        <w:t xml:space="preserve">e </w:t>
      </w:r>
      <w:r w:rsidR="007B2E38" w:rsidRPr="00827D3F">
        <w:t xml:space="preserve">per tutte le apparecchiature </w:t>
      </w:r>
      <w:r w:rsidR="006406AF" w:rsidRPr="00827D3F">
        <w:t>sopra</w:t>
      </w:r>
      <w:r w:rsidR="007B2E38" w:rsidRPr="00827D3F">
        <w:t xml:space="preserve"> elencate i seguenti servizi:</w:t>
      </w:r>
    </w:p>
    <w:p w:rsidR="007B2E38" w:rsidRPr="00827D3F" w:rsidRDefault="007B2E38" w:rsidP="0073450F">
      <w:pPr>
        <w:pStyle w:val="Paragrafoelenco"/>
        <w:numPr>
          <w:ilvl w:val="0"/>
          <w:numId w:val="16"/>
        </w:numPr>
        <w:spacing w:after="0"/>
        <w:ind w:right="481"/>
        <w:jc w:val="both"/>
      </w:pPr>
      <w:r w:rsidRPr="00827D3F">
        <w:t xml:space="preserve">un servizio di acquisizione delle segnalazioni di malfunzionamento e/o guasto attivo </w:t>
      </w:r>
      <w:r w:rsidRPr="00827D3F">
        <w:rPr>
          <w:u w:val="single"/>
        </w:rPr>
        <w:t>dal lunedì al venerdì dalle ore 9.00 alle ore 18.00</w:t>
      </w:r>
      <w:r w:rsidRPr="00827D3F">
        <w:t xml:space="preserve">, con un tempo effettivo di esecuzione dell’intervento </w:t>
      </w:r>
      <w:r w:rsidRPr="00827D3F">
        <w:rPr>
          <w:i/>
        </w:rPr>
        <w:t>on-site</w:t>
      </w:r>
      <w:r w:rsidRPr="00827D3F">
        <w:t xml:space="preserve"> entro e non oltre </w:t>
      </w:r>
      <w:r w:rsidRPr="00827D3F">
        <w:rPr>
          <w:u w:val="single"/>
        </w:rPr>
        <w:t>8 (ore) ore lavorative</w:t>
      </w:r>
      <w:r w:rsidRPr="00827D3F">
        <w:t xml:space="preserve"> successive alla richiesta nel 99% dei casi su base mensile. Per le anomalie </w:t>
      </w:r>
      <w:r w:rsidRPr="00827D3F">
        <w:rPr>
          <w:u w:val="single"/>
        </w:rPr>
        <w:t>non bloccanti</w:t>
      </w:r>
      <w:r w:rsidRPr="00827D3F">
        <w:t xml:space="preserve"> ai fini dell’erogazione dei servizi LAN e WIFI della CNPADC</w:t>
      </w:r>
    </w:p>
    <w:p w:rsidR="007B2E38" w:rsidRPr="00827D3F" w:rsidRDefault="007B2E38" w:rsidP="0073450F">
      <w:pPr>
        <w:pStyle w:val="Paragrafoelenco"/>
        <w:numPr>
          <w:ilvl w:val="0"/>
          <w:numId w:val="16"/>
        </w:numPr>
        <w:spacing w:after="0"/>
        <w:ind w:right="481"/>
        <w:jc w:val="both"/>
      </w:pPr>
      <w:r w:rsidRPr="00827D3F">
        <w:t xml:space="preserve">un servizio di acquisizione delle segnalazioni di malfunzionamento e/o guasto attivo 7 giorni su 7 h24, con un tempo effettivo di esecuzione  dell’intervento </w:t>
      </w:r>
      <w:r w:rsidRPr="00827D3F">
        <w:rPr>
          <w:i/>
        </w:rPr>
        <w:t>on-site e risoluzione</w:t>
      </w:r>
      <w:r w:rsidRPr="00827D3F">
        <w:t xml:space="preserve"> entro e non oltre </w:t>
      </w:r>
      <w:r w:rsidRPr="00827D3F">
        <w:rPr>
          <w:u w:val="single"/>
        </w:rPr>
        <w:t>8 (ore) ore lavorative</w:t>
      </w:r>
      <w:r w:rsidRPr="00827D3F">
        <w:t xml:space="preserve"> successive alla richiesta nel 99% dei casi su base mensile. Per le anomalie </w:t>
      </w:r>
      <w:r w:rsidRPr="00827D3F">
        <w:rPr>
          <w:u w:val="single"/>
        </w:rPr>
        <w:t>bloccanti</w:t>
      </w:r>
      <w:r w:rsidRPr="00827D3F">
        <w:t xml:space="preserve"> ai fini dell’erogazione dei servizi LAN e WIFI della CNPADC.</w:t>
      </w:r>
    </w:p>
    <w:p w:rsidR="006406AF" w:rsidRPr="00827D3F" w:rsidRDefault="006406AF" w:rsidP="0073450F">
      <w:pPr>
        <w:pStyle w:val="Paragrafoelenco"/>
        <w:numPr>
          <w:ilvl w:val="1"/>
          <w:numId w:val="12"/>
        </w:numPr>
        <w:spacing w:after="0"/>
        <w:ind w:right="481"/>
        <w:jc w:val="both"/>
      </w:pPr>
      <w:r w:rsidRPr="00827D3F">
        <w:t xml:space="preserve">Per  il mancato rispetto dei tempi di ripristino della funzionalità del sistema, nei tempi sopra prescritti, verrà applicata una penale </w:t>
      </w:r>
      <w:r w:rsidR="00D7219D" w:rsidRPr="00827D3F">
        <w:t>del 1%</w:t>
      </w:r>
      <w:r w:rsidRPr="00827D3F">
        <w:t xml:space="preserve"> (</w:t>
      </w:r>
      <w:r w:rsidR="00D7219D" w:rsidRPr="00827D3F">
        <w:t>uno per cento</w:t>
      </w:r>
      <w:r w:rsidRPr="00827D3F">
        <w:t xml:space="preserve">) </w:t>
      </w:r>
      <w:r w:rsidR="00D7219D" w:rsidRPr="00827D3F">
        <w:t xml:space="preserve">del valore complessivo del contratto </w:t>
      </w:r>
      <w:r w:rsidRPr="00827D3F">
        <w:t>al giorno.</w:t>
      </w:r>
    </w:p>
    <w:p w:rsidR="007B2E38" w:rsidRPr="00827D3F" w:rsidRDefault="007B2E38" w:rsidP="0073450F">
      <w:pPr>
        <w:pStyle w:val="Paragrafoelenco"/>
        <w:numPr>
          <w:ilvl w:val="1"/>
          <w:numId w:val="12"/>
        </w:numPr>
        <w:spacing w:after="0"/>
        <w:ind w:right="481"/>
        <w:jc w:val="both"/>
      </w:pPr>
      <w:r w:rsidRPr="00827D3F">
        <w:t>Il Fornitore provvederà all’erogazione di 5 (cinque) giornate di formazione al personale indicato dalla Cassa (</w:t>
      </w:r>
      <w:r w:rsidRPr="00827D3F">
        <w:rPr>
          <w:i/>
        </w:rPr>
        <w:t>max</w:t>
      </w:r>
      <w:r w:rsidRPr="00827D3F">
        <w:t xml:space="preserve"> 8 persone) sulla gestione amministrativa e tecnica dell’infrastruttura oggetto della fornitura.</w:t>
      </w:r>
    </w:p>
    <w:p w:rsidR="007B2E38" w:rsidRPr="00827D3F" w:rsidRDefault="007B2E38" w:rsidP="00355E3D">
      <w:pPr>
        <w:pStyle w:val="Paragrafoelenco"/>
        <w:spacing w:after="0"/>
        <w:ind w:left="786" w:right="481"/>
        <w:jc w:val="both"/>
      </w:pPr>
      <w:r w:rsidRPr="00827D3F">
        <w:t xml:space="preserve">Le date di svolgimento delle sessioni formative saranno fissate secondo le prioritarie necessità della </w:t>
      </w:r>
      <w:r w:rsidR="00827D3F">
        <w:t>CNPADC</w:t>
      </w:r>
      <w:r w:rsidRPr="00827D3F">
        <w:t>, comunque entro il termine ultimo di validità del contratto di manutenzione.</w:t>
      </w:r>
    </w:p>
    <w:p w:rsidR="007B2E38" w:rsidRPr="00827D3F" w:rsidRDefault="007B2E38" w:rsidP="00355E3D">
      <w:pPr>
        <w:pStyle w:val="Paragrafoelenco"/>
        <w:spacing w:after="0"/>
        <w:ind w:left="786" w:right="481"/>
        <w:jc w:val="both"/>
        <w:rPr>
          <w:rFonts w:cs="Calibri"/>
        </w:rPr>
      </w:pPr>
      <w:r w:rsidRPr="00827D3F">
        <w:rPr>
          <w:rFonts w:cs="Calibri"/>
          <w:b/>
        </w:rPr>
        <w:t>Le risorse impiegate</w:t>
      </w:r>
      <w:r w:rsidRPr="00827D3F">
        <w:rPr>
          <w:rFonts w:cs="Calibri"/>
        </w:rPr>
        <w:t xml:space="preserve"> nelle suindicate attività con l’indicazione delle even</w:t>
      </w:r>
      <w:r w:rsidR="005530A1" w:rsidRPr="00827D3F">
        <w:rPr>
          <w:rFonts w:cs="Calibri"/>
        </w:rPr>
        <w:t xml:space="preserve">tuali certificazioni possedute, </w:t>
      </w:r>
      <w:r w:rsidRPr="00827D3F">
        <w:rPr>
          <w:rFonts w:cs="Calibri"/>
        </w:rPr>
        <w:t xml:space="preserve">come </w:t>
      </w:r>
      <w:r w:rsidR="005530A1" w:rsidRPr="00827D3F">
        <w:rPr>
          <w:rFonts w:cs="Calibri"/>
        </w:rPr>
        <w:t>indicato</w:t>
      </w:r>
      <w:r w:rsidRPr="00827D3F">
        <w:rPr>
          <w:rFonts w:cs="Calibri"/>
        </w:rPr>
        <w:t xml:space="preserve"> </w:t>
      </w:r>
      <w:r w:rsidR="005530A1" w:rsidRPr="00827D3F">
        <w:rPr>
          <w:rFonts w:cs="Calibri"/>
        </w:rPr>
        <w:t>ne</w:t>
      </w:r>
      <w:r w:rsidRPr="00827D3F">
        <w:rPr>
          <w:rFonts w:cs="Calibri"/>
        </w:rPr>
        <w:t>ll’Offerta Tecnica, sono:</w:t>
      </w:r>
    </w:p>
    <w:p w:rsidR="007B2E38" w:rsidRPr="00827D3F" w:rsidRDefault="007B2E38" w:rsidP="00827D3F">
      <w:pPr>
        <w:pStyle w:val="Paragrafoelenco"/>
        <w:spacing w:after="0" w:line="360" w:lineRule="auto"/>
        <w:ind w:left="788" w:right="482"/>
        <w:jc w:val="both"/>
        <w:rPr>
          <w:rFonts w:cs="Calibri"/>
        </w:rPr>
      </w:pPr>
      <w:r w:rsidRPr="00827D3F">
        <w:rPr>
          <w:rFonts w:cs="Calibri"/>
          <w:highlight w:val="lightGray"/>
        </w:rPr>
        <w:t>---------------------------</w:t>
      </w:r>
      <w:r w:rsidRPr="00827D3F">
        <w:rPr>
          <w:rFonts w:cs="Calibri"/>
        </w:rPr>
        <w:t xml:space="preserve"> </w:t>
      </w:r>
    </w:p>
    <w:p w:rsidR="007B2E38" w:rsidRPr="00827D3F" w:rsidRDefault="007B2E38" w:rsidP="00827D3F">
      <w:pPr>
        <w:pStyle w:val="Paragrafoelenco"/>
        <w:spacing w:after="0" w:line="360" w:lineRule="auto"/>
        <w:ind w:left="788" w:right="482"/>
        <w:jc w:val="both"/>
        <w:rPr>
          <w:rFonts w:cs="Calibri"/>
        </w:rPr>
      </w:pPr>
      <w:r w:rsidRPr="00827D3F">
        <w:rPr>
          <w:rFonts w:cs="Calibri"/>
          <w:highlight w:val="lightGray"/>
        </w:rPr>
        <w:t>---------------------------</w:t>
      </w:r>
    </w:p>
    <w:p w:rsidR="007B2E38" w:rsidRPr="00827D3F" w:rsidRDefault="007B2E38" w:rsidP="00827D3F">
      <w:pPr>
        <w:pStyle w:val="Paragrafoelenco"/>
        <w:spacing w:after="0" w:line="360" w:lineRule="auto"/>
        <w:ind w:left="788" w:right="482"/>
        <w:jc w:val="both"/>
        <w:rPr>
          <w:rFonts w:cs="Calibri"/>
        </w:rPr>
      </w:pPr>
      <w:r w:rsidRPr="00827D3F">
        <w:rPr>
          <w:rFonts w:cs="Calibri"/>
          <w:highlight w:val="lightGray"/>
        </w:rPr>
        <w:t>---------------------------</w:t>
      </w:r>
    </w:p>
    <w:p w:rsidR="007B2E38" w:rsidRPr="00827D3F" w:rsidRDefault="007B2E38" w:rsidP="00827D3F">
      <w:pPr>
        <w:pStyle w:val="Paragrafoelenco"/>
        <w:spacing w:after="0" w:line="360" w:lineRule="auto"/>
        <w:ind w:left="788" w:right="482"/>
        <w:jc w:val="both"/>
        <w:rPr>
          <w:rFonts w:cs="Calibri"/>
        </w:rPr>
      </w:pPr>
      <w:r w:rsidRPr="00827D3F">
        <w:rPr>
          <w:rFonts w:cs="Calibri"/>
          <w:highlight w:val="lightGray"/>
        </w:rPr>
        <w:t>---------------------------</w:t>
      </w:r>
    </w:p>
    <w:p w:rsidR="006406AF" w:rsidRPr="00827D3F" w:rsidRDefault="007B2E38" w:rsidP="0073450F">
      <w:pPr>
        <w:pStyle w:val="Paragrafoelenco"/>
        <w:numPr>
          <w:ilvl w:val="1"/>
          <w:numId w:val="12"/>
        </w:numPr>
        <w:spacing w:after="0"/>
        <w:ind w:right="481"/>
        <w:jc w:val="both"/>
        <w:rPr>
          <w:rFonts w:eastAsia="Times New Roman" w:cs="Times New Roman"/>
          <w:spacing w:val="-1"/>
          <w:lang w:eastAsia="it-IT"/>
        </w:rPr>
      </w:pPr>
      <w:r w:rsidRPr="00827D3F">
        <w:rPr>
          <w:rFonts w:eastAsia="Times New Roman" w:cs="Times New Roman"/>
          <w:spacing w:val="-1"/>
          <w:lang w:eastAsia="it-IT"/>
        </w:rPr>
        <w:t>L’</w:t>
      </w:r>
      <w:r w:rsidRPr="00827D3F">
        <w:rPr>
          <w:spacing w:val="-1"/>
        </w:rPr>
        <w:t>Aggiudicatario</w:t>
      </w:r>
      <w:r w:rsidRPr="00827D3F">
        <w:rPr>
          <w:rFonts w:eastAsia="Times New Roman" w:cs="Times New Roman"/>
          <w:spacing w:val="-1"/>
          <w:lang w:eastAsia="it-IT"/>
        </w:rPr>
        <w:t xml:space="preserve"> dovrà garantire, per tutto il periodo di vigenza contrattuale</w:t>
      </w:r>
      <w:r w:rsidRPr="00827D3F">
        <w:rPr>
          <w:spacing w:val="-1"/>
        </w:rPr>
        <w:t xml:space="preserve">, risorse altamente qualificate, </w:t>
      </w:r>
      <w:r w:rsidRPr="00827D3F">
        <w:rPr>
          <w:rFonts w:eastAsia="Times New Roman" w:cs="Times New Roman"/>
          <w:spacing w:val="-1"/>
          <w:lang w:eastAsia="it-IT"/>
        </w:rPr>
        <w:t>corrispondente alle richieste del</w:t>
      </w:r>
      <w:r w:rsidRPr="00827D3F">
        <w:rPr>
          <w:spacing w:val="-1"/>
        </w:rPr>
        <w:t>la CNPADC</w:t>
      </w:r>
      <w:r w:rsidRPr="00827D3F">
        <w:rPr>
          <w:rFonts w:eastAsia="Times New Roman" w:cs="Times New Roman"/>
          <w:spacing w:val="-1"/>
          <w:lang w:eastAsia="it-IT"/>
        </w:rPr>
        <w:t>.</w:t>
      </w:r>
    </w:p>
    <w:p w:rsidR="006406AF" w:rsidRPr="00827D3F" w:rsidRDefault="007B2E38" w:rsidP="00827D3F">
      <w:pPr>
        <w:pStyle w:val="Paragrafoelenco"/>
        <w:numPr>
          <w:ilvl w:val="1"/>
          <w:numId w:val="12"/>
        </w:numPr>
        <w:spacing w:after="0"/>
        <w:ind w:right="481"/>
        <w:jc w:val="both"/>
      </w:pPr>
      <w:r w:rsidRPr="00827D3F">
        <w:t xml:space="preserve">La CNPADC potrà verificare e valutare in ogni momento l’adeguatezza del risorse impiegate. </w:t>
      </w:r>
    </w:p>
    <w:p w:rsidR="006406AF" w:rsidRPr="00827D3F" w:rsidRDefault="007B2E38" w:rsidP="00355E3D">
      <w:pPr>
        <w:pStyle w:val="Paragrafoelenco"/>
        <w:spacing w:after="0"/>
        <w:ind w:left="786" w:right="481"/>
        <w:jc w:val="both"/>
      </w:pPr>
      <w:r w:rsidRPr="00827D3F">
        <w:lastRenderedPageBreak/>
        <w:t xml:space="preserve">Il Fornitore garantisce che tutte le risorse indicate </w:t>
      </w:r>
      <w:r w:rsidR="005530A1" w:rsidRPr="00827D3F">
        <w:t xml:space="preserve">e proposte </w:t>
      </w:r>
      <w:r w:rsidRPr="00827D3F">
        <w:t xml:space="preserve"> in sede di offerta e quelle che impiegherà per l’erogazione del</w:t>
      </w:r>
      <w:r w:rsidR="005530A1" w:rsidRPr="00827D3F">
        <w:t>le attività oggetto dell’appalto</w:t>
      </w:r>
      <w:r w:rsidRPr="00827D3F">
        <w:t xml:space="preserve">, in caso di sostituzioni </w:t>
      </w:r>
      <w:r w:rsidR="005530A1" w:rsidRPr="00827D3F">
        <w:t>e/</w:t>
      </w:r>
      <w:r w:rsidRPr="00827D3F">
        <w:t xml:space="preserve">o integrazioni, possiedono i requisiti espressi dal Capitolato d’oneri e caratteristiche tecnico-professionali almeno equivalenti a quelle presentate in fase di Offerta. </w:t>
      </w:r>
    </w:p>
    <w:p w:rsidR="006406AF" w:rsidRPr="00827D3F" w:rsidRDefault="007B2E38" w:rsidP="00355E3D">
      <w:pPr>
        <w:pStyle w:val="Paragrafoelenco"/>
        <w:spacing w:after="0"/>
        <w:ind w:left="786" w:right="481"/>
        <w:jc w:val="both"/>
      </w:pPr>
      <w:r w:rsidRPr="00827D3F">
        <w:t>In particolare, il Fornitore, in ordine al</w:t>
      </w:r>
      <w:r w:rsidR="005530A1" w:rsidRPr="00827D3F">
        <w:t>le risorse impiegate</w:t>
      </w:r>
      <w:r w:rsidRPr="00827D3F">
        <w:t xml:space="preserve">, si impegna a salvaguardare la CNPADC da eventuali perdite di </w:t>
      </w:r>
      <w:r w:rsidRPr="00827D3F">
        <w:rPr>
          <w:i/>
        </w:rPr>
        <w:t>know-how</w:t>
      </w:r>
      <w:r w:rsidRPr="00827D3F">
        <w:t>, nel caso in cui dovessero aver luogo avvicendamenti, prevedendo periodi di affianc</w:t>
      </w:r>
      <w:r w:rsidR="006406AF" w:rsidRPr="00827D3F">
        <w:t>amento alle risorse reintegrate.</w:t>
      </w:r>
    </w:p>
    <w:p w:rsidR="006406AF" w:rsidRPr="00827D3F" w:rsidRDefault="007B2E38" w:rsidP="00355E3D">
      <w:pPr>
        <w:pStyle w:val="Paragrafoelenco"/>
        <w:spacing w:after="0"/>
        <w:ind w:left="786" w:right="481"/>
        <w:jc w:val="both"/>
      </w:pPr>
      <w:r w:rsidRPr="00827D3F">
        <w:t xml:space="preserve">Per il personale ritenuto inadeguato, qualunque sia il ruolo ed il servizio impiegato, la CNPADC procede alla richiesta formale di sostituzione. I nuovi componenti devono, in ogni caso, possedere requisiti, o esperienza professionale, equivalenti, o superiori, a quelli delle persone sostituite, da comprovare mediante la produzione del </w:t>
      </w:r>
      <w:r w:rsidRPr="00827D3F">
        <w:rPr>
          <w:i/>
        </w:rPr>
        <w:t>curriculum vitae</w:t>
      </w:r>
      <w:r w:rsidRPr="00827D3F">
        <w:t xml:space="preserve"> di ognuno.</w:t>
      </w:r>
    </w:p>
    <w:p w:rsidR="007B2E38" w:rsidRPr="00827D3F" w:rsidRDefault="007B2E38" w:rsidP="00355E3D">
      <w:pPr>
        <w:pStyle w:val="Paragrafoelenco"/>
        <w:spacing w:after="0"/>
        <w:ind w:left="786" w:right="481"/>
        <w:jc w:val="both"/>
        <w:rPr>
          <w:rFonts w:eastAsia="Times New Roman" w:cs="Times New Roman"/>
          <w:spacing w:val="-1"/>
          <w:lang w:eastAsia="it-IT"/>
        </w:rPr>
      </w:pPr>
      <w:r w:rsidRPr="00827D3F">
        <w:t>La CNPADC si riserva, altresì, il diritto di richiedere, in corso di esecuzione del Contratto, la messa a disposizione da parte del Fornitore di competenze specifiche in relazione ad ulteriori tematiche, prodotti, sistemi e metodologie.</w:t>
      </w:r>
    </w:p>
    <w:p w:rsidR="006406AF" w:rsidRPr="00827D3F" w:rsidRDefault="006406AF" w:rsidP="00827D3F">
      <w:pPr>
        <w:pStyle w:val="Paragrafoelenco"/>
        <w:numPr>
          <w:ilvl w:val="1"/>
          <w:numId w:val="12"/>
        </w:numPr>
        <w:spacing w:after="0"/>
        <w:ind w:right="481"/>
        <w:jc w:val="both"/>
        <w:rPr>
          <w:rFonts w:cs="Times New Roman"/>
        </w:rPr>
      </w:pPr>
      <w:r w:rsidRPr="00827D3F">
        <w:rPr>
          <w:rFonts w:cs="Times New Roman"/>
        </w:rPr>
        <w:t>Nell’esecuzione del contratto, l’Aggiudicatario, si impegna:</w:t>
      </w:r>
    </w:p>
    <w:p w:rsidR="006406AF" w:rsidRPr="00827D3F" w:rsidRDefault="006406AF" w:rsidP="009E626D">
      <w:pPr>
        <w:pStyle w:val="Paragrafoelenco"/>
        <w:numPr>
          <w:ilvl w:val="0"/>
          <w:numId w:val="4"/>
        </w:numPr>
        <w:spacing w:after="0" w:line="288" w:lineRule="auto"/>
        <w:ind w:left="1134" w:right="481"/>
        <w:jc w:val="both"/>
        <w:rPr>
          <w:rStyle w:val="Collegamentoipertestuale"/>
          <w:color w:val="auto"/>
          <w:u w:val="none"/>
        </w:rPr>
      </w:pPr>
      <w:r w:rsidRPr="00827D3F">
        <w:rPr>
          <w:rStyle w:val="Collegamentoipertestuale"/>
          <w:color w:val="auto"/>
          <w:u w:val="none"/>
        </w:rPr>
        <w:t>a garantire la propria piena disponibilità al fine di illustrare e verificare il corretto svolgimento delle attività oggetto del presente appalto;</w:t>
      </w:r>
    </w:p>
    <w:p w:rsidR="006406AF" w:rsidRPr="00827D3F" w:rsidRDefault="006406AF" w:rsidP="009E626D">
      <w:pPr>
        <w:pStyle w:val="Paragrafoelenco"/>
        <w:numPr>
          <w:ilvl w:val="0"/>
          <w:numId w:val="4"/>
        </w:numPr>
        <w:spacing w:after="0" w:line="288" w:lineRule="auto"/>
        <w:ind w:left="1134" w:right="481"/>
        <w:jc w:val="both"/>
        <w:rPr>
          <w:rStyle w:val="Collegamentoipertestuale"/>
          <w:color w:val="auto"/>
          <w:u w:val="none"/>
        </w:rPr>
      </w:pPr>
      <w:r w:rsidRPr="00827D3F">
        <w:rPr>
          <w:rStyle w:val="Collegamentoipertestuale"/>
          <w:color w:val="auto"/>
          <w:u w:val="none"/>
        </w:rPr>
        <w:t>ad eseguire le relative attività nel rispetto di tutte le leggi e norme applicabili, restando unica ed esclusiva responsabile del loro eventuale inadempimento;</w:t>
      </w:r>
    </w:p>
    <w:p w:rsidR="006406AF" w:rsidRPr="00827D3F" w:rsidRDefault="006406AF" w:rsidP="009E626D">
      <w:pPr>
        <w:pStyle w:val="Paragrafoelenco"/>
        <w:numPr>
          <w:ilvl w:val="0"/>
          <w:numId w:val="4"/>
        </w:numPr>
        <w:spacing w:after="0" w:line="288" w:lineRule="auto"/>
        <w:ind w:left="1134" w:right="481"/>
        <w:jc w:val="both"/>
        <w:rPr>
          <w:rStyle w:val="Collegamentoipertestuale"/>
          <w:color w:val="auto"/>
          <w:u w:val="none"/>
        </w:rPr>
      </w:pPr>
      <w:r w:rsidRPr="00827D3F">
        <w:rPr>
          <w:rStyle w:val="Collegamentoipertestuale"/>
          <w:color w:val="auto"/>
          <w:u w:val="none"/>
        </w:rPr>
        <w:t>a svolgere ad eseguire le prestazioni assunte tenendo in considerazione e, comunque, salvaguardando le specifiche esigenze della Cassa;</w:t>
      </w:r>
    </w:p>
    <w:p w:rsidR="006406AF" w:rsidRPr="00827D3F" w:rsidRDefault="006406AF" w:rsidP="009E626D">
      <w:pPr>
        <w:pStyle w:val="Paragrafoelenco"/>
        <w:numPr>
          <w:ilvl w:val="0"/>
          <w:numId w:val="4"/>
        </w:numPr>
        <w:spacing w:after="0" w:line="288" w:lineRule="auto"/>
        <w:ind w:left="1134" w:right="481"/>
        <w:jc w:val="both"/>
      </w:pPr>
      <w:r w:rsidRPr="00827D3F">
        <w:rPr>
          <w:rStyle w:val="Collegamentoipertestuale"/>
          <w:color w:val="auto"/>
          <w:u w:val="none"/>
        </w:rPr>
        <w:t xml:space="preserve"> La</w:t>
      </w:r>
      <w:r w:rsidRPr="00827D3F">
        <w:t xml:space="preserve"> fornitura e l’installazione oggetto dell’appalto dovranno essere eseguite secondo la migliore tecnologia ed in base alle prescrizioni della CNPADC e in modo da rispondere perfettamente a tutte le condizioni prescritte nel presente documento.</w:t>
      </w:r>
    </w:p>
    <w:p w:rsidR="00355E3D" w:rsidRPr="00827D3F" w:rsidRDefault="00355E3D" w:rsidP="00827D3F">
      <w:pPr>
        <w:pStyle w:val="Paragrafoelenco"/>
        <w:numPr>
          <w:ilvl w:val="1"/>
          <w:numId w:val="12"/>
        </w:numPr>
        <w:spacing w:after="0"/>
        <w:ind w:right="481"/>
        <w:jc w:val="both"/>
      </w:pPr>
      <w:r w:rsidRPr="00827D3F">
        <w:t>Il Fornitore garantisce, oltre a quanto previsto in altre parti del presente Contratto che:</w:t>
      </w:r>
    </w:p>
    <w:p w:rsidR="00355E3D" w:rsidRPr="00827D3F" w:rsidRDefault="00355E3D" w:rsidP="00827D3F">
      <w:pPr>
        <w:pStyle w:val="Paragrafoelenco"/>
        <w:numPr>
          <w:ilvl w:val="0"/>
          <w:numId w:val="35"/>
        </w:numPr>
        <w:autoSpaceDE w:val="0"/>
        <w:autoSpaceDN w:val="0"/>
        <w:adjustRightInd w:val="0"/>
        <w:spacing w:after="0" w:line="288" w:lineRule="auto"/>
        <w:ind w:left="1134" w:right="481" w:hanging="357"/>
        <w:jc w:val="both"/>
      </w:pPr>
      <w:r w:rsidRPr="00827D3F">
        <w:t>i prodotti, i sistemi e le apparecchiature forniti in esecuzione del presente Contratto hanno le caratteristiche stabilite nel Capitolato d’Oneri e nell’Offerta Tecnica, e sono conformi a quelle fissate dalla normativa, anche secondaria, vigente al momento di esecuzione del Contratto;</w:t>
      </w:r>
    </w:p>
    <w:p w:rsidR="00355E3D" w:rsidRPr="00827D3F" w:rsidRDefault="00355E3D" w:rsidP="00827D3F">
      <w:pPr>
        <w:pStyle w:val="Paragrafoelenco"/>
        <w:numPr>
          <w:ilvl w:val="0"/>
          <w:numId w:val="35"/>
        </w:numPr>
        <w:autoSpaceDE w:val="0"/>
        <w:autoSpaceDN w:val="0"/>
        <w:adjustRightInd w:val="0"/>
        <w:spacing w:after="0" w:line="288" w:lineRule="auto"/>
        <w:ind w:left="1134" w:right="481" w:hanging="357"/>
        <w:jc w:val="both"/>
      </w:pPr>
      <w:r w:rsidRPr="00827D3F">
        <w:t>per le forniture, per i servizi e, comunque, per ogni ulteriore attività ed adempimento richiesto dal presente atto, impiegherà tutte le strutture ed il personale necessario per la loro esatta realizzazione.</w:t>
      </w:r>
    </w:p>
    <w:p w:rsidR="00355E3D" w:rsidRPr="00827D3F" w:rsidRDefault="00355E3D" w:rsidP="00827D3F">
      <w:pPr>
        <w:pStyle w:val="Paragrafoelenco"/>
        <w:numPr>
          <w:ilvl w:val="0"/>
          <w:numId w:val="35"/>
        </w:numPr>
        <w:autoSpaceDE w:val="0"/>
        <w:autoSpaceDN w:val="0"/>
        <w:adjustRightInd w:val="0"/>
        <w:spacing w:after="0" w:line="288" w:lineRule="auto"/>
        <w:ind w:left="1134" w:right="481" w:hanging="357"/>
        <w:jc w:val="both"/>
      </w:pPr>
      <w:r w:rsidRPr="00827D3F">
        <w:t xml:space="preserve">Il Fornitore garantisce che tutti i prodotti offerti ed oggetto di fornitura del presente Contratto sono </w:t>
      </w:r>
      <w:r w:rsidR="00D7219D" w:rsidRPr="00827D3F">
        <w:t>nuovi,</w:t>
      </w:r>
      <w:r w:rsidR="00827D3F">
        <w:t xml:space="preserve"> </w:t>
      </w:r>
      <w:r w:rsidRPr="00827D3F">
        <w:t>originali, liberi da vincoli o diritti a favore di terzi e che, altresì, sono esenti da vizi o difetti di funzionamento da essa conosciuti e che gli stessi sono conformi alle specifiche definite nel Capitolato d’Oneri e nell’Offerta Tecnica.</w:t>
      </w:r>
    </w:p>
    <w:p w:rsidR="007B2E38" w:rsidRPr="00827D3F" w:rsidRDefault="007B2E38" w:rsidP="00355E3D">
      <w:pPr>
        <w:spacing w:before="240" w:line="312" w:lineRule="auto"/>
        <w:ind w:right="481"/>
        <w:jc w:val="center"/>
        <w:rPr>
          <w:rFonts w:asciiTheme="minorHAnsi" w:eastAsiaTheme="minorHAnsi" w:hAnsiTheme="minorHAnsi" w:cs="Calibri-Bold"/>
          <w:b/>
          <w:bCs/>
          <w:sz w:val="22"/>
          <w:szCs w:val="22"/>
          <w:lang w:eastAsia="en-US"/>
        </w:rPr>
      </w:pPr>
      <w:r w:rsidRPr="00827D3F">
        <w:rPr>
          <w:rFonts w:asciiTheme="minorHAnsi" w:hAnsiTheme="minorHAnsi"/>
          <w:b/>
          <w:bCs/>
          <w:sz w:val="22"/>
          <w:szCs w:val="22"/>
        </w:rPr>
        <w:t xml:space="preserve">ART. 4 – </w:t>
      </w:r>
      <w:r w:rsidRPr="00827D3F">
        <w:rPr>
          <w:rFonts w:asciiTheme="minorHAnsi" w:eastAsiaTheme="minorHAnsi" w:hAnsiTheme="minorHAnsi" w:cs="Calibri-Bold"/>
          <w:b/>
          <w:bCs/>
          <w:sz w:val="22"/>
          <w:szCs w:val="22"/>
          <w:lang w:eastAsia="en-US"/>
        </w:rPr>
        <w:t xml:space="preserve">CONSEGNA, </w:t>
      </w:r>
      <w:r w:rsidR="006406AF" w:rsidRPr="00827D3F">
        <w:rPr>
          <w:rFonts w:asciiTheme="minorHAnsi" w:eastAsiaTheme="minorHAnsi" w:hAnsiTheme="minorHAnsi" w:cs="Calibri-Bold"/>
          <w:b/>
          <w:bCs/>
          <w:sz w:val="22"/>
          <w:szCs w:val="22"/>
          <w:lang w:eastAsia="en-US"/>
        </w:rPr>
        <w:t xml:space="preserve">VERIFICA e </w:t>
      </w:r>
      <w:r w:rsidRPr="00827D3F">
        <w:rPr>
          <w:rFonts w:asciiTheme="minorHAnsi" w:eastAsiaTheme="minorHAnsi" w:hAnsiTheme="minorHAnsi" w:cs="Calibri-Bold"/>
          <w:b/>
          <w:bCs/>
          <w:sz w:val="22"/>
          <w:szCs w:val="22"/>
          <w:lang w:eastAsia="en-US"/>
        </w:rPr>
        <w:t>COLLAUDO</w:t>
      </w:r>
    </w:p>
    <w:p w:rsidR="00355E3D" w:rsidRPr="00827D3F" w:rsidRDefault="00C52795" w:rsidP="00827D3F">
      <w:pPr>
        <w:pStyle w:val="Paragrafoelenco"/>
        <w:numPr>
          <w:ilvl w:val="1"/>
          <w:numId w:val="20"/>
        </w:numPr>
        <w:spacing w:line="312" w:lineRule="auto"/>
        <w:ind w:left="851" w:right="481"/>
        <w:jc w:val="both"/>
      </w:pPr>
      <w:r>
        <w:t>Il</w:t>
      </w:r>
      <w:r w:rsidR="007B2E38" w:rsidRPr="00827D3F">
        <w:t xml:space="preserve"> Fornitore</w:t>
      </w:r>
      <w:r w:rsidR="0087349B" w:rsidRPr="00827D3F">
        <w:t xml:space="preserve"> si impegna a fornire i prodotti e i</w:t>
      </w:r>
      <w:r w:rsidR="00B503BC" w:rsidRPr="00827D3F">
        <w:t xml:space="preserve"> </w:t>
      </w:r>
      <w:r w:rsidR="0087349B" w:rsidRPr="00827D3F">
        <w:t>s</w:t>
      </w:r>
      <w:r w:rsidR="00B503BC" w:rsidRPr="00827D3F">
        <w:t xml:space="preserve">ervizi, secondo quando indicato nell’Offerta tecnica, nel rispetto delle modalità di svolgimento e della tempistica nella stessa indicata e/o </w:t>
      </w:r>
      <w:r w:rsidR="00B503BC" w:rsidRPr="00827D3F">
        <w:lastRenderedPageBreak/>
        <w:t>successivamente</w:t>
      </w:r>
      <w:r w:rsidR="0087349B" w:rsidRPr="00827D3F">
        <w:t>,</w:t>
      </w:r>
      <w:r w:rsidR="00B503BC" w:rsidRPr="00827D3F">
        <w:t xml:space="preserve"> comunque</w:t>
      </w:r>
      <w:r w:rsidR="0087349B" w:rsidRPr="00827D3F">
        <w:t>,</w:t>
      </w:r>
      <w:r w:rsidR="00B503BC" w:rsidRPr="00827D3F">
        <w:t xml:space="preserve"> concordata con la CNPADC</w:t>
      </w:r>
      <w:r w:rsidR="006406AF" w:rsidRPr="00827D3F">
        <w:t xml:space="preserve"> e secondo le eventuali ulteriori prescrizioni e indicazioni formulate da </w:t>
      </w:r>
      <w:r w:rsidR="009E626D" w:rsidRPr="00827D3F">
        <w:t>quest’ultima</w:t>
      </w:r>
      <w:r w:rsidR="006406AF" w:rsidRPr="00827D3F">
        <w:t xml:space="preserve">. </w:t>
      </w:r>
    </w:p>
    <w:p w:rsidR="006406AF" w:rsidRPr="00827D3F" w:rsidRDefault="00355E3D" w:rsidP="00827D3F">
      <w:pPr>
        <w:pStyle w:val="Paragrafoelenco"/>
        <w:numPr>
          <w:ilvl w:val="1"/>
          <w:numId w:val="20"/>
        </w:numPr>
        <w:spacing w:line="312" w:lineRule="auto"/>
        <w:ind w:left="851" w:right="481"/>
        <w:jc w:val="both"/>
      </w:pPr>
      <w:r w:rsidRPr="00827D3F">
        <w:t xml:space="preserve">La consegna, l’installazione e la configurazione </w:t>
      </w:r>
      <w:r w:rsidR="006406AF" w:rsidRPr="00827D3F">
        <w:t xml:space="preserve">di ciascuna fornitura si intende comprensiva di ogni relativo onere e spesa. </w:t>
      </w:r>
    </w:p>
    <w:p w:rsidR="0087349B" w:rsidRPr="00827D3F" w:rsidRDefault="00355E3D" w:rsidP="00827D3F">
      <w:pPr>
        <w:pStyle w:val="Paragrafoelenco"/>
        <w:numPr>
          <w:ilvl w:val="1"/>
          <w:numId w:val="20"/>
        </w:numPr>
        <w:spacing w:line="312" w:lineRule="auto"/>
        <w:ind w:left="851" w:right="481"/>
        <w:jc w:val="both"/>
      </w:pPr>
      <w:r w:rsidRPr="00827D3F">
        <w:t xml:space="preserve"> </w:t>
      </w:r>
      <w:r w:rsidR="00B503BC" w:rsidRPr="00827D3F">
        <w:t xml:space="preserve">La CNPADC verifica, secondo le modalità ritenute più opportune, </w:t>
      </w:r>
      <w:r w:rsidR="009E626D" w:rsidRPr="00827D3F">
        <w:t xml:space="preserve">nel rispetto di quanto stabilito dagli artt. 101 e 102 del D. Lgs. n. 50/2016, nonché di quanto previsto nelle Linee Guida dell’ANAC, </w:t>
      </w:r>
      <w:r w:rsidR="00B503BC" w:rsidRPr="00827D3F">
        <w:t>tutti i servizi ed i prodotti forniti dal</w:t>
      </w:r>
      <w:r w:rsidR="007B2E38" w:rsidRPr="00827D3F">
        <w:t xml:space="preserve"> Fornitore</w:t>
      </w:r>
      <w:r w:rsidR="00B503BC" w:rsidRPr="00827D3F">
        <w:t xml:space="preserve"> in esecuzione del Contratto, nonché la loro rispondenza alle specifiche richieste. </w:t>
      </w:r>
    </w:p>
    <w:p w:rsidR="00355E3D" w:rsidRPr="00827D3F" w:rsidRDefault="00355E3D" w:rsidP="00827D3F">
      <w:pPr>
        <w:pStyle w:val="Paragrafoelenco"/>
        <w:numPr>
          <w:ilvl w:val="1"/>
          <w:numId w:val="20"/>
        </w:numPr>
        <w:spacing w:line="312" w:lineRule="auto"/>
        <w:ind w:left="851" w:right="481"/>
        <w:jc w:val="both"/>
      </w:pPr>
      <w:r w:rsidRPr="00827D3F">
        <w:t xml:space="preserve">La CNPADC per quanto di propria competenza </w:t>
      </w:r>
      <w:r w:rsidR="009E626D" w:rsidRPr="00827D3F">
        <w:t>potrà</w:t>
      </w:r>
      <w:r w:rsidRPr="00827D3F">
        <w:t xml:space="preserve"> effettuare unilaterali verifiche, anche in corso d’opera, per l’accertamento della conformità dei servizi e delle forniture resi disponibili.</w:t>
      </w:r>
    </w:p>
    <w:p w:rsidR="005530A1" w:rsidRPr="00827D3F" w:rsidRDefault="00355E3D" w:rsidP="00827D3F">
      <w:pPr>
        <w:pStyle w:val="Paragrafoelenco"/>
        <w:numPr>
          <w:ilvl w:val="1"/>
          <w:numId w:val="20"/>
        </w:numPr>
        <w:spacing w:line="312" w:lineRule="auto"/>
        <w:ind w:left="851" w:right="481"/>
        <w:jc w:val="both"/>
      </w:pPr>
      <w:r w:rsidRPr="00827D3F">
        <w:t xml:space="preserve">In caso di esito negativo, saranno richieste le opportune integrazioni e/o se dovuto verranno applicate le relative penali, di cui al successivo articolo </w:t>
      </w:r>
      <w:r w:rsidR="00827D3F">
        <w:t>11</w:t>
      </w:r>
      <w:r w:rsidRPr="00827D3F">
        <w:t>, fatta salva la facoltà della CNPADC di risolvere il presente Contratto</w:t>
      </w:r>
      <w:r w:rsidR="005530A1" w:rsidRPr="00827D3F">
        <w:t xml:space="preserve">, in conformità a quanto previsto al successivo articolo </w:t>
      </w:r>
      <w:r w:rsidR="006406AF" w:rsidRPr="00827D3F">
        <w:t>“Risoluzione”</w:t>
      </w:r>
      <w:r w:rsidRPr="00827D3F">
        <w:t>.</w:t>
      </w:r>
    </w:p>
    <w:p w:rsidR="00355E3D" w:rsidRPr="00827D3F" w:rsidRDefault="00355E3D" w:rsidP="00827D3F">
      <w:pPr>
        <w:pStyle w:val="Paragrafoelenco"/>
        <w:numPr>
          <w:ilvl w:val="1"/>
          <w:numId w:val="20"/>
        </w:numPr>
        <w:spacing w:line="312" w:lineRule="auto"/>
        <w:ind w:left="851" w:right="481"/>
        <w:jc w:val="both"/>
      </w:pPr>
      <w:r w:rsidRPr="00827D3F">
        <w:t xml:space="preserve">Il Fornitore, procederà, con propri mezzi e risorse, alla verifica funzionale di tutti i sistemi/apparati/servizi oggetto di Fornitura; tale verifica dovrà consistere in test volti a verificare che quanto installato sia conforme ai requisiti offerti e che tutti gli apparati installati risultino funzionare correttamente, sia singolarmente che interconnessi tra loro. </w:t>
      </w:r>
    </w:p>
    <w:p w:rsidR="006406AF" w:rsidRPr="00827D3F" w:rsidRDefault="006406AF" w:rsidP="00827D3F">
      <w:pPr>
        <w:pStyle w:val="Paragrafoelenco"/>
        <w:numPr>
          <w:ilvl w:val="1"/>
          <w:numId w:val="20"/>
        </w:numPr>
        <w:spacing w:line="312" w:lineRule="auto"/>
        <w:ind w:left="851" w:right="481"/>
        <w:jc w:val="both"/>
      </w:pPr>
      <w:r w:rsidRPr="00827D3F">
        <w:t>Il collaudo è teso ad accertare la completezza e la conformità di ogni parte della fornitura</w:t>
      </w:r>
      <w:r w:rsidR="00355E3D" w:rsidRPr="00827D3F">
        <w:t xml:space="preserve"> </w:t>
      </w:r>
      <w:r w:rsidRPr="00827D3F">
        <w:t>al Capitolato d’Oneri.</w:t>
      </w:r>
    </w:p>
    <w:p w:rsidR="006406AF" w:rsidRPr="00827D3F" w:rsidRDefault="006406AF" w:rsidP="00827D3F">
      <w:pPr>
        <w:pStyle w:val="Paragrafoelenco"/>
        <w:numPr>
          <w:ilvl w:val="1"/>
          <w:numId w:val="20"/>
        </w:numPr>
        <w:spacing w:line="312" w:lineRule="auto"/>
        <w:ind w:left="851" w:right="481"/>
        <w:jc w:val="both"/>
      </w:pPr>
      <w:r w:rsidRPr="00827D3F">
        <w:t>La CNPADC, una volta accettata</w:t>
      </w:r>
      <w:r w:rsidR="00827D3F">
        <w:t>,</w:t>
      </w:r>
      <w:r w:rsidRPr="00827D3F">
        <w:t xml:space="preserve"> si riserva la facoltà di partecipare alle prove di collaudo e, qualora lo ritenga opportuno, di sottoporre la parte, il componente, il sottoinsieme od il sistema in questione ad ulteriori prove o verifiche. Il collaudo dovrà eseguirsi alla conclusione delle fasi di fornitura, installazione, configurazione ed avviamento dell'intero Sistema. Le verifiche comprendono prove tecniche e di funzionalità su parti, componenti, insiemi e sottosistemi e beni forniti. </w:t>
      </w:r>
    </w:p>
    <w:p w:rsidR="00355E3D" w:rsidRPr="00827D3F" w:rsidRDefault="00355E3D" w:rsidP="00827D3F">
      <w:pPr>
        <w:pStyle w:val="Paragrafoelenco"/>
        <w:numPr>
          <w:ilvl w:val="1"/>
          <w:numId w:val="20"/>
        </w:numPr>
        <w:spacing w:line="312" w:lineRule="auto"/>
        <w:ind w:left="851" w:right="481"/>
        <w:jc w:val="both"/>
      </w:pPr>
      <w:r w:rsidRPr="00827D3F">
        <w:t xml:space="preserve">In caso di esito negativo del collaudo, il Fornitore dovrà procedere ad ogni attività necessaria all’eliminazione dei malfunzionamenti e sostituzioni di parti e comunicare la disponibilità al secondo collaudo entro il </w:t>
      </w:r>
      <w:r w:rsidRPr="00827D3F">
        <w:rPr>
          <w:u w:val="single"/>
        </w:rPr>
        <w:t>termine perentorio di 10 (dieci) giorni decorrenti dalla data del primo verbale di collaudo negativo</w:t>
      </w:r>
      <w:r w:rsidRPr="00827D3F">
        <w:t xml:space="preserve">, pena l’applicazione delle relative penali di cui al successivo articolo </w:t>
      </w:r>
      <w:r w:rsidR="00827D3F" w:rsidRPr="00827D3F">
        <w:t>11</w:t>
      </w:r>
      <w:r w:rsidRPr="00827D3F">
        <w:t>.</w:t>
      </w:r>
    </w:p>
    <w:p w:rsidR="00355E3D" w:rsidRPr="00827D3F" w:rsidRDefault="00827D3F" w:rsidP="00827D3F">
      <w:pPr>
        <w:pStyle w:val="Paragrafoelenco"/>
        <w:numPr>
          <w:ilvl w:val="1"/>
          <w:numId w:val="20"/>
        </w:numPr>
        <w:spacing w:line="312" w:lineRule="auto"/>
        <w:ind w:left="993" w:right="481" w:hanging="502"/>
        <w:jc w:val="both"/>
        <w:rPr>
          <w:rFonts w:ascii="Calibri" w:hAnsi="Calibri" w:cs="Calibri"/>
          <w:sz w:val="20"/>
          <w:szCs w:val="20"/>
        </w:rPr>
      </w:pPr>
      <w:r>
        <w:t xml:space="preserve"> </w:t>
      </w:r>
      <w:r w:rsidR="00355E3D" w:rsidRPr="00827D3F">
        <w:t>Qualora anche il secondo collaudo abbia esito nuovamente negativo verrann</w:t>
      </w:r>
      <w:r>
        <w:t>o applicate le penali di cui all’</w:t>
      </w:r>
      <w:r w:rsidRPr="00827D3F">
        <w:t xml:space="preserve">articolo </w:t>
      </w:r>
      <w:r>
        <w:t>11</w:t>
      </w:r>
      <w:r w:rsidR="00355E3D" w:rsidRPr="00827D3F">
        <w:t>. E’ facoltà della CNPADC procedere ad ulteriori collaudi o in alternativa dichiarare risolto di diritto il Contratto di fornitura, in tutto o in parte.</w:t>
      </w:r>
      <w:r w:rsidR="00355E3D" w:rsidRPr="00827D3F">
        <w:rPr>
          <w:rFonts w:ascii="Calibri" w:hAnsi="Calibri" w:cs="Calibri"/>
          <w:sz w:val="20"/>
          <w:szCs w:val="20"/>
        </w:rPr>
        <w:t xml:space="preserve"> </w:t>
      </w:r>
    </w:p>
    <w:p w:rsidR="00355E3D" w:rsidRPr="00827D3F" w:rsidRDefault="00355E3D" w:rsidP="00827D3F">
      <w:pPr>
        <w:pStyle w:val="Paragrafoelenco"/>
        <w:numPr>
          <w:ilvl w:val="1"/>
          <w:numId w:val="20"/>
        </w:numPr>
        <w:spacing w:line="312" w:lineRule="auto"/>
        <w:ind w:left="993" w:right="481" w:hanging="502"/>
        <w:jc w:val="both"/>
        <w:rPr>
          <w:rFonts w:cs="Calibri"/>
        </w:rPr>
      </w:pPr>
      <w:r w:rsidRPr="00827D3F">
        <w:t>Tutte</w:t>
      </w:r>
      <w:r w:rsidRPr="00827D3F">
        <w:rPr>
          <w:rFonts w:cs="Calibri"/>
        </w:rPr>
        <w:t xml:space="preserve"> le attività/</w:t>
      </w:r>
      <w:r w:rsidRPr="00827D3F">
        <w:t>risultanze</w:t>
      </w:r>
      <w:r w:rsidRPr="00827D3F">
        <w:rPr>
          <w:rFonts w:cs="Calibri"/>
        </w:rPr>
        <w:t xml:space="preserve"> di collaudo dovranno concludersi con la stesura di un “</w:t>
      </w:r>
      <w:r w:rsidRPr="00827D3F">
        <w:rPr>
          <w:rFonts w:cs="Calibri-Italic"/>
          <w:i/>
          <w:iCs/>
        </w:rPr>
        <w:t>Verbale di Collaudo</w:t>
      </w:r>
      <w:r w:rsidRPr="00827D3F">
        <w:rPr>
          <w:rFonts w:cs="Calibri"/>
        </w:rPr>
        <w:t xml:space="preserve">”. Nel caso di esito positivo, la data del </w:t>
      </w:r>
      <w:r w:rsidRPr="00827D3F">
        <w:rPr>
          <w:rFonts w:cs="Calibri-Italic"/>
          <w:i/>
          <w:iCs/>
        </w:rPr>
        <w:t>“Verbale di Collaudo”</w:t>
      </w:r>
      <w:r w:rsidRPr="00827D3F">
        <w:rPr>
          <w:rFonts w:cs="Calibri"/>
        </w:rPr>
        <w:t xml:space="preserve"> positivo avrà valore di “</w:t>
      </w:r>
      <w:r w:rsidRPr="00827D3F">
        <w:rPr>
          <w:rFonts w:cs="Calibri-Italic"/>
          <w:i/>
          <w:iCs/>
        </w:rPr>
        <w:t>Data di accettazione della fornitura</w:t>
      </w:r>
      <w:r w:rsidRPr="00827D3F">
        <w:rPr>
          <w:rFonts w:cs="Calibri"/>
        </w:rPr>
        <w:t>”.</w:t>
      </w:r>
    </w:p>
    <w:p w:rsidR="00355E3D" w:rsidRPr="00827D3F" w:rsidRDefault="006406AF" w:rsidP="00827D3F">
      <w:pPr>
        <w:pStyle w:val="Paragrafoelenco"/>
        <w:numPr>
          <w:ilvl w:val="1"/>
          <w:numId w:val="20"/>
        </w:numPr>
        <w:spacing w:line="312" w:lineRule="auto"/>
        <w:ind w:left="993" w:right="481" w:hanging="502"/>
        <w:jc w:val="both"/>
      </w:pPr>
      <w:r w:rsidRPr="00827D3F">
        <w:t>Il</w:t>
      </w:r>
      <w:r w:rsidRPr="00827D3F">
        <w:rPr>
          <w:rFonts w:cs="Calibri"/>
        </w:rPr>
        <w:t xml:space="preserve"> </w:t>
      </w:r>
      <w:r w:rsidRPr="00827D3F">
        <w:t xml:space="preserve">superamento delle prove è indispensabile per poter attivare la decorrenza del periodo di manutenzione. </w:t>
      </w:r>
    </w:p>
    <w:p w:rsidR="006406AF" w:rsidRPr="00827D3F" w:rsidRDefault="006406AF" w:rsidP="00827D3F">
      <w:pPr>
        <w:pStyle w:val="Paragrafoelenco"/>
        <w:numPr>
          <w:ilvl w:val="1"/>
          <w:numId w:val="20"/>
        </w:numPr>
        <w:spacing w:line="312" w:lineRule="auto"/>
        <w:ind w:left="993" w:right="481" w:hanging="502"/>
        <w:jc w:val="both"/>
      </w:pPr>
      <w:r w:rsidRPr="00827D3F">
        <w:lastRenderedPageBreak/>
        <w:t xml:space="preserve">Tale collaudo dovrà essere effettuato </w:t>
      </w:r>
      <w:r w:rsidRPr="00827D3F">
        <w:rPr>
          <w:b/>
        </w:rPr>
        <w:t>entro 30 (trenta) giorni</w:t>
      </w:r>
      <w:r w:rsidRPr="00827D3F">
        <w:t xml:space="preserve"> dalla conclusione della fornitura. </w:t>
      </w:r>
    </w:p>
    <w:p w:rsidR="006406AF" w:rsidRPr="00827D3F" w:rsidRDefault="006406AF" w:rsidP="00827D3F">
      <w:pPr>
        <w:pStyle w:val="Paragrafoelenco"/>
        <w:numPr>
          <w:ilvl w:val="1"/>
          <w:numId w:val="20"/>
        </w:numPr>
        <w:spacing w:line="312" w:lineRule="auto"/>
        <w:ind w:left="993" w:right="481" w:hanging="502"/>
        <w:jc w:val="both"/>
        <w:rPr>
          <w:b/>
        </w:rPr>
      </w:pPr>
      <w:r w:rsidRPr="00827D3F">
        <w:t>Il periodo di manutenzione è di 36 mesi a decorrere dalla data del verbale definitivo di collaudo.  In questo periodo il Fornitore dovrà garantire i servizi di manutenzione, assistenza, aggiornamento delle reti LAN e WI-FI installate e configurate.</w:t>
      </w:r>
    </w:p>
    <w:p w:rsidR="006406AF" w:rsidRPr="00827D3F" w:rsidRDefault="006406AF" w:rsidP="00827D3F">
      <w:pPr>
        <w:pStyle w:val="Paragrafoelenco"/>
        <w:numPr>
          <w:ilvl w:val="1"/>
          <w:numId w:val="20"/>
        </w:numPr>
        <w:spacing w:line="312" w:lineRule="auto"/>
        <w:ind w:left="993" w:right="481" w:hanging="502"/>
        <w:jc w:val="both"/>
      </w:pPr>
      <w:r w:rsidRPr="00827D3F">
        <w:t>Per la sola fornitura del servizio di Manutenzione ed assistenza il contratto potrà essere rinnovato di ulteriori tre come previsto al successivo articolo 5.</w:t>
      </w:r>
    </w:p>
    <w:p w:rsidR="00B503BC" w:rsidRPr="00827D3F" w:rsidRDefault="00B503BC" w:rsidP="00827D3F">
      <w:pPr>
        <w:pStyle w:val="Paragrafoelenco"/>
        <w:numPr>
          <w:ilvl w:val="1"/>
          <w:numId w:val="20"/>
        </w:numPr>
        <w:spacing w:line="312" w:lineRule="auto"/>
        <w:ind w:left="993" w:right="481" w:hanging="502"/>
        <w:jc w:val="both"/>
        <w:rPr>
          <w:rFonts w:eastAsia="Calibri" w:cs="Arial"/>
          <w:i/>
          <w:spacing w:val="-3"/>
        </w:rPr>
      </w:pPr>
      <w:r w:rsidRPr="00827D3F">
        <w:t xml:space="preserve"> </w:t>
      </w:r>
      <w:r w:rsidR="006406AF" w:rsidRPr="00827D3F">
        <w:t xml:space="preserve">Il Fornitore </w:t>
      </w:r>
      <w:r w:rsidRPr="00827D3F">
        <w:t xml:space="preserve"> rinuncia espressamente a qualsiasi pretesa, o richiesta, di compenso nel caso in cui l’esecuzione delle prestazioni contrattuali dovesse essere ostacolata, ritardata o resa più onerosa dall</w:t>
      </w:r>
      <w:r w:rsidR="006406AF" w:rsidRPr="00827D3F">
        <w:t>e attività svolte dall</w:t>
      </w:r>
      <w:r w:rsidRPr="00827D3F">
        <w:t>a CNPADC e/o da terzi autorizzati.</w:t>
      </w:r>
      <w:r w:rsidR="006406AF" w:rsidRPr="00827D3F">
        <w:t xml:space="preserve"> </w:t>
      </w:r>
      <w:r w:rsidRPr="00827D3F">
        <w:t>Gli eventuali maggiori oneri derivanti dalla necessità di osservare le norme e le prescrizioni di cui sopra, anche se entrate in vigore successivamente alla stipula del Contratto, res</w:t>
      </w:r>
      <w:r w:rsidR="007B2E38" w:rsidRPr="00827D3F">
        <w:t>teranno ad esclusivo carico del Fornitore</w:t>
      </w:r>
      <w:r w:rsidRPr="00827D3F">
        <w:t xml:space="preserve">, intendendosi in ogni caso remunerati con il corrispettivo contrattuale e </w:t>
      </w:r>
      <w:r w:rsidR="007B2E38" w:rsidRPr="00827D3F">
        <w:t>il Fornitore</w:t>
      </w:r>
      <w:r w:rsidRPr="00827D3F">
        <w:t xml:space="preserve"> non potrà, pertanto, avanzare pretesa di compensi, a qualsiasi titolo, nei confronti della CNPADC, assumendosene ogni relativa alea.</w:t>
      </w:r>
    </w:p>
    <w:p w:rsidR="002E471C" w:rsidRPr="009006CC" w:rsidRDefault="001C70FA" w:rsidP="00355E3D">
      <w:pPr>
        <w:shd w:val="clear" w:color="auto" w:fill="FFFFFF"/>
        <w:spacing w:before="240" w:after="240" w:line="312" w:lineRule="auto"/>
        <w:ind w:left="728" w:right="481"/>
        <w:jc w:val="center"/>
        <w:rPr>
          <w:rFonts w:asciiTheme="minorHAnsi" w:hAnsiTheme="minorHAnsi"/>
          <w:b/>
          <w:color w:val="000000"/>
          <w:spacing w:val="-1"/>
          <w:sz w:val="22"/>
          <w:szCs w:val="22"/>
        </w:rPr>
      </w:pPr>
      <w:r>
        <w:rPr>
          <w:rFonts w:asciiTheme="minorHAnsi" w:hAnsiTheme="minorHAnsi"/>
          <w:b/>
          <w:bCs/>
          <w:color w:val="000000"/>
          <w:sz w:val="22"/>
          <w:szCs w:val="22"/>
        </w:rPr>
        <w:t>ART. 5</w:t>
      </w:r>
      <w:r w:rsidR="007D591B" w:rsidRPr="009006CC">
        <w:rPr>
          <w:rFonts w:asciiTheme="minorHAnsi" w:hAnsiTheme="minorHAnsi"/>
          <w:b/>
          <w:bCs/>
          <w:color w:val="000000"/>
          <w:sz w:val="22"/>
          <w:szCs w:val="22"/>
        </w:rPr>
        <w:t xml:space="preserve"> - </w:t>
      </w:r>
      <w:r w:rsidR="007D591B" w:rsidRPr="009006CC">
        <w:rPr>
          <w:rFonts w:asciiTheme="minorHAnsi" w:hAnsiTheme="minorHAnsi"/>
          <w:b/>
          <w:color w:val="000000"/>
          <w:spacing w:val="-1"/>
          <w:sz w:val="22"/>
          <w:szCs w:val="22"/>
        </w:rPr>
        <w:t>DURATA</w:t>
      </w:r>
      <w:r w:rsidR="00AA75DA" w:rsidRPr="009006CC">
        <w:rPr>
          <w:rFonts w:asciiTheme="minorHAnsi" w:hAnsiTheme="minorHAnsi"/>
          <w:b/>
          <w:color w:val="000000"/>
          <w:spacing w:val="-1"/>
          <w:sz w:val="22"/>
          <w:szCs w:val="22"/>
        </w:rPr>
        <w:t xml:space="preserve"> E DECORRENZA</w:t>
      </w:r>
    </w:p>
    <w:p w:rsidR="001C70FA" w:rsidRPr="00827D3F" w:rsidRDefault="001C70FA" w:rsidP="00827D3F">
      <w:pPr>
        <w:pStyle w:val="Paragrafoelenco"/>
        <w:numPr>
          <w:ilvl w:val="1"/>
          <w:numId w:val="22"/>
        </w:numPr>
        <w:spacing w:before="240" w:after="240"/>
        <w:ind w:left="993" w:right="481"/>
        <w:jc w:val="both"/>
        <w:rPr>
          <w:rFonts w:cs="Calibri"/>
        </w:rPr>
      </w:pPr>
      <w:r w:rsidRPr="00827D3F">
        <w:rPr>
          <w:rFonts w:cs="Calibri"/>
        </w:rPr>
        <w:t xml:space="preserve">La </w:t>
      </w:r>
      <w:r w:rsidRPr="00827D3F">
        <w:rPr>
          <w:rFonts w:cs="Calibri"/>
          <w:b/>
        </w:rPr>
        <w:t>durata</w:t>
      </w:r>
      <w:r w:rsidRPr="00827D3F">
        <w:rPr>
          <w:rFonts w:cs="Calibri"/>
        </w:rPr>
        <w:t xml:space="preserve"> del contratto, limitatamente alla </w:t>
      </w:r>
      <w:r w:rsidRPr="00827D3F">
        <w:rPr>
          <w:rFonts w:cs="Calibri"/>
          <w:u w:val="single"/>
        </w:rPr>
        <w:t>fornitura e relativa installazione</w:t>
      </w:r>
      <w:r w:rsidR="005530A1" w:rsidRPr="00827D3F">
        <w:rPr>
          <w:rFonts w:cs="Calibri"/>
        </w:rPr>
        <w:t xml:space="preserve"> degli apparati informatici</w:t>
      </w:r>
      <w:r w:rsidRPr="00827D3F">
        <w:rPr>
          <w:rFonts w:cs="Calibri"/>
        </w:rPr>
        <w:t xml:space="preserve">, che verrà </w:t>
      </w:r>
      <w:r w:rsidRPr="00827D3F">
        <w:rPr>
          <w:rFonts w:cs="Arial"/>
        </w:rPr>
        <w:t>stipulato</w:t>
      </w:r>
      <w:r w:rsidRPr="00827D3F">
        <w:rPr>
          <w:rFonts w:cs="Calibri"/>
        </w:rPr>
        <w:t xml:space="preserve"> con l’aggiudicatario della presente gara è fissata in </w:t>
      </w:r>
      <w:r w:rsidRPr="00827D3F">
        <w:rPr>
          <w:rFonts w:cs="Calibri"/>
          <w:b/>
          <w:highlight w:val="lightGray"/>
        </w:rPr>
        <w:t>__ (_____)</w:t>
      </w:r>
      <w:r w:rsidRPr="00827D3F">
        <w:rPr>
          <w:rFonts w:cs="Calibri"/>
          <w:b/>
        </w:rPr>
        <w:t xml:space="preserve"> giorni,</w:t>
      </w:r>
      <w:r w:rsidRPr="00827D3F">
        <w:rPr>
          <w:rFonts w:cs="Calibri"/>
        </w:rPr>
        <w:t xml:space="preserve"> a decorrere dalla data di stipula del contratto.</w:t>
      </w:r>
    </w:p>
    <w:p w:rsidR="00216379" w:rsidRDefault="001C70FA" w:rsidP="00216379">
      <w:pPr>
        <w:pStyle w:val="Paragrafoelenco"/>
        <w:numPr>
          <w:ilvl w:val="1"/>
          <w:numId w:val="22"/>
        </w:numPr>
        <w:spacing w:before="240" w:after="240"/>
        <w:ind w:left="993" w:right="481"/>
        <w:jc w:val="both"/>
      </w:pPr>
      <w:r w:rsidRPr="00827D3F">
        <w:rPr>
          <w:rFonts w:cs="Calibri"/>
          <w:u w:val="single"/>
        </w:rPr>
        <w:t>Per il servizio di manutenzione</w:t>
      </w:r>
      <w:r w:rsidRPr="00827D3F">
        <w:rPr>
          <w:rFonts w:cs="Calibri"/>
        </w:rPr>
        <w:t>, per tutti  gli apparati oggetto della fornitura, come dettagliato al precedente art. 3 punto 3.</w:t>
      </w:r>
      <w:r w:rsidR="00827D3F">
        <w:rPr>
          <w:rFonts w:cs="Calibri"/>
        </w:rPr>
        <w:t>4</w:t>
      </w:r>
      <w:r w:rsidRPr="00827D3F">
        <w:rPr>
          <w:rFonts w:cs="Calibri"/>
        </w:rPr>
        <w:t>,</w:t>
      </w:r>
      <w:r w:rsidR="00827D3F">
        <w:rPr>
          <w:rFonts w:cs="Calibri"/>
        </w:rPr>
        <w:t xml:space="preserve"> 3.5 e 3.6,</w:t>
      </w:r>
      <w:r w:rsidRPr="00827D3F">
        <w:rPr>
          <w:rFonts w:cs="Calibri"/>
        </w:rPr>
        <w:t xml:space="preserve">  è di </w:t>
      </w:r>
      <w:r w:rsidRPr="00827D3F">
        <w:rPr>
          <w:rFonts w:cs="Calibri"/>
          <w:b/>
        </w:rPr>
        <w:t xml:space="preserve">anni 3 (tre), </w:t>
      </w:r>
      <w:r w:rsidRPr="00827D3F">
        <w:rPr>
          <w:rFonts w:cs="Calibri"/>
        </w:rPr>
        <w:t>a decorrere dalla data del collaudo andato a buon fine.</w:t>
      </w:r>
      <w:r w:rsidRPr="00827D3F">
        <w:t xml:space="preserve"> </w:t>
      </w:r>
    </w:p>
    <w:p w:rsidR="00024746" w:rsidRPr="00024746" w:rsidRDefault="00024746" w:rsidP="00216379">
      <w:pPr>
        <w:pStyle w:val="Paragrafoelenco"/>
        <w:numPr>
          <w:ilvl w:val="1"/>
          <w:numId w:val="22"/>
        </w:numPr>
        <w:spacing w:before="240" w:after="240"/>
        <w:ind w:left="993" w:right="481"/>
        <w:jc w:val="both"/>
      </w:pPr>
      <w:r>
        <w:t>L</w:t>
      </w:r>
      <w:r w:rsidRPr="00827D3F">
        <w:t xml:space="preserve">imitatamente al </w:t>
      </w:r>
      <w:r>
        <w:t xml:space="preserve">solo </w:t>
      </w:r>
      <w:r w:rsidRPr="00216379">
        <w:rPr>
          <w:rFonts w:cs="Calibri"/>
          <w:u w:val="single"/>
        </w:rPr>
        <w:t>servizio di manutenzione,</w:t>
      </w:r>
      <w:r w:rsidRPr="00827D3F">
        <w:t xml:space="preserve"> è </w:t>
      </w:r>
      <w:r w:rsidRPr="00216379">
        <w:rPr>
          <w:rFonts w:cs="Calibri"/>
        </w:rPr>
        <w:t xml:space="preserve">facoltà della CNPADC, previa comunicazione scritta da inviarsi all’aggiudicatario, ricorrere alla ripetizione del servizio di manutenzione ai sensi </w:t>
      </w:r>
      <w:r w:rsidRPr="00216379">
        <w:rPr>
          <w:rFonts w:cs="Calibri"/>
          <w:i/>
        </w:rPr>
        <w:t>dell’art. 63, comma 5, del D. Lgs. 50/2016</w:t>
      </w:r>
      <w:r w:rsidRPr="00216379">
        <w:rPr>
          <w:rFonts w:cs="Calibri"/>
        </w:rPr>
        <w:t xml:space="preserve"> per una durata di ulteriori 36 mesi ed alle medesime condizioni normative ed economiche. A prescindere dall’esercizio della predetta facoltà la CNPADC si riserva di prorogare la predetta durata per il tempo necessario alla stipula di un nuovo contratto a seguito dell’espletamento di una nuova procedura.</w:t>
      </w:r>
    </w:p>
    <w:p w:rsidR="00024746" w:rsidRPr="00216379" w:rsidRDefault="00216379" w:rsidP="00024746">
      <w:pPr>
        <w:pStyle w:val="Paragrafoelenco"/>
        <w:numPr>
          <w:ilvl w:val="1"/>
          <w:numId w:val="22"/>
        </w:numPr>
        <w:spacing w:before="240" w:after="240"/>
        <w:ind w:left="993" w:right="481"/>
        <w:jc w:val="both"/>
      </w:pPr>
      <w:r w:rsidRPr="00216379">
        <w:rPr>
          <w:rFonts w:ascii="Calibri-Italic" w:hAnsi="Calibri-Italic" w:cs="Calibri-Italic"/>
          <w:iCs/>
          <w:sz w:val="20"/>
          <w:szCs w:val="20"/>
        </w:rPr>
        <w:t>Infine</w:t>
      </w:r>
      <w:r>
        <w:rPr>
          <w:rFonts w:ascii="Calibri-Italic" w:hAnsi="Calibri-Italic" w:cs="Calibri-Italic"/>
          <w:i/>
          <w:iCs/>
          <w:sz w:val="20"/>
          <w:szCs w:val="20"/>
        </w:rPr>
        <w:t>,</w:t>
      </w:r>
      <w:r w:rsidR="00024746">
        <w:rPr>
          <w:rFonts w:ascii="Calibri-Italic" w:hAnsi="Calibri-Italic" w:cs="Calibri-Italic"/>
          <w:i/>
          <w:iCs/>
          <w:sz w:val="20"/>
          <w:szCs w:val="20"/>
        </w:rPr>
        <w:t xml:space="preserve"> </w:t>
      </w:r>
      <w:r w:rsidR="00024746">
        <w:rPr>
          <w:rFonts w:cs="Calibri"/>
        </w:rPr>
        <w:t>l</w:t>
      </w:r>
      <w:r w:rsidR="00024746" w:rsidRPr="00216379">
        <w:rPr>
          <w:rFonts w:cs="Arial"/>
        </w:rPr>
        <w:t xml:space="preserve">a CNPADC - </w:t>
      </w:r>
      <w:r w:rsidR="00024746" w:rsidRPr="00216379">
        <w:rPr>
          <w:rFonts w:cs="Calibri"/>
        </w:rPr>
        <w:t xml:space="preserve">nel periodo di efficacia del presente Contratto - qualora in corso di esecuzione si renda necessario un aumento delle prestazioni contrattuali, ha facoltà di richiedere </w:t>
      </w:r>
      <w:r w:rsidR="00024746">
        <w:rPr>
          <w:rFonts w:cs="Calibri"/>
        </w:rPr>
        <w:t>al Fornitore, che ha l’obbligo di accettare, oltre il c.d. quinto d’obbligo di cui all’art. 106 comma 12 del D.Lgs. 50/2016, un incremento dell’importo delle attività</w:t>
      </w:r>
      <w:r w:rsidR="00024746" w:rsidRPr="00216379">
        <w:rPr>
          <w:rFonts w:cs="Calibri"/>
        </w:rPr>
        <w:t>, agli stessi patti, prezzi e condizioni</w:t>
      </w:r>
      <w:r w:rsidR="00024746">
        <w:rPr>
          <w:rFonts w:cs="Calibri"/>
        </w:rPr>
        <w:t xml:space="preserve"> determinate in sede di gara</w:t>
      </w:r>
      <w:r w:rsidR="00024746" w:rsidRPr="00216379">
        <w:rPr>
          <w:rFonts w:cs="Calibri"/>
        </w:rPr>
        <w:t>, fino a concorrenza di due quinti ai sensi dell’art. 27, comma 3, del D.M. 28.10.1985</w:t>
      </w:r>
      <w:r w:rsidR="00024746" w:rsidRPr="00216379">
        <w:rPr>
          <w:rFonts w:ascii="Calibri-Italic" w:hAnsi="Calibri-Italic" w:cs="Calibri-Italic"/>
          <w:i/>
          <w:iCs/>
          <w:sz w:val="20"/>
          <w:szCs w:val="20"/>
        </w:rPr>
        <w:t>.</w:t>
      </w:r>
    </w:p>
    <w:p w:rsidR="00B503BC" w:rsidRPr="009006CC" w:rsidRDefault="00B503BC" w:rsidP="00355E3D">
      <w:pPr>
        <w:shd w:val="clear" w:color="auto" w:fill="FFFFFF"/>
        <w:spacing w:before="240" w:after="240" w:line="312" w:lineRule="auto"/>
        <w:ind w:left="728" w:right="481"/>
        <w:jc w:val="center"/>
        <w:rPr>
          <w:rFonts w:asciiTheme="minorHAnsi" w:hAnsiTheme="minorHAnsi"/>
          <w:b/>
          <w:sz w:val="22"/>
          <w:szCs w:val="22"/>
        </w:rPr>
      </w:pPr>
      <w:r w:rsidRPr="009006CC">
        <w:rPr>
          <w:rFonts w:asciiTheme="minorHAnsi" w:hAnsiTheme="minorHAnsi"/>
          <w:b/>
          <w:bCs/>
          <w:color w:val="000000"/>
          <w:sz w:val="22"/>
          <w:szCs w:val="22"/>
        </w:rPr>
        <w:t xml:space="preserve">ART.6 – </w:t>
      </w:r>
      <w:r w:rsidR="00355E3D">
        <w:rPr>
          <w:rFonts w:asciiTheme="minorHAnsi" w:hAnsiTheme="minorHAnsi"/>
          <w:b/>
          <w:color w:val="000000"/>
          <w:spacing w:val="-1"/>
          <w:sz w:val="22"/>
          <w:szCs w:val="22"/>
        </w:rPr>
        <w:t>CORRISPETTIVI</w:t>
      </w:r>
    </w:p>
    <w:p w:rsidR="006406AF" w:rsidRPr="009006CC" w:rsidRDefault="00B503BC" w:rsidP="00827D3F">
      <w:pPr>
        <w:pStyle w:val="Paragrafoelenco"/>
        <w:numPr>
          <w:ilvl w:val="1"/>
          <w:numId w:val="7"/>
        </w:numPr>
        <w:spacing w:after="0" w:line="312" w:lineRule="auto"/>
        <w:ind w:left="993" w:right="481" w:hanging="426"/>
        <w:jc w:val="both"/>
      </w:pPr>
      <w:r w:rsidRPr="00827D3F">
        <w:rPr>
          <w:b/>
        </w:rPr>
        <w:t>I</w:t>
      </w:r>
      <w:r w:rsidR="006406AF" w:rsidRPr="00827D3F">
        <w:rPr>
          <w:b/>
        </w:rPr>
        <w:t xml:space="preserve">l corrispettivo </w:t>
      </w:r>
      <w:r w:rsidRPr="009006CC">
        <w:t>dovut</w:t>
      </w:r>
      <w:r w:rsidR="006406AF">
        <w:t>o</w:t>
      </w:r>
      <w:r w:rsidRPr="009006CC">
        <w:t xml:space="preserve"> dalla CNPADC al </w:t>
      </w:r>
      <w:r w:rsidR="007B2E38">
        <w:t>Fornitore</w:t>
      </w:r>
      <w:r w:rsidRPr="009006CC">
        <w:t xml:space="preserve"> per le predette attività è </w:t>
      </w:r>
      <w:r w:rsidR="007B2E38">
        <w:t xml:space="preserve">pari ad euro:_________________ </w:t>
      </w:r>
      <w:r w:rsidR="00355E3D">
        <w:t xml:space="preserve"> </w:t>
      </w:r>
      <w:r w:rsidR="00355E3D" w:rsidRPr="00827D3F">
        <w:rPr>
          <w:b/>
          <w:u w:val="single"/>
        </w:rPr>
        <w:t>di cui</w:t>
      </w:r>
      <w:r w:rsidR="00355E3D">
        <w:t xml:space="preserve"> € ___________________ per il servizio di manutenzione, </w:t>
      </w:r>
      <w:r w:rsidR="007B2E38">
        <w:t xml:space="preserve">così </w:t>
      </w:r>
      <w:r w:rsidR="007B2E38">
        <w:lastRenderedPageBreak/>
        <w:t xml:space="preserve">come </w:t>
      </w:r>
      <w:r w:rsidRPr="009006CC">
        <w:t xml:space="preserve">determinato sulla base di quanto contenuto nell’Offerta economica </w:t>
      </w:r>
      <w:r w:rsidR="007B2E38">
        <w:t>del Fornitore</w:t>
      </w:r>
      <w:r w:rsidRPr="009006CC">
        <w:t xml:space="preserve"> che deve intendersi di seguito integralmente trascritto. </w:t>
      </w:r>
      <w:r w:rsidR="006406AF" w:rsidRPr="006406AF">
        <w:t>Il corrispettivo, sopra  indicato, si riferisce ai servizi e/o forniture prestati a</w:t>
      </w:r>
      <w:r w:rsidR="006406AF">
        <w:t xml:space="preserve"> </w:t>
      </w:r>
      <w:r w:rsidR="006406AF" w:rsidRPr="006406AF">
        <w:t>perfetta regola d’arte e nel pieno adempimento dell</w:t>
      </w:r>
      <w:r w:rsidR="006406AF">
        <w:t xml:space="preserve">e modalità e delle prescrizioni </w:t>
      </w:r>
      <w:r w:rsidR="006406AF" w:rsidRPr="006406AF">
        <w:rPr>
          <w:rFonts w:ascii="Calibri" w:hAnsi="Calibri" w:cs="Calibri"/>
          <w:sz w:val="20"/>
          <w:szCs w:val="20"/>
        </w:rPr>
        <w:t>contrattuali.</w:t>
      </w:r>
    </w:p>
    <w:p w:rsidR="00B503BC" w:rsidRPr="009006CC" w:rsidRDefault="00B503BC" w:rsidP="0073450F">
      <w:pPr>
        <w:pStyle w:val="Paragrafoelenco"/>
        <w:numPr>
          <w:ilvl w:val="1"/>
          <w:numId w:val="7"/>
        </w:numPr>
        <w:spacing w:after="0" w:line="312" w:lineRule="auto"/>
        <w:ind w:left="426" w:right="481" w:hanging="426"/>
        <w:jc w:val="both"/>
      </w:pPr>
      <w:r w:rsidRPr="009006CC">
        <w:t>Tutti gli obblighi ed oneri derivanti al</w:t>
      </w:r>
      <w:r w:rsidRPr="009006CC">
        <w:rPr>
          <w:rFonts w:cs="Arial"/>
        </w:rPr>
        <w:t>l’</w:t>
      </w:r>
      <w:r w:rsidR="009006CC" w:rsidRPr="009006CC">
        <w:rPr>
          <w:rFonts w:cs="Arial"/>
        </w:rPr>
        <w:t>Aggiudicatario</w:t>
      </w:r>
      <w:r w:rsidRPr="009006CC">
        <w:t xml:space="preserve"> dall’esecuzione del Contratto e dall’osservanza di leggi e regolamenti, nonché dalle disposizioni emanate o che venissero emanate dalle competenti autorità, sono compresi nei corrispettivi contrattuali di cui al precedente comma.</w:t>
      </w:r>
    </w:p>
    <w:p w:rsidR="00B503BC" w:rsidRPr="009006CC" w:rsidRDefault="00B503BC" w:rsidP="00355E3D">
      <w:pPr>
        <w:pStyle w:val="Paragrafoelenco"/>
        <w:spacing w:after="0" w:line="312" w:lineRule="auto"/>
        <w:ind w:left="426" w:right="481"/>
        <w:jc w:val="both"/>
      </w:pPr>
      <w:r w:rsidRPr="009006CC">
        <w:t xml:space="preserve">Il corrispettivo contrattuale del Servizio si intende omnicomprensivo </w:t>
      </w:r>
      <w:r w:rsidR="00C269F1">
        <w:t>-</w:t>
      </w:r>
      <w:r w:rsidRPr="009006CC">
        <w:t xml:space="preserve"> comprensivo</w:t>
      </w:r>
      <w:r w:rsidR="00C269F1">
        <w:t xml:space="preserve"> -</w:t>
      </w:r>
      <w:r w:rsidRPr="009006CC">
        <w:t xml:space="preserve"> così come effettivamente è </w:t>
      </w:r>
      <w:r w:rsidR="00C269F1">
        <w:t>-</w:t>
      </w:r>
      <w:r w:rsidRPr="009006CC">
        <w:t xml:space="preserve"> della remunerazione di ogni e qualsiasi onere, spesa e/o costo, di ogni altra attività necessaria per l’esatto e completo adempimento, salvo eccezioni espressamente approvate dalla CNPADC per iscritto.</w:t>
      </w:r>
    </w:p>
    <w:p w:rsidR="00B503BC" w:rsidRPr="009006CC" w:rsidRDefault="00B503BC" w:rsidP="0073450F">
      <w:pPr>
        <w:pStyle w:val="Paragrafoelenco"/>
        <w:numPr>
          <w:ilvl w:val="1"/>
          <w:numId w:val="7"/>
        </w:numPr>
        <w:spacing w:after="0" w:line="312" w:lineRule="auto"/>
        <w:ind w:left="426" w:right="481" w:hanging="426"/>
        <w:jc w:val="both"/>
      </w:pPr>
      <w:r w:rsidRPr="009006CC">
        <w:t xml:space="preserve">I corrispettivi contrattuali sono stati determinati a proprio rischio </w:t>
      </w:r>
      <w:r w:rsidR="007B2E38">
        <w:t>dal Fornitore</w:t>
      </w:r>
      <w:r w:rsidRPr="009006CC">
        <w:t xml:space="preserve"> in base ai propri calcoli, alle proprie indagini, alle proprie stime, e sono, pertanto, fissi ed invariabili indipendentemente da qualsiasi imprevisto o eventualità, facendosi carico </w:t>
      </w:r>
      <w:r w:rsidRPr="009006CC">
        <w:rPr>
          <w:rFonts w:cs="Arial"/>
        </w:rPr>
        <w:t>l’</w:t>
      </w:r>
      <w:r w:rsidR="009006CC" w:rsidRPr="009006CC">
        <w:rPr>
          <w:rFonts w:cs="Arial"/>
        </w:rPr>
        <w:t>Aggiudicatario</w:t>
      </w:r>
      <w:r w:rsidRPr="009006CC">
        <w:t xml:space="preserve"> di ogni relativo rischio e/o alea per tutta la durata del presente Contratto.</w:t>
      </w:r>
    </w:p>
    <w:p w:rsidR="00B503BC" w:rsidRPr="009006CC" w:rsidRDefault="00B503BC" w:rsidP="00355E3D">
      <w:pPr>
        <w:shd w:val="clear" w:color="auto" w:fill="FFFFFF"/>
        <w:spacing w:before="240" w:after="240" w:line="312" w:lineRule="auto"/>
        <w:ind w:left="728" w:right="481"/>
        <w:jc w:val="center"/>
        <w:rPr>
          <w:rFonts w:asciiTheme="minorHAnsi" w:hAnsiTheme="minorHAnsi"/>
          <w:b/>
          <w:bCs/>
          <w:color w:val="000000"/>
          <w:sz w:val="22"/>
          <w:szCs w:val="22"/>
        </w:rPr>
      </w:pPr>
      <w:r w:rsidRPr="009006CC">
        <w:rPr>
          <w:rFonts w:asciiTheme="minorHAnsi" w:hAnsiTheme="minorHAnsi"/>
          <w:b/>
          <w:bCs/>
          <w:color w:val="000000"/>
          <w:sz w:val="22"/>
          <w:szCs w:val="22"/>
        </w:rPr>
        <w:t>ART. 7</w:t>
      </w:r>
      <w:r w:rsidRPr="009006CC">
        <w:rPr>
          <w:rFonts w:asciiTheme="minorHAnsi" w:hAnsiTheme="minorHAnsi"/>
          <w:bCs/>
          <w:color w:val="000000"/>
          <w:sz w:val="22"/>
          <w:szCs w:val="22"/>
        </w:rPr>
        <w:t xml:space="preserve"> </w:t>
      </w:r>
      <w:r w:rsidRPr="009006CC">
        <w:rPr>
          <w:rFonts w:asciiTheme="minorHAnsi" w:hAnsiTheme="minorHAnsi"/>
          <w:b/>
          <w:color w:val="000000"/>
          <w:spacing w:val="-1"/>
          <w:sz w:val="22"/>
          <w:szCs w:val="22"/>
        </w:rPr>
        <w:t xml:space="preserve">– </w:t>
      </w:r>
      <w:r w:rsidR="00355E3D">
        <w:rPr>
          <w:rFonts w:asciiTheme="minorHAnsi" w:hAnsiTheme="minorHAnsi"/>
          <w:b/>
          <w:color w:val="000000"/>
          <w:spacing w:val="-1"/>
          <w:sz w:val="22"/>
          <w:szCs w:val="22"/>
        </w:rPr>
        <w:t>FATTURAZIONE ELETTRONICA</w:t>
      </w:r>
      <w:r w:rsidR="00355E3D" w:rsidRPr="009006CC">
        <w:rPr>
          <w:rFonts w:asciiTheme="minorHAnsi" w:hAnsiTheme="minorHAnsi"/>
          <w:b/>
          <w:color w:val="000000"/>
          <w:spacing w:val="-1"/>
          <w:sz w:val="22"/>
          <w:szCs w:val="22"/>
        </w:rPr>
        <w:t xml:space="preserve"> </w:t>
      </w:r>
      <w:r w:rsidR="00355E3D">
        <w:rPr>
          <w:rFonts w:asciiTheme="minorHAnsi" w:hAnsiTheme="minorHAnsi"/>
          <w:b/>
          <w:color w:val="000000"/>
          <w:spacing w:val="-1"/>
          <w:sz w:val="22"/>
          <w:szCs w:val="22"/>
        </w:rPr>
        <w:t>-</w:t>
      </w:r>
      <w:r w:rsidR="00355E3D" w:rsidRPr="009006CC">
        <w:rPr>
          <w:rFonts w:asciiTheme="minorHAnsi" w:hAnsiTheme="minorHAnsi"/>
          <w:b/>
          <w:color w:val="000000"/>
          <w:spacing w:val="-1"/>
          <w:sz w:val="22"/>
          <w:szCs w:val="22"/>
        </w:rPr>
        <w:t xml:space="preserve">  TRACCIABILITÀ DEI FLUSSI FINANZIARI</w:t>
      </w:r>
      <w:r w:rsidR="00355E3D" w:rsidRPr="00827D3F">
        <w:rPr>
          <w:rFonts w:asciiTheme="minorHAnsi" w:hAnsiTheme="minorHAnsi"/>
          <w:b/>
          <w:i/>
          <w:sz w:val="22"/>
          <w:szCs w:val="22"/>
        </w:rPr>
        <w:t xml:space="preserve"> </w:t>
      </w:r>
      <w:r w:rsidR="00355E3D" w:rsidRPr="009006CC">
        <w:rPr>
          <w:rFonts w:asciiTheme="minorHAnsi" w:hAnsiTheme="minorHAnsi"/>
          <w:b/>
          <w:sz w:val="22"/>
          <w:szCs w:val="22"/>
        </w:rPr>
        <w:t xml:space="preserve"> </w:t>
      </w:r>
      <w:r w:rsidR="00355E3D">
        <w:rPr>
          <w:rFonts w:asciiTheme="minorHAnsi" w:hAnsiTheme="minorHAnsi"/>
          <w:b/>
          <w:sz w:val="22"/>
          <w:szCs w:val="22"/>
        </w:rPr>
        <w:t>- MODALITA’ DI PAGAMENTO</w:t>
      </w:r>
    </w:p>
    <w:p w:rsidR="00B503BC" w:rsidRPr="009006CC" w:rsidRDefault="00B503BC" w:rsidP="0073450F">
      <w:pPr>
        <w:pStyle w:val="Paragrafoelenco"/>
        <w:numPr>
          <w:ilvl w:val="1"/>
          <w:numId w:val="8"/>
        </w:numPr>
        <w:spacing w:after="0" w:line="312" w:lineRule="auto"/>
        <w:ind w:left="426" w:right="481" w:hanging="426"/>
        <w:jc w:val="both"/>
      </w:pPr>
      <w:r w:rsidRPr="009006CC">
        <w:t xml:space="preserve">Il pagamento del corrispettivo di cui al </w:t>
      </w:r>
      <w:r w:rsidRPr="00355E3D">
        <w:t xml:space="preserve">precedente articolo </w:t>
      </w:r>
      <w:r w:rsidR="006406AF" w:rsidRPr="00355E3D">
        <w:t>6</w:t>
      </w:r>
      <w:r w:rsidRPr="00355E3D">
        <w:t>, sarà</w:t>
      </w:r>
      <w:r w:rsidRPr="009006CC">
        <w:t xml:space="preserve"> effettuato dalla CNPADC, in favore dell’Aggiudicatario - a fronte della corretta esecuzione delle attività – sulla base delle fatture emesse da quest’ultimo, conformemente alle modalità previste dalla normativa vigente in materia nonché nel presente Contratto.</w:t>
      </w:r>
    </w:p>
    <w:p w:rsidR="00B503BC" w:rsidRPr="00355E3D" w:rsidRDefault="00B503BC" w:rsidP="0073450F">
      <w:pPr>
        <w:pStyle w:val="Paragrafoelenco"/>
        <w:numPr>
          <w:ilvl w:val="1"/>
          <w:numId w:val="8"/>
        </w:numPr>
        <w:spacing w:after="0" w:line="312" w:lineRule="auto"/>
        <w:ind w:left="426" w:right="481" w:hanging="426"/>
        <w:jc w:val="both"/>
      </w:pPr>
      <w:r w:rsidRPr="009006CC">
        <w:t xml:space="preserve">Le parti concordano espressamente che la Cassa non eroga acconti né costituisce fondi spese, salvo casi eccezionali e ad </w:t>
      </w:r>
      <w:r w:rsidRPr="00355E3D">
        <w:t>insindacabile giudizio della Cassa stessa.</w:t>
      </w:r>
    </w:p>
    <w:p w:rsidR="00B503BC" w:rsidRPr="009006CC" w:rsidRDefault="00B503BC" w:rsidP="0073450F">
      <w:pPr>
        <w:pStyle w:val="Paragrafoelenco"/>
        <w:numPr>
          <w:ilvl w:val="1"/>
          <w:numId w:val="8"/>
        </w:numPr>
        <w:spacing w:after="0" w:line="312" w:lineRule="auto"/>
        <w:ind w:left="426" w:right="481" w:hanging="426"/>
        <w:jc w:val="both"/>
      </w:pPr>
      <w:r w:rsidRPr="00355E3D">
        <w:t>La Cassa provvederà al pagamento degli importi di cui sopra - a mezzo bonifico bancario - entro e 30 giorni dalla data di ricevimento delle relative fatture elettroniche</w:t>
      </w:r>
      <w:r w:rsidRPr="009006CC">
        <w:t xml:space="preserve"> </w:t>
      </w:r>
      <w:r w:rsidRPr="009006CC">
        <w:rPr>
          <w:b/>
        </w:rPr>
        <w:t xml:space="preserve">e solo a seguito di formale </w:t>
      </w:r>
      <w:r w:rsidRPr="009006CC">
        <w:rPr>
          <w:b/>
          <w:i/>
        </w:rPr>
        <w:t>Autorizzazione</w:t>
      </w:r>
      <w:r w:rsidRPr="009006CC">
        <w:rPr>
          <w:b/>
        </w:rPr>
        <w:t xml:space="preserve"> </w:t>
      </w:r>
      <w:r w:rsidRPr="009006CC">
        <w:t>da parte del Servizio Acquisti, all’emissione delle medesime.</w:t>
      </w:r>
    </w:p>
    <w:p w:rsidR="00B503BC" w:rsidRPr="009006CC" w:rsidRDefault="00B503BC" w:rsidP="00355E3D">
      <w:pPr>
        <w:pStyle w:val="Paragrafoelenco"/>
        <w:spacing w:after="0" w:line="312" w:lineRule="auto"/>
        <w:ind w:left="426" w:right="481" w:hanging="426"/>
        <w:jc w:val="both"/>
      </w:pPr>
      <w:r w:rsidRPr="009006CC">
        <w:t xml:space="preserve">La suddetta </w:t>
      </w:r>
      <w:r w:rsidRPr="009006CC">
        <w:rPr>
          <w:i/>
        </w:rPr>
        <w:t>Autorizzazione</w:t>
      </w:r>
      <w:r w:rsidRPr="009006CC">
        <w:t xml:space="preserve"> verrà inviata al seguente indirizzo di posta elettronica certificata</w:t>
      </w:r>
      <w:r w:rsidR="00852ECC" w:rsidRPr="00852ECC">
        <w:t xml:space="preserve">                  </w:t>
      </w:r>
      <w:r w:rsidRPr="009006CC">
        <w:t>, solo a seguito del positivo esito dell’istruttoria condotta sulla:</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 xml:space="preserve">corretta esecuzione della prestazione dei servizi;  </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validità dei documenti presentati;</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regolarità contributiva.</w:t>
      </w:r>
    </w:p>
    <w:p w:rsidR="00B503BC" w:rsidRPr="009006CC" w:rsidRDefault="00B503BC" w:rsidP="0073450F">
      <w:pPr>
        <w:pStyle w:val="Paragrafoelenco"/>
        <w:numPr>
          <w:ilvl w:val="1"/>
          <w:numId w:val="8"/>
        </w:numPr>
        <w:spacing w:after="0" w:line="312" w:lineRule="auto"/>
        <w:ind w:left="426" w:right="481" w:hanging="426"/>
        <w:jc w:val="both"/>
      </w:pPr>
      <w:r w:rsidRPr="009006CC">
        <w:t xml:space="preserve">La corretta compilazione di ciascuna Fattura elettronica dovrà contenere, </w:t>
      </w:r>
      <w:r w:rsidRPr="009006CC">
        <w:rPr>
          <w:u w:val="single"/>
        </w:rPr>
        <w:t>pena il rigetto della stessa</w:t>
      </w:r>
      <w:r w:rsidRPr="009006CC">
        <w:t>, oltre gli altri elementi obbligatori previsti dalla normativa di riferimento, i seguenti riferimenti:</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Il numero dell’OdA (</w:t>
      </w:r>
      <w:r w:rsidRPr="009006CC">
        <w:rPr>
          <w:rFonts w:asciiTheme="minorHAnsi" w:hAnsiTheme="minorHAnsi"/>
          <w:i/>
          <w:sz w:val="22"/>
          <w:szCs w:val="22"/>
        </w:rPr>
        <w:t>facoltativo</w:t>
      </w:r>
      <w:r w:rsidRPr="009006CC">
        <w:rPr>
          <w:rFonts w:asciiTheme="minorHAnsi" w:hAnsiTheme="minorHAnsi"/>
          <w:sz w:val="22"/>
          <w:szCs w:val="22"/>
        </w:rPr>
        <w:t>);</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 xml:space="preserve">il numero CIG/smartCIG (riportato nel presente Contratto - </w:t>
      </w:r>
      <w:r w:rsidRPr="009006CC">
        <w:rPr>
          <w:rFonts w:asciiTheme="minorHAnsi" w:hAnsiTheme="minorHAnsi"/>
          <w:i/>
          <w:sz w:val="22"/>
          <w:szCs w:val="22"/>
        </w:rPr>
        <w:t>obbligatorio</w:t>
      </w:r>
      <w:r w:rsidRPr="009006CC">
        <w:rPr>
          <w:rFonts w:asciiTheme="minorHAnsi" w:hAnsiTheme="minorHAnsi"/>
          <w:sz w:val="22"/>
          <w:szCs w:val="22"/>
        </w:rPr>
        <w:t>);</w:t>
      </w:r>
    </w:p>
    <w:p w:rsidR="00B503BC" w:rsidRPr="009006CC" w:rsidRDefault="00B503BC" w:rsidP="0073450F">
      <w:pPr>
        <w:numPr>
          <w:ilvl w:val="0"/>
          <w:numId w:val="5"/>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lastRenderedPageBreak/>
        <w:t>IVA ad esigibilità immediata (codice “I”).</w:t>
      </w:r>
    </w:p>
    <w:p w:rsidR="00B503BC" w:rsidRPr="009006CC" w:rsidRDefault="00B503BC" w:rsidP="0073450F">
      <w:pPr>
        <w:pStyle w:val="Paragrafoelenco"/>
        <w:numPr>
          <w:ilvl w:val="1"/>
          <w:numId w:val="8"/>
        </w:numPr>
        <w:spacing w:after="0" w:line="312" w:lineRule="auto"/>
        <w:ind w:left="426" w:right="481" w:hanging="426"/>
        <w:jc w:val="both"/>
      </w:pPr>
      <w:r w:rsidRPr="009006CC">
        <w:t>Al fine di consentire il corretto indirizzamento delle fatture elettroniche da parte del Sistema di Interscambio (SDI), si riporta di seguito il Codice Univoco Ufficio, consultabile anche all’interno dell’Indice delle Pubbliche Amministrazioni (</w:t>
      </w:r>
      <w:hyperlink r:id="rId10" w:history="1">
        <w:r w:rsidRPr="009006CC">
          <w:rPr>
            <w:rStyle w:val="Collegamentoipertestuale"/>
          </w:rPr>
          <w:t>www.indicepa.gov.it</w:t>
        </w:r>
      </w:hyperlink>
      <w:r w:rsidRPr="009006CC">
        <w:t>):</w:t>
      </w:r>
    </w:p>
    <w:p w:rsidR="00B503BC" w:rsidRPr="009006CC" w:rsidRDefault="00B503BC" w:rsidP="00355E3D">
      <w:pPr>
        <w:numPr>
          <w:ilvl w:val="0"/>
          <w:numId w:val="3"/>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Codice Univoco Ufficio: 3WE0OP;</w:t>
      </w:r>
    </w:p>
    <w:p w:rsidR="00B503BC" w:rsidRPr="009006CC" w:rsidRDefault="00B503BC" w:rsidP="00355E3D">
      <w:pPr>
        <w:numPr>
          <w:ilvl w:val="0"/>
          <w:numId w:val="3"/>
        </w:numPr>
        <w:shd w:val="clear" w:color="auto" w:fill="FFFFFF"/>
        <w:spacing w:line="312" w:lineRule="auto"/>
        <w:ind w:left="426" w:right="481" w:hanging="426"/>
        <w:jc w:val="both"/>
        <w:rPr>
          <w:rFonts w:asciiTheme="minorHAnsi" w:hAnsiTheme="minorHAnsi"/>
          <w:sz w:val="22"/>
          <w:szCs w:val="22"/>
        </w:rPr>
      </w:pPr>
      <w:r w:rsidRPr="009006CC">
        <w:rPr>
          <w:rFonts w:asciiTheme="minorHAnsi" w:hAnsiTheme="minorHAnsi"/>
          <w:sz w:val="22"/>
          <w:szCs w:val="22"/>
        </w:rPr>
        <w:t>Descrizione Ente: Cassa Nazionale di Previdenza e Assistenza a favore dei Dottori Commercialisti;</w:t>
      </w:r>
    </w:p>
    <w:p w:rsidR="00B503BC" w:rsidRPr="009006CC" w:rsidRDefault="00B503BC" w:rsidP="00355E3D">
      <w:pPr>
        <w:numPr>
          <w:ilvl w:val="0"/>
          <w:numId w:val="3"/>
        </w:numPr>
        <w:shd w:val="clear" w:color="auto" w:fill="FFFFFF"/>
        <w:spacing w:line="312" w:lineRule="auto"/>
        <w:ind w:right="481"/>
        <w:jc w:val="both"/>
        <w:rPr>
          <w:rFonts w:asciiTheme="minorHAnsi" w:hAnsiTheme="minorHAnsi"/>
          <w:sz w:val="22"/>
          <w:szCs w:val="22"/>
        </w:rPr>
      </w:pPr>
      <w:r w:rsidRPr="009006CC">
        <w:rPr>
          <w:rFonts w:asciiTheme="minorHAnsi" w:hAnsiTheme="minorHAnsi"/>
          <w:sz w:val="22"/>
          <w:szCs w:val="22"/>
        </w:rPr>
        <w:t>Descrizione unità organizzativa: Direzione Amministrazione.</w:t>
      </w:r>
    </w:p>
    <w:p w:rsidR="00B503BC" w:rsidRPr="009006CC" w:rsidRDefault="00B503BC" w:rsidP="0073450F">
      <w:pPr>
        <w:pStyle w:val="Paragrafoelenco"/>
        <w:numPr>
          <w:ilvl w:val="1"/>
          <w:numId w:val="8"/>
        </w:numPr>
        <w:spacing w:after="0" w:line="312" w:lineRule="auto"/>
        <w:ind w:left="426" w:right="481" w:hanging="426"/>
        <w:jc w:val="both"/>
      </w:pPr>
      <w:r w:rsidRPr="009006CC">
        <w:t xml:space="preserve">L’indirizzo di posta elettronica </w:t>
      </w:r>
      <w:hyperlink r:id="rId11" w:history="1">
        <w:r w:rsidRPr="009006CC">
          <w:rPr>
            <w:rStyle w:val="Collegamentoipertestuale"/>
          </w:rPr>
          <w:t>fatturaelettronica@cnpadc.it</w:t>
        </w:r>
      </w:hyperlink>
      <w:r w:rsidRPr="009006CC">
        <w:t xml:space="preserve"> è messo a disposizione dalla CNPADC per l’invio di qualsiasi richiesta di informazioni e delucidazioni sul tema in oggetto.</w:t>
      </w:r>
    </w:p>
    <w:p w:rsidR="00B503BC" w:rsidRDefault="00B503BC" w:rsidP="0073450F">
      <w:pPr>
        <w:pStyle w:val="Paragrafoelenco"/>
        <w:numPr>
          <w:ilvl w:val="1"/>
          <w:numId w:val="8"/>
        </w:numPr>
        <w:spacing w:after="0" w:line="312" w:lineRule="auto"/>
        <w:ind w:left="426" w:right="481" w:hanging="426"/>
        <w:jc w:val="both"/>
        <w:rPr>
          <w:color w:val="000000"/>
          <w:spacing w:val="-1"/>
        </w:rPr>
      </w:pPr>
      <w:r w:rsidRPr="009006CC">
        <w:rPr>
          <w:b/>
          <w:u w:val="single"/>
        </w:rPr>
        <w:t>Tracciabilità dei flussi finanziari</w:t>
      </w:r>
      <w:r w:rsidRPr="009006CC">
        <w:rPr>
          <w:b/>
          <w:i/>
          <w:u w:val="single"/>
        </w:rPr>
        <w:t xml:space="preserve"> </w:t>
      </w:r>
      <w:r w:rsidRPr="009006CC">
        <w:rPr>
          <w:b/>
        </w:rPr>
        <w:t xml:space="preserve"> </w:t>
      </w:r>
      <w:r w:rsidRPr="009006CC">
        <w:t xml:space="preserve">L’Aggiudicatario dichiara e garantisce che il predetto conto </w:t>
      </w:r>
      <w:r w:rsidRPr="009006CC">
        <w:rPr>
          <w:color w:val="000000"/>
          <w:spacing w:val="-1"/>
        </w:rPr>
        <w:t xml:space="preserve">deve intendersi come conto dedicato anche non in via esclusiva, nel rispetto della Legge 13 agosto 2010 n. 136; a tale fine </w:t>
      </w:r>
      <w:r w:rsidRPr="009006CC">
        <w:t>l’Aggiudicatario si impegna a rispettare puntualmente quanto previsto dalla predetta disposizione in ordine</w:t>
      </w:r>
      <w:r w:rsidRPr="009006CC">
        <w:rPr>
          <w:color w:val="000000"/>
          <w:spacing w:val="-1"/>
        </w:rPr>
        <w:t xml:space="preserve"> agli obblighi di tracciabilità dei flussi </w:t>
      </w:r>
      <w:r w:rsidRPr="009006CC">
        <w:t>finanziari, pena di risoluzione del Contratto.</w:t>
      </w:r>
      <w:r w:rsidRPr="009006CC">
        <w:rPr>
          <w:color w:val="000000"/>
          <w:spacing w:val="-1"/>
        </w:rPr>
        <w:t xml:space="preserve"> </w:t>
      </w:r>
    </w:p>
    <w:p w:rsidR="007B2E38" w:rsidRPr="00827D3F" w:rsidRDefault="007B2E38" w:rsidP="0073450F">
      <w:pPr>
        <w:pStyle w:val="Paragrafoelenco"/>
        <w:numPr>
          <w:ilvl w:val="1"/>
          <w:numId w:val="8"/>
        </w:numPr>
        <w:spacing w:after="0" w:line="288" w:lineRule="auto"/>
        <w:ind w:left="426" w:right="482" w:hanging="426"/>
        <w:jc w:val="both"/>
      </w:pPr>
      <w:r w:rsidRPr="00827D3F">
        <w:rPr>
          <w:b/>
          <w:u w:val="single"/>
        </w:rPr>
        <w:t>Modalità di pagamento</w:t>
      </w:r>
      <w:r w:rsidRPr="00827D3F">
        <w:rPr>
          <w:b/>
        </w:rPr>
        <w:t xml:space="preserve"> - </w:t>
      </w:r>
      <w:r w:rsidRPr="00827D3F">
        <w:rPr>
          <w:spacing w:val="-1"/>
        </w:rPr>
        <w:t xml:space="preserve">Il </w:t>
      </w:r>
      <w:r w:rsidR="00827D3F" w:rsidRPr="00827D3F">
        <w:rPr>
          <w:spacing w:val="-1"/>
        </w:rPr>
        <w:t>F</w:t>
      </w:r>
      <w:r w:rsidRPr="00827D3F">
        <w:rPr>
          <w:spacing w:val="-1"/>
        </w:rPr>
        <w:t xml:space="preserve">ornitore avrà </w:t>
      </w:r>
      <w:r w:rsidRPr="00827D3F">
        <w:t>diritto</w:t>
      </w:r>
      <w:r w:rsidRPr="00827D3F">
        <w:rPr>
          <w:spacing w:val="-1"/>
        </w:rPr>
        <w:t xml:space="preserve"> a pagamenti </w:t>
      </w:r>
      <w:r w:rsidRPr="00827D3F">
        <w:rPr>
          <w:spacing w:val="-1"/>
          <w:u w:val="single"/>
        </w:rPr>
        <w:t>in acconto</w:t>
      </w:r>
      <w:r w:rsidRPr="00827D3F">
        <w:rPr>
          <w:spacing w:val="-1"/>
        </w:rPr>
        <w:t xml:space="preserve"> nel corso della fornitura, </w:t>
      </w:r>
      <w:r w:rsidR="005530A1" w:rsidRPr="00827D3F">
        <w:rPr>
          <w:spacing w:val="-1"/>
        </w:rPr>
        <w:t xml:space="preserve">a seguito di emissione </w:t>
      </w:r>
      <w:r w:rsidRPr="00827D3F">
        <w:rPr>
          <w:spacing w:val="-1"/>
        </w:rPr>
        <w:t>di  fattura elettronica autorizzata, con le seguenti modalità:</w:t>
      </w:r>
    </w:p>
    <w:p w:rsidR="007B2E38" w:rsidRPr="00827D3F" w:rsidRDefault="007B2E38" w:rsidP="0073450F">
      <w:pPr>
        <w:widowControl w:val="0"/>
        <w:numPr>
          <w:ilvl w:val="0"/>
          <w:numId w:val="18"/>
        </w:numPr>
        <w:spacing w:line="288" w:lineRule="auto"/>
        <w:ind w:left="851" w:right="482"/>
        <w:jc w:val="both"/>
        <w:rPr>
          <w:rFonts w:asciiTheme="minorHAnsi" w:hAnsiTheme="minorHAnsi"/>
          <w:sz w:val="22"/>
          <w:szCs w:val="22"/>
        </w:rPr>
      </w:pPr>
      <w:r w:rsidRPr="00827D3F">
        <w:rPr>
          <w:rFonts w:asciiTheme="minorHAnsi" w:hAnsiTheme="minorHAnsi"/>
          <w:sz w:val="22"/>
          <w:szCs w:val="22"/>
        </w:rPr>
        <w:t>1° (primo) acconto da liquidarsi al raggiungimento del 50% della fornitura dei beni oggetto del presente appalto Fornitore per l’importo corrispondente alle prestazioni rese;</w:t>
      </w:r>
    </w:p>
    <w:p w:rsidR="007B2E38" w:rsidRPr="00827D3F" w:rsidRDefault="007B2E38" w:rsidP="0073450F">
      <w:pPr>
        <w:widowControl w:val="0"/>
        <w:numPr>
          <w:ilvl w:val="0"/>
          <w:numId w:val="18"/>
        </w:numPr>
        <w:spacing w:line="288" w:lineRule="auto"/>
        <w:ind w:left="851" w:right="482"/>
        <w:jc w:val="both"/>
        <w:rPr>
          <w:rFonts w:asciiTheme="minorHAnsi" w:hAnsiTheme="minorHAnsi"/>
          <w:spacing w:val="-1"/>
          <w:sz w:val="22"/>
          <w:szCs w:val="22"/>
        </w:rPr>
      </w:pPr>
      <w:r w:rsidRPr="00827D3F">
        <w:rPr>
          <w:rFonts w:asciiTheme="minorHAnsi" w:hAnsiTheme="minorHAnsi"/>
          <w:sz w:val="22"/>
          <w:szCs w:val="22"/>
        </w:rPr>
        <w:t>2° (secondo) ed ultimo pagamento al compimento delle suddette attività di fornitura per l’importo corrispondente al totale.</w:t>
      </w:r>
    </w:p>
    <w:p w:rsidR="007B2E38" w:rsidRPr="00827D3F" w:rsidRDefault="007B2E38" w:rsidP="0073450F">
      <w:pPr>
        <w:widowControl w:val="0"/>
        <w:numPr>
          <w:ilvl w:val="0"/>
          <w:numId w:val="18"/>
        </w:numPr>
        <w:spacing w:line="288" w:lineRule="auto"/>
        <w:ind w:left="851" w:right="482"/>
        <w:jc w:val="both"/>
        <w:rPr>
          <w:rFonts w:asciiTheme="minorHAnsi" w:eastAsiaTheme="minorHAnsi" w:hAnsiTheme="minorHAnsi" w:cs="Calibri"/>
          <w:sz w:val="22"/>
          <w:szCs w:val="22"/>
          <w:lang w:eastAsia="en-US"/>
        </w:rPr>
      </w:pPr>
      <w:r w:rsidRPr="00827D3F">
        <w:rPr>
          <w:rFonts w:asciiTheme="minorHAnsi" w:hAnsiTheme="minorHAnsi"/>
          <w:sz w:val="22"/>
          <w:szCs w:val="22"/>
        </w:rPr>
        <w:t>con riferimento ai corrispettivi relativi al servizio di manutenzione ed assistenza degli apparati</w:t>
      </w:r>
      <w:r w:rsidR="005530A1" w:rsidRPr="00827D3F">
        <w:rPr>
          <w:rFonts w:asciiTheme="minorHAnsi" w:hAnsiTheme="minorHAnsi"/>
          <w:sz w:val="22"/>
          <w:szCs w:val="22"/>
        </w:rPr>
        <w:t xml:space="preserve"> informatici</w:t>
      </w:r>
      <w:r w:rsidRPr="00827D3F">
        <w:rPr>
          <w:rFonts w:asciiTheme="minorHAnsi" w:hAnsiTheme="minorHAnsi"/>
          <w:sz w:val="22"/>
          <w:szCs w:val="22"/>
        </w:rPr>
        <w:t xml:space="preserve">, della durata di mesi 36, il Fornitore potrà emettere fattura </w:t>
      </w:r>
      <w:r w:rsidR="00827D3F" w:rsidRPr="00827D3F">
        <w:rPr>
          <w:rFonts w:asciiTheme="minorHAnsi" w:hAnsiTheme="minorHAnsi"/>
          <w:sz w:val="22"/>
          <w:szCs w:val="22"/>
        </w:rPr>
        <w:t xml:space="preserve">al </w:t>
      </w:r>
      <w:r w:rsidRPr="00827D3F">
        <w:rPr>
          <w:rFonts w:asciiTheme="minorHAnsi" w:hAnsiTheme="minorHAnsi"/>
          <w:sz w:val="22"/>
          <w:szCs w:val="22"/>
          <w:u w:val="single"/>
        </w:rPr>
        <w:t>termine del trimestre di riferimento</w:t>
      </w:r>
      <w:r w:rsidR="00827D3F" w:rsidRPr="00827D3F">
        <w:rPr>
          <w:rFonts w:asciiTheme="minorHAnsi" w:hAnsiTheme="minorHAnsi"/>
          <w:sz w:val="22"/>
          <w:szCs w:val="22"/>
          <w:u w:val="single"/>
        </w:rPr>
        <w:t xml:space="preserve"> </w:t>
      </w:r>
      <w:r w:rsidR="00827D3F" w:rsidRPr="00827D3F">
        <w:rPr>
          <w:rFonts w:asciiTheme="minorHAnsi" w:hAnsiTheme="minorHAnsi"/>
          <w:sz w:val="22"/>
          <w:szCs w:val="22"/>
        </w:rPr>
        <w:t xml:space="preserve">– pari a 12 (dodici) rate – </w:t>
      </w:r>
      <w:r w:rsidRPr="00827D3F">
        <w:rPr>
          <w:rFonts w:asciiTheme="minorHAnsi" w:hAnsiTheme="minorHAnsi"/>
          <w:sz w:val="22"/>
          <w:szCs w:val="22"/>
          <w:u w:val="single"/>
        </w:rPr>
        <w:t>a decorrere dalla relativa “Data di collaudo” di cui al</w:t>
      </w:r>
      <w:r w:rsidR="009E626D" w:rsidRPr="00827D3F">
        <w:rPr>
          <w:rFonts w:asciiTheme="minorHAnsi" w:hAnsiTheme="minorHAnsi"/>
          <w:sz w:val="22"/>
          <w:szCs w:val="22"/>
          <w:u w:val="single"/>
        </w:rPr>
        <w:t>l’art.</w:t>
      </w:r>
      <w:r w:rsidRPr="00827D3F">
        <w:rPr>
          <w:rFonts w:asciiTheme="minorHAnsi" w:hAnsiTheme="minorHAnsi"/>
          <w:sz w:val="22"/>
          <w:szCs w:val="22"/>
          <w:u w:val="single"/>
        </w:rPr>
        <w:t xml:space="preserve"> </w:t>
      </w:r>
      <w:r w:rsidR="009E626D" w:rsidRPr="00827D3F">
        <w:rPr>
          <w:rFonts w:asciiTheme="minorHAnsi" w:hAnsiTheme="minorHAnsi"/>
          <w:sz w:val="22"/>
          <w:szCs w:val="22"/>
          <w:u w:val="single"/>
        </w:rPr>
        <w:t>4</w:t>
      </w:r>
      <w:r w:rsidR="009E626D" w:rsidRPr="00827D3F">
        <w:rPr>
          <w:rFonts w:asciiTheme="minorHAnsi" w:hAnsiTheme="minorHAnsi"/>
          <w:sz w:val="22"/>
          <w:szCs w:val="22"/>
        </w:rPr>
        <w:t>.</w:t>
      </w:r>
      <w:r w:rsidRPr="00827D3F">
        <w:rPr>
          <w:rFonts w:asciiTheme="minorHAnsi" w:hAnsiTheme="minorHAnsi"/>
          <w:sz w:val="22"/>
          <w:szCs w:val="22"/>
        </w:rPr>
        <w:t xml:space="preserve"> </w:t>
      </w:r>
    </w:p>
    <w:p w:rsidR="00B503BC" w:rsidRPr="009006CC" w:rsidRDefault="00B503BC" w:rsidP="00355E3D">
      <w:pPr>
        <w:shd w:val="clear" w:color="auto" w:fill="FFFFFF"/>
        <w:spacing w:before="240" w:after="240" w:line="312" w:lineRule="auto"/>
        <w:ind w:left="728" w:right="481"/>
        <w:jc w:val="center"/>
        <w:rPr>
          <w:rFonts w:asciiTheme="minorHAnsi" w:hAnsiTheme="minorHAnsi"/>
          <w:b/>
          <w:color w:val="000000"/>
          <w:spacing w:val="-1"/>
          <w:sz w:val="22"/>
          <w:szCs w:val="22"/>
        </w:rPr>
      </w:pPr>
      <w:r w:rsidRPr="009006CC">
        <w:rPr>
          <w:rFonts w:asciiTheme="minorHAnsi" w:hAnsiTheme="minorHAnsi"/>
          <w:b/>
          <w:color w:val="000000"/>
          <w:spacing w:val="-1"/>
          <w:sz w:val="22"/>
          <w:szCs w:val="22"/>
        </w:rPr>
        <w:t xml:space="preserve">ART. 8 – </w:t>
      </w:r>
      <w:r w:rsidR="009006CC" w:rsidRPr="009006CC">
        <w:rPr>
          <w:rFonts w:asciiTheme="minorHAnsi" w:hAnsiTheme="minorHAnsi"/>
          <w:b/>
          <w:color w:val="000000"/>
          <w:spacing w:val="-1"/>
          <w:sz w:val="22"/>
          <w:szCs w:val="22"/>
        </w:rPr>
        <w:t>GARANZIA</w:t>
      </w:r>
      <w:r w:rsidRPr="009006CC">
        <w:rPr>
          <w:rFonts w:asciiTheme="minorHAnsi" w:hAnsiTheme="minorHAnsi"/>
          <w:b/>
          <w:color w:val="000000"/>
          <w:spacing w:val="-1"/>
          <w:sz w:val="22"/>
          <w:szCs w:val="22"/>
        </w:rPr>
        <w:t xml:space="preserve"> </w:t>
      </w:r>
    </w:p>
    <w:p w:rsidR="009006CC" w:rsidRPr="009006CC" w:rsidRDefault="009006CC" w:rsidP="0073450F">
      <w:pPr>
        <w:pStyle w:val="Paragrafoelenco"/>
        <w:numPr>
          <w:ilvl w:val="1"/>
          <w:numId w:val="11"/>
        </w:numPr>
        <w:shd w:val="clear" w:color="auto" w:fill="FFFFFF"/>
        <w:spacing w:before="240" w:after="240" w:line="312" w:lineRule="auto"/>
        <w:ind w:left="426" w:right="481" w:hanging="426"/>
        <w:jc w:val="both"/>
        <w:rPr>
          <w:rFonts w:eastAsiaTheme="minorEastAsia" w:cs="Calibri"/>
          <w:color w:val="000000"/>
        </w:rPr>
      </w:pPr>
      <w:r w:rsidRPr="009006CC">
        <w:rPr>
          <w:rFonts w:eastAsiaTheme="minorEastAsia" w:cs="Calibri"/>
          <w:color w:val="000000"/>
        </w:rPr>
        <w:t>A garanzia delle obbligazioni contrattuali assunte l</w:t>
      </w:r>
      <w:r w:rsidR="00B503BC" w:rsidRPr="009006CC">
        <w:rPr>
          <w:rFonts w:eastAsiaTheme="minorEastAsia" w:cs="Calibri"/>
          <w:color w:val="000000"/>
        </w:rPr>
        <w:t>’Aggiudicatario ha costituito, ai sensi dell’art. 1</w:t>
      </w:r>
      <w:r w:rsidRPr="009006CC">
        <w:rPr>
          <w:rFonts w:eastAsiaTheme="minorEastAsia" w:cs="Calibri"/>
          <w:color w:val="000000"/>
        </w:rPr>
        <w:t>0</w:t>
      </w:r>
      <w:r w:rsidR="00B503BC" w:rsidRPr="009006CC">
        <w:rPr>
          <w:rFonts w:eastAsiaTheme="minorEastAsia" w:cs="Calibri"/>
          <w:color w:val="000000"/>
        </w:rPr>
        <w:t xml:space="preserve">3 del </w:t>
      </w:r>
      <w:r w:rsidRPr="009006CC">
        <w:rPr>
          <w:rFonts w:eastAsiaTheme="minorEastAsia" w:cs="Calibri"/>
          <w:color w:val="000000"/>
        </w:rPr>
        <w:t>D.Lgs. 50/2016</w:t>
      </w:r>
      <w:r w:rsidR="00B503BC" w:rsidRPr="009006CC">
        <w:rPr>
          <w:rFonts w:eastAsiaTheme="minorEastAsia" w:cs="Calibri"/>
          <w:color w:val="000000"/>
        </w:rPr>
        <w:t xml:space="preserve"> e in linea con quanto riportato</w:t>
      </w:r>
      <w:r w:rsidRPr="009006CC">
        <w:rPr>
          <w:rFonts w:eastAsiaTheme="minorEastAsia" w:cs="Calibri"/>
          <w:color w:val="000000"/>
        </w:rPr>
        <w:t xml:space="preserve"> all’art. 18 della Lettera d’invito e del Capitolato d’oneri</w:t>
      </w:r>
      <w:r w:rsidR="00B503BC" w:rsidRPr="009006CC">
        <w:rPr>
          <w:rFonts w:eastAsiaTheme="minorEastAsia" w:cs="Calibri"/>
          <w:color w:val="000000"/>
        </w:rPr>
        <w:t xml:space="preserve"> una fidejussione bancaria/assicurativa </w:t>
      </w:r>
      <w:r w:rsidRPr="009006CC">
        <w:rPr>
          <w:rFonts w:eastAsiaTheme="minorEastAsia" w:cs="Calibri"/>
          <w:color w:val="000000"/>
        </w:rPr>
        <w:t xml:space="preserve">- costituita nelle forme indicate all’art. </w:t>
      </w:r>
      <w:r w:rsidR="00827D3F">
        <w:rPr>
          <w:rFonts w:eastAsiaTheme="minorEastAsia" w:cs="Calibri"/>
          <w:color w:val="000000"/>
        </w:rPr>
        <w:t>17</w:t>
      </w:r>
      <w:r w:rsidRPr="009006CC">
        <w:rPr>
          <w:rFonts w:eastAsiaTheme="minorEastAsia" w:cs="Calibri"/>
          <w:color w:val="000000"/>
        </w:rPr>
        <w:t xml:space="preserve"> </w:t>
      </w:r>
      <w:r w:rsidR="00827D3F">
        <w:rPr>
          <w:rFonts w:eastAsiaTheme="minorEastAsia" w:cs="Calibri"/>
          <w:color w:val="000000"/>
        </w:rPr>
        <w:t>del</w:t>
      </w:r>
      <w:r w:rsidRPr="009006CC">
        <w:rPr>
          <w:rFonts w:eastAsiaTheme="minorEastAsia" w:cs="Calibri"/>
          <w:color w:val="000000"/>
        </w:rPr>
        <w:t xml:space="preserve"> Capitolato d’oneri - </w:t>
      </w:r>
      <w:r w:rsidR="00B503BC" w:rsidRPr="009006CC">
        <w:rPr>
          <w:rFonts w:eastAsiaTheme="minorEastAsia" w:cs="Calibri"/>
          <w:color w:val="000000"/>
        </w:rPr>
        <w:t xml:space="preserve">per Euro </w:t>
      </w:r>
      <w:r w:rsidR="00827D3F" w:rsidRPr="00827D3F">
        <w:rPr>
          <w:rFonts w:eastAsiaTheme="minorEastAsia" w:cs="Calibri"/>
          <w:color w:val="000000"/>
          <w:highlight w:val="lightGray"/>
        </w:rPr>
        <w:t>___________________</w:t>
      </w:r>
      <w:r w:rsidR="00827D3F" w:rsidRPr="00777750">
        <w:rPr>
          <w:rFonts w:eastAsiaTheme="minorEastAsia" w:cs="Calibri"/>
          <w:i/>
          <w:color w:val="000000"/>
        </w:rPr>
        <w:t>/</w:t>
      </w:r>
      <w:r w:rsidR="00827D3F" w:rsidRPr="00827D3F">
        <w:rPr>
          <w:rFonts w:eastAsiaTheme="minorEastAsia" w:cs="Calibri"/>
          <w:i/>
          <w:color w:val="000000"/>
          <w:highlight w:val="lightGray"/>
        </w:rPr>
        <w:t>___</w:t>
      </w:r>
      <w:r w:rsidRPr="009006CC">
        <w:rPr>
          <w:rFonts w:eastAsiaTheme="minorEastAsia" w:cs="Calibri"/>
          <w:color w:val="000000"/>
        </w:rPr>
        <w:t xml:space="preserve"> (</w:t>
      </w:r>
      <w:r w:rsidR="00827D3F" w:rsidRPr="00827D3F">
        <w:rPr>
          <w:rFonts w:eastAsiaTheme="minorEastAsia" w:cs="Calibri"/>
          <w:color w:val="000000"/>
          <w:highlight w:val="lightGray"/>
        </w:rPr>
        <w:t>_</w:t>
      </w:r>
      <w:r w:rsidR="00827D3F">
        <w:rPr>
          <w:rFonts w:eastAsiaTheme="minorEastAsia" w:cs="Calibri"/>
          <w:color w:val="000000"/>
          <w:highlight w:val="lightGray"/>
        </w:rPr>
        <w:t>__________</w:t>
      </w:r>
      <w:r w:rsidR="00827D3F" w:rsidRPr="00827D3F">
        <w:rPr>
          <w:rFonts w:eastAsiaTheme="minorEastAsia" w:cs="Calibri"/>
          <w:color w:val="000000"/>
          <w:highlight w:val="lightGray"/>
        </w:rPr>
        <w:t>__________________</w:t>
      </w:r>
      <w:r w:rsidR="00827D3F" w:rsidRPr="009006CC">
        <w:rPr>
          <w:rFonts w:eastAsiaTheme="minorEastAsia" w:cs="Calibri"/>
          <w:color w:val="000000"/>
        </w:rPr>
        <w:t xml:space="preserve"> </w:t>
      </w:r>
      <w:r w:rsidR="00777750" w:rsidRPr="00777750">
        <w:rPr>
          <w:rFonts w:eastAsiaTheme="minorEastAsia" w:cs="Calibri"/>
          <w:i/>
          <w:color w:val="000000"/>
        </w:rPr>
        <w:t>/</w:t>
      </w:r>
      <w:r w:rsidR="00827D3F" w:rsidRPr="00827D3F">
        <w:rPr>
          <w:rFonts w:eastAsiaTheme="minorEastAsia" w:cs="Calibri"/>
          <w:i/>
          <w:color w:val="000000"/>
          <w:highlight w:val="lightGray"/>
        </w:rPr>
        <w:t>___</w:t>
      </w:r>
      <w:r w:rsidR="00B503BC" w:rsidRPr="009006CC">
        <w:rPr>
          <w:rFonts w:eastAsiaTheme="minorEastAsia" w:cs="Calibri"/>
          <w:color w:val="000000"/>
        </w:rPr>
        <w:t xml:space="preserve">) rilasciata da </w:t>
      </w:r>
      <w:r w:rsidR="00827D3F" w:rsidRPr="00827D3F">
        <w:rPr>
          <w:rFonts w:eastAsiaTheme="minorEastAsia" w:cs="Calibri"/>
          <w:color w:val="000000"/>
          <w:highlight w:val="lightGray"/>
        </w:rPr>
        <w:t>_________________</w:t>
      </w:r>
      <w:r w:rsidRPr="009006CC">
        <w:rPr>
          <w:rFonts w:eastAsiaTheme="minorEastAsia" w:cs="Calibri"/>
          <w:color w:val="000000"/>
        </w:rPr>
        <w:t xml:space="preserve"> </w:t>
      </w:r>
      <w:r w:rsidR="00B503BC" w:rsidRPr="009006CC">
        <w:rPr>
          <w:rFonts w:eastAsiaTheme="minorEastAsia" w:cs="Calibri"/>
          <w:color w:val="000000"/>
        </w:rPr>
        <w:t xml:space="preserve">Polizza </w:t>
      </w:r>
      <w:r w:rsidRPr="009006CC">
        <w:rPr>
          <w:rFonts w:eastAsiaTheme="minorEastAsia" w:cs="Calibri"/>
          <w:color w:val="000000"/>
        </w:rPr>
        <w:t xml:space="preserve">n. </w:t>
      </w:r>
      <w:r w:rsidR="00827D3F" w:rsidRPr="00827D3F">
        <w:rPr>
          <w:rFonts w:eastAsiaTheme="minorEastAsia" w:cs="Calibri"/>
          <w:color w:val="000000"/>
          <w:highlight w:val="lightGray"/>
        </w:rPr>
        <w:t>__________</w:t>
      </w:r>
      <w:r w:rsidR="00B503BC" w:rsidRPr="009006CC">
        <w:rPr>
          <w:rFonts w:eastAsiaTheme="minorEastAsia" w:cs="Calibri"/>
          <w:color w:val="000000"/>
        </w:rPr>
        <w:t xml:space="preserve"> </w:t>
      </w:r>
      <w:r w:rsidR="00B503BC" w:rsidRPr="005E7DC5">
        <w:rPr>
          <w:rFonts w:eastAsiaTheme="minorEastAsia" w:cs="Calibri"/>
        </w:rPr>
        <w:t xml:space="preserve">pari </w:t>
      </w:r>
      <w:r w:rsidR="00B503BC" w:rsidRPr="00827D3F">
        <w:rPr>
          <w:rFonts w:eastAsiaTheme="minorEastAsia" w:cs="Calibri"/>
          <w:color w:val="0000FF"/>
        </w:rPr>
        <w:t>al 10% (dieci per cento) – o percentuale eventualmente maggiorata in caso di ribassi superiori al 10, o al 20%</w:t>
      </w:r>
      <w:r w:rsidR="00B503BC" w:rsidRPr="005E7DC5">
        <w:rPr>
          <w:rFonts w:eastAsiaTheme="minorEastAsia" w:cs="Calibri"/>
        </w:rPr>
        <w:t xml:space="preserve"> come previsto dall’art. 1</w:t>
      </w:r>
      <w:r w:rsidRPr="005E7DC5">
        <w:rPr>
          <w:rFonts w:eastAsiaTheme="minorEastAsia" w:cs="Calibri"/>
        </w:rPr>
        <w:t>0</w:t>
      </w:r>
      <w:r w:rsidR="00B503BC" w:rsidRPr="005E7DC5">
        <w:rPr>
          <w:rFonts w:eastAsiaTheme="minorEastAsia" w:cs="Calibri"/>
        </w:rPr>
        <w:t xml:space="preserve">3 </w:t>
      </w:r>
      <w:r w:rsidRPr="005E7DC5">
        <w:rPr>
          <w:rFonts w:eastAsiaTheme="minorEastAsia" w:cs="Calibri"/>
        </w:rPr>
        <w:t xml:space="preserve">co. 1 </w:t>
      </w:r>
      <w:r w:rsidR="00B503BC" w:rsidRPr="005E7DC5">
        <w:rPr>
          <w:rFonts w:eastAsiaTheme="minorEastAsia" w:cs="Calibri"/>
        </w:rPr>
        <w:t xml:space="preserve">del Codice Appalti </w:t>
      </w:r>
      <w:r w:rsidR="00B503BC" w:rsidRPr="009006CC">
        <w:rPr>
          <w:rFonts w:eastAsiaTheme="minorEastAsia" w:cs="Calibri"/>
          <w:color w:val="000000"/>
        </w:rPr>
        <w:t xml:space="preserve">- dell'intero importo contrattuale a garanzia dell’esatto adempimento di tutte le obbligazioni del Contratto e del risarcimento dei danni derivanti dall’eventuale inadempienza delle obbligazioni stesse, salva comunque la risarcibilità del maggior danno. </w:t>
      </w:r>
    </w:p>
    <w:p w:rsidR="009006CC" w:rsidRPr="009006CC" w:rsidRDefault="009006CC" w:rsidP="0073450F">
      <w:pPr>
        <w:pStyle w:val="Paragrafoelenco"/>
        <w:numPr>
          <w:ilvl w:val="1"/>
          <w:numId w:val="11"/>
        </w:numPr>
        <w:shd w:val="clear" w:color="auto" w:fill="FFFFFF"/>
        <w:spacing w:before="240" w:after="240" w:line="312" w:lineRule="auto"/>
        <w:ind w:left="426" w:right="481" w:hanging="426"/>
        <w:jc w:val="both"/>
        <w:rPr>
          <w:rFonts w:eastAsiaTheme="minorEastAsia" w:cs="Calibri"/>
          <w:color w:val="000000"/>
        </w:rPr>
      </w:pPr>
      <w:r w:rsidRPr="009006CC">
        <w:rPr>
          <w:rFonts w:eastAsiaTheme="minorEastAsia" w:cs="Calibri"/>
          <w:color w:val="000000"/>
        </w:rPr>
        <w:t xml:space="preserve">In particolare, la cauzione rilasciata, garantisce tutti gli obblighi specifici assunti dall’Aggiudicatario, nonché quelli a fronte dei quali è prevista l’applicazione di penali e, pertanto, resta espressamente inteso </w:t>
      </w:r>
      <w:r w:rsidRPr="009006CC">
        <w:rPr>
          <w:rFonts w:eastAsiaTheme="minorEastAsia" w:cs="Calibri"/>
          <w:color w:val="000000"/>
        </w:rPr>
        <w:lastRenderedPageBreak/>
        <w:t>che la CNPADC, fer</w:t>
      </w:r>
      <w:r w:rsidR="00827D3F">
        <w:rPr>
          <w:rFonts w:eastAsiaTheme="minorEastAsia" w:cs="Calibri"/>
          <w:color w:val="000000"/>
        </w:rPr>
        <w:t>mo restando quanto previsto nell’</w:t>
      </w:r>
      <w:r w:rsidRPr="009006CC">
        <w:rPr>
          <w:rFonts w:eastAsiaTheme="minorEastAsia" w:cs="Calibri"/>
          <w:color w:val="000000"/>
        </w:rPr>
        <w:t>articolo</w:t>
      </w:r>
      <w:r w:rsidR="00827D3F">
        <w:rPr>
          <w:rFonts w:eastAsiaTheme="minorEastAsia" w:cs="Calibri"/>
          <w:color w:val="000000"/>
        </w:rPr>
        <w:t xml:space="preserve"> 11</w:t>
      </w:r>
      <w:r w:rsidRPr="009006CC">
        <w:rPr>
          <w:rFonts w:eastAsiaTheme="minorEastAsia" w:cs="Calibri"/>
          <w:color w:val="000000"/>
        </w:rPr>
        <w:t xml:space="preserve">, ha diritto di rivalersi direttamente sulla cauzione per l’applicazione delle penali. </w:t>
      </w:r>
    </w:p>
    <w:p w:rsidR="009006CC" w:rsidRPr="009006CC" w:rsidRDefault="009006CC" w:rsidP="0073450F">
      <w:pPr>
        <w:pStyle w:val="Paragrafoelenco"/>
        <w:numPr>
          <w:ilvl w:val="1"/>
          <w:numId w:val="11"/>
        </w:numPr>
        <w:shd w:val="clear" w:color="auto" w:fill="FFFFFF"/>
        <w:spacing w:before="240" w:after="240" w:line="312" w:lineRule="auto"/>
        <w:ind w:left="426" w:right="481" w:hanging="426"/>
        <w:jc w:val="both"/>
        <w:rPr>
          <w:rFonts w:eastAsiaTheme="minorEastAsia" w:cs="Calibri"/>
          <w:color w:val="000000"/>
        </w:rPr>
      </w:pPr>
      <w:r w:rsidRPr="009006CC">
        <w:rPr>
          <w:rFonts w:eastAsiaTheme="minorEastAsia" w:cs="Calibri"/>
          <w:color w:val="000000"/>
        </w:rPr>
        <w:t xml:space="preserve">La garanzia opera nei confronti della CNPADC a far data dalla sottoscrizione del presente Contratto e per tutta la durata dello stesso e, comunque, sino alla completa ed esatta esecuzione delle obbligazioni dallo stesso nascenti; pertanto, la garanzia sarà svincolata, previa deduzione di eventuali crediti della CNPADC verso il </w:t>
      </w:r>
      <w:r w:rsidR="00827D3F">
        <w:rPr>
          <w:rFonts w:eastAsiaTheme="minorEastAsia" w:cs="Calibri"/>
          <w:color w:val="000000"/>
        </w:rPr>
        <w:t>Fornitore</w:t>
      </w:r>
      <w:r w:rsidRPr="009006CC">
        <w:rPr>
          <w:rFonts w:eastAsiaTheme="minorEastAsia" w:cs="Calibri"/>
          <w:color w:val="000000"/>
        </w:rPr>
        <w:t xml:space="preserve"> - a seguito della piena ed esatta esecuzione delle obbligazioni contrattuali, salvo gli svincoli parziali che possono essere disposti sulla base delle parti di </w:t>
      </w:r>
      <w:r w:rsidR="00827D3F">
        <w:rPr>
          <w:rFonts w:eastAsiaTheme="minorEastAsia" w:cs="Calibri"/>
          <w:color w:val="000000"/>
        </w:rPr>
        <w:t>fornitura</w:t>
      </w:r>
      <w:r w:rsidRPr="009006CC">
        <w:rPr>
          <w:rFonts w:eastAsiaTheme="minorEastAsia" w:cs="Calibri"/>
          <w:color w:val="000000"/>
        </w:rPr>
        <w:t xml:space="preserve"> già espletate.</w:t>
      </w:r>
    </w:p>
    <w:p w:rsidR="009006CC" w:rsidRPr="009006CC" w:rsidRDefault="009006CC" w:rsidP="0073450F">
      <w:pPr>
        <w:pStyle w:val="Paragrafoelenco"/>
        <w:numPr>
          <w:ilvl w:val="1"/>
          <w:numId w:val="11"/>
        </w:numPr>
        <w:shd w:val="clear" w:color="auto" w:fill="FFFFFF"/>
        <w:spacing w:before="240" w:after="240" w:line="312" w:lineRule="auto"/>
        <w:ind w:left="426" w:right="481" w:hanging="426"/>
        <w:jc w:val="both"/>
        <w:rPr>
          <w:rFonts w:eastAsiaTheme="minorEastAsia" w:cs="Calibri"/>
          <w:color w:val="000000"/>
        </w:rPr>
      </w:pPr>
      <w:r w:rsidRPr="009006CC">
        <w:rPr>
          <w:rFonts w:eastAsiaTheme="minorEastAsia" w:cs="Calibri"/>
          <w:color w:val="000000"/>
        </w:rPr>
        <w:t>in particolare, la garanzia è progressivamente svincolata a misura dell'avanzamento dell'esecuzione, nel limite massimo dell'80 per cento dell'iniziale importo garantito, secondo quanto stabilito all’art. 103, comma 5, D.Lgs. n. 50/2016.</w:t>
      </w:r>
    </w:p>
    <w:p w:rsidR="009006CC" w:rsidRPr="009006CC" w:rsidRDefault="009006CC" w:rsidP="0073450F">
      <w:pPr>
        <w:pStyle w:val="Paragrafoelenco"/>
        <w:numPr>
          <w:ilvl w:val="1"/>
          <w:numId w:val="11"/>
        </w:numPr>
        <w:shd w:val="clear" w:color="auto" w:fill="FFFFFF"/>
        <w:spacing w:before="240" w:after="240" w:line="312" w:lineRule="auto"/>
        <w:ind w:left="426" w:right="481" w:hanging="426"/>
        <w:jc w:val="both"/>
        <w:rPr>
          <w:rFonts w:cs="Calibri"/>
        </w:rPr>
      </w:pPr>
      <w:r w:rsidRPr="009006CC">
        <w:rPr>
          <w:rFonts w:eastAsiaTheme="minorEastAsia" w:cs="Calibri"/>
          <w:color w:val="000000"/>
        </w:rPr>
        <w:t>Qualora l’ammontare della garanzia prestata dovesse ridursi per effetto dell’applicazione di penali, o per qualsiasi altra causa, l’Aggiudicatario dovrà provvedere al reintegro entro il termine di 10 (dieci) giorni dal ricevimento della relativa richiesta della CNPADC</w:t>
      </w:r>
      <w:r w:rsidRPr="009006CC">
        <w:rPr>
          <w:rFonts w:cs="Calibri"/>
        </w:rPr>
        <w:t xml:space="preserve">, in caso di inottemperanza, la reintegrazione si effettua a valere sui ratei di prezzo da corrispondere all'esecutore. </w:t>
      </w:r>
    </w:p>
    <w:p w:rsidR="009006CC" w:rsidRDefault="009006CC" w:rsidP="0073450F">
      <w:pPr>
        <w:pStyle w:val="Paragrafoelenco"/>
        <w:numPr>
          <w:ilvl w:val="1"/>
          <w:numId w:val="11"/>
        </w:numPr>
        <w:shd w:val="clear" w:color="auto" w:fill="FFFFFF"/>
        <w:spacing w:before="240" w:after="240" w:line="312" w:lineRule="auto"/>
        <w:ind w:left="426" w:right="481" w:hanging="426"/>
        <w:jc w:val="both"/>
        <w:rPr>
          <w:rFonts w:eastAsiaTheme="minorEastAsia" w:cs="Calibri"/>
          <w:color w:val="000000"/>
        </w:rPr>
      </w:pPr>
      <w:r w:rsidRPr="009006CC">
        <w:rPr>
          <w:rFonts w:eastAsiaTheme="minorEastAsia" w:cs="Calibri"/>
          <w:color w:val="000000"/>
        </w:rPr>
        <w:t>In caso di inadempimento anche ad una soltanto delle obbligazioni previste nel presente articolo, la CNPADC ha facoltà di dichiarare risolto di diritto il presente Contratto.</w:t>
      </w:r>
    </w:p>
    <w:p w:rsidR="005530A1" w:rsidRPr="005530A1" w:rsidRDefault="005530A1" w:rsidP="00355E3D">
      <w:pPr>
        <w:autoSpaceDE w:val="0"/>
        <w:autoSpaceDN w:val="0"/>
        <w:adjustRightInd w:val="0"/>
        <w:ind w:right="481"/>
        <w:jc w:val="center"/>
        <w:rPr>
          <w:rFonts w:asciiTheme="minorHAnsi" w:hAnsiTheme="minorHAnsi"/>
          <w:b/>
          <w:color w:val="000000"/>
          <w:spacing w:val="-1"/>
          <w:sz w:val="22"/>
          <w:szCs w:val="22"/>
        </w:rPr>
      </w:pPr>
      <w:r w:rsidRPr="009006CC">
        <w:rPr>
          <w:rFonts w:asciiTheme="minorHAnsi" w:hAnsiTheme="minorHAnsi"/>
          <w:b/>
          <w:color w:val="000000"/>
          <w:spacing w:val="-1"/>
          <w:sz w:val="22"/>
          <w:szCs w:val="22"/>
        </w:rPr>
        <w:t xml:space="preserve">ART. </w:t>
      </w:r>
      <w:r>
        <w:rPr>
          <w:rFonts w:asciiTheme="minorHAnsi" w:hAnsiTheme="minorHAnsi"/>
          <w:b/>
          <w:color w:val="000000"/>
          <w:spacing w:val="-1"/>
          <w:sz w:val="22"/>
          <w:szCs w:val="22"/>
        </w:rPr>
        <w:t>9</w:t>
      </w:r>
      <w:r w:rsidRPr="009006CC">
        <w:rPr>
          <w:rFonts w:asciiTheme="minorHAnsi" w:hAnsiTheme="minorHAnsi"/>
          <w:b/>
          <w:color w:val="000000"/>
          <w:spacing w:val="-1"/>
          <w:sz w:val="22"/>
          <w:szCs w:val="22"/>
        </w:rPr>
        <w:t xml:space="preserve"> – </w:t>
      </w:r>
      <w:r w:rsidRPr="005530A1">
        <w:rPr>
          <w:rFonts w:asciiTheme="minorHAnsi" w:hAnsiTheme="minorHAnsi"/>
          <w:b/>
          <w:color w:val="000000"/>
          <w:spacing w:val="-1"/>
          <w:sz w:val="22"/>
          <w:szCs w:val="22"/>
        </w:rPr>
        <w:t>DANNI, RESPONSABILITÀ CIVILE E POLIZZA ASSICURATIVA</w:t>
      </w:r>
    </w:p>
    <w:p w:rsidR="005530A1" w:rsidRDefault="005530A1" w:rsidP="0073450F">
      <w:pPr>
        <w:pStyle w:val="Paragrafoelenco"/>
        <w:numPr>
          <w:ilvl w:val="1"/>
          <w:numId w:val="19"/>
        </w:numPr>
        <w:shd w:val="clear" w:color="auto" w:fill="FFFFFF"/>
        <w:spacing w:before="240" w:after="240" w:line="312" w:lineRule="auto"/>
        <w:ind w:left="426" w:right="481"/>
        <w:jc w:val="both"/>
        <w:rPr>
          <w:rFonts w:eastAsiaTheme="minorEastAsia" w:cs="Calibri"/>
          <w:color w:val="000000"/>
        </w:rPr>
      </w:pPr>
      <w:r w:rsidRPr="005530A1">
        <w:rPr>
          <w:rFonts w:eastAsiaTheme="minorEastAsia" w:cs="Calibri"/>
          <w:color w:val="000000"/>
        </w:rPr>
        <w:t>Il Fornitore assume in proprio ogni responsabilità per qualsiasi danno causato a persone o</w:t>
      </w:r>
      <w:r>
        <w:rPr>
          <w:rFonts w:eastAsiaTheme="minorEastAsia" w:cs="Calibri"/>
          <w:color w:val="000000"/>
        </w:rPr>
        <w:t xml:space="preserve"> </w:t>
      </w:r>
      <w:r w:rsidRPr="005530A1">
        <w:rPr>
          <w:rFonts w:eastAsiaTheme="minorEastAsia" w:cs="Calibri"/>
          <w:color w:val="000000"/>
        </w:rPr>
        <w:t>beni, tanto del Fornitore stesso quanto della C</w:t>
      </w:r>
      <w:r>
        <w:rPr>
          <w:rFonts w:eastAsiaTheme="minorEastAsia" w:cs="Calibri"/>
          <w:color w:val="000000"/>
        </w:rPr>
        <w:t xml:space="preserve">NPADC </w:t>
      </w:r>
      <w:r w:rsidRPr="005530A1">
        <w:rPr>
          <w:rFonts w:eastAsiaTheme="minorEastAsia" w:cs="Calibri"/>
          <w:color w:val="000000"/>
        </w:rPr>
        <w:t>e/o di terzi, in dipendenza di omissioni, negligenze o altre inadempienze relative</w:t>
      </w:r>
      <w:r>
        <w:rPr>
          <w:rFonts w:eastAsiaTheme="minorEastAsia" w:cs="Calibri"/>
          <w:color w:val="000000"/>
        </w:rPr>
        <w:t xml:space="preserve"> </w:t>
      </w:r>
      <w:r w:rsidRPr="005530A1">
        <w:rPr>
          <w:rFonts w:eastAsiaTheme="minorEastAsia" w:cs="Calibri"/>
          <w:color w:val="000000"/>
        </w:rPr>
        <w:t>all’esecuzione delle prestazioni contrattuali ad esso riferibili, anche se eseguite da parte di</w:t>
      </w:r>
      <w:r>
        <w:rPr>
          <w:rFonts w:eastAsiaTheme="minorEastAsia" w:cs="Calibri"/>
          <w:color w:val="000000"/>
        </w:rPr>
        <w:t xml:space="preserve"> </w:t>
      </w:r>
      <w:r w:rsidRPr="005530A1">
        <w:rPr>
          <w:rFonts w:eastAsiaTheme="minorEastAsia" w:cs="Calibri"/>
          <w:color w:val="000000"/>
        </w:rPr>
        <w:t>terzi.</w:t>
      </w:r>
    </w:p>
    <w:p w:rsidR="005530A1" w:rsidRDefault="005530A1" w:rsidP="0073450F">
      <w:pPr>
        <w:pStyle w:val="Paragrafoelenco"/>
        <w:numPr>
          <w:ilvl w:val="1"/>
          <w:numId w:val="19"/>
        </w:numPr>
        <w:shd w:val="clear" w:color="auto" w:fill="FFFFFF"/>
        <w:spacing w:before="240" w:after="240" w:line="312" w:lineRule="auto"/>
        <w:ind w:left="426" w:right="481"/>
        <w:jc w:val="both"/>
        <w:rPr>
          <w:rFonts w:eastAsiaTheme="minorEastAsia" w:cs="Calibri"/>
          <w:color w:val="000000"/>
        </w:rPr>
      </w:pPr>
      <w:r w:rsidRPr="005530A1">
        <w:rPr>
          <w:rFonts w:eastAsiaTheme="minorEastAsia" w:cs="Calibri"/>
          <w:color w:val="000000"/>
        </w:rPr>
        <w:t xml:space="preserve">A fronte dell’obbligo di cui al precedente comma, il </w:t>
      </w:r>
      <w:r>
        <w:rPr>
          <w:rFonts w:eastAsiaTheme="minorEastAsia" w:cs="Calibri"/>
          <w:color w:val="000000"/>
        </w:rPr>
        <w:t xml:space="preserve">Fornitore ha stipulato polizza </w:t>
      </w:r>
      <w:r w:rsidRPr="005530A1">
        <w:rPr>
          <w:rFonts w:eastAsiaTheme="minorEastAsia" w:cs="Calibri"/>
          <w:color w:val="000000"/>
        </w:rPr>
        <w:t>assicurativa conforme</w:t>
      </w:r>
      <w:r>
        <w:rPr>
          <w:rFonts w:eastAsiaTheme="minorEastAsia" w:cs="Calibri"/>
          <w:color w:val="000000"/>
        </w:rPr>
        <w:t xml:space="preserve"> </w:t>
      </w:r>
      <w:r w:rsidRPr="005530A1">
        <w:rPr>
          <w:rFonts w:eastAsiaTheme="minorEastAsia" w:cs="Calibri"/>
          <w:color w:val="000000"/>
        </w:rPr>
        <w:t xml:space="preserve">ai requisiti indicati </w:t>
      </w:r>
      <w:r>
        <w:rPr>
          <w:rFonts w:eastAsiaTheme="minorEastAsia" w:cs="Calibri"/>
          <w:color w:val="000000"/>
        </w:rPr>
        <w:t>all’art. 18 del Capitolato d’Oneri</w:t>
      </w:r>
      <w:r w:rsidRPr="005530A1">
        <w:rPr>
          <w:rFonts w:eastAsiaTheme="minorEastAsia" w:cs="Calibri"/>
          <w:color w:val="000000"/>
        </w:rPr>
        <w:t>.</w:t>
      </w:r>
    </w:p>
    <w:p w:rsidR="005530A1" w:rsidRDefault="005530A1" w:rsidP="0073450F">
      <w:pPr>
        <w:pStyle w:val="Paragrafoelenco"/>
        <w:numPr>
          <w:ilvl w:val="1"/>
          <w:numId w:val="19"/>
        </w:numPr>
        <w:shd w:val="clear" w:color="auto" w:fill="FFFFFF"/>
        <w:spacing w:before="240" w:after="240" w:line="312" w:lineRule="auto"/>
        <w:ind w:left="426" w:right="481"/>
        <w:jc w:val="both"/>
        <w:rPr>
          <w:rFonts w:eastAsiaTheme="minorEastAsia" w:cs="Calibri"/>
          <w:color w:val="000000"/>
        </w:rPr>
      </w:pPr>
      <w:r w:rsidRPr="005530A1">
        <w:rPr>
          <w:rFonts w:eastAsiaTheme="minorEastAsia" w:cs="Calibri"/>
          <w:color w:val="000000"/>
        </w:rPr>
        <w:t>Qualora il Fornitore non sia in grado di provare in qualsiasi momento la piena operatività</w:t>
      </w:r>
      <w:r>
        <w:rPr>
          <w:rFonts w:eastAsiaTheme="minorEastAsia" w:cs="Calibri"/>
          <w:color w:val="000000"/>
        </w:rPr>
        <w:t xml:space="preserve"> </w:t>
      </w:r>
      <w:r w:rsidRPr="005530A1">
        <w:rPr>
          <w:rFonts w:eastAsiaTheme="minorEastAsia" w:cs="Calibri"/>
          <w:color w:val="000000"/>
        </w:rPr>
        <w:t>dell</w:t>
      </w:r>
      <w:r>
        <w:rPr>
          <w:rFonts w:eastAsiaTheme="minorEastAsia" w:cs="Calibri"/>
          <w:color w:val="000000"/>
        </w:rPr>
        <w:t>a copertura</w:t>
      </w:r>
      <w:r w:rsidRPr="005530A1">
        <w:rPr>
          <w:rFonts w:eastAsiaTheme="minorEastAsia" w:cs="Calibri"/>
          <w:color w:val="000000"/>
        </w:rPr>
        <w:t xml:space="preserve"> assicurativ</w:t>
      </w:r>
      <w:r>
        <w:rPr>
          <w:rFonts w:eastAsiaTheme="minorEastAsia" w:cs="Calibri"/>
          <w:color w:val="000000"/>
        </w:rPr>
        <w:t>a di cui al precedente comma</w:t>
      </w:r>
      <w:r w:rsidRPr="005530A1">
        <w:rPr>
          <w:rFonts w:eastAsiaTheme="minorEastAsia" w:cs="Calibri"/>
          <w:color w:val="000000"/>
        </w:rPr>
        <w:t xml:space="preserve">, </w:t>
      </w:r>
      <w:r>
        <w:rPr>
          <w:rFonts w:eastAsiaTheme="minorEastAsia" w:cs="Calibri"/>
          <w:color w:val="000000"/>
        </w:rPr>
        <w:t>il presente C</w:t>
      </w:r>
      <w:r w:rsidRPr="005530A1">
        <w:rPr>
          <w:rFonts w:eastAsiaTheme="minorEastAsia" w:cs="Calibri"/>
          <w:color w:val="000000"/>
        </w:rPr>
        <w:t>ontratto di fornitura si risolverà di diritto con conseguente ritenzione della</w:t>
      </w:r>
      <w:r>
        <w:rPr>
          <w:rFonts w:eastAsiaTheme="minorEastAsia" w:cs="Calibri"/>
          <w:color w:val="000000"/>
        </w:rPr>
        <w:t xml:space="preserve">/e garanzia </w:t>
      </w:r>
      <w:r w:rsidRPr="005530A1">
        <w:rPr>
          <w:rFonts w:eastAsiaTheme="minorEastAsia" w:cs="Calibri"/>
          <w:color w:val="000000"/>
        </w:rPr>
        <w:t>prestata a titolo di penale e fatto salvo l’obbligo di risarcimento del maggior danno subito.</w:t>
      </w:r>
    </w:p>
    <w:p w:rsidR="005530A1" w:rsidRDefault="005530A1" w:rsidP="0073450F">
      <w:pPr>
        <w:pStyle w:val="Paragrafoelenco"/>
        <w:numPr>
          <w:ilvl w:val="1"/>
          <w:numId w:val="19"/>
        </w:numPr>
        <w:shd w:val="clear" w:color="auto" w:fill="FFFFFF"/>
        <w:spacing w:before="240" w:after="240" w:line="312" w:lineRule="auto"/>
        <w:ind w:left="426" w:right="481"/>
        <w:jc w:val="both"/>
        <w:rPr>
          <w:rFonts w:eastAsiaTheme="minorEastAsia" w:cs="Calibri"/>
          <w:color w:val="000000"/>
        </w:rPr>
      </w:pPr>
      <w:r w:rsidRPr="005530A1">
        <w:rPr>
          <w:rFonts w:eastAsiaTheme="minorEastAsia" w:cs="Calibri"/>
          <w:color w:val="000000"/>
        </w:rPr>
        <w:t>Resta ferma l’intera responsabilità del Fornitore anche per danni coperti o non coperti e/o</w:t>
      </w:r>
      <w:r>
        <w:rPr>
          <w:rFonts w:eastAsiaTheme="minorEastAsia" w:cs="Calibri"/>
          <w:color w:val="000000"/>
        </w:rPr>
        <w:t xml:space="preserve"> </w:t>
      </w:r>
      <w:r w:rsidRPr="005530A1">
        <w:rPr>
          <w:rFonts w:eastAsiaTheme="minorEastAsia" w:cs="Calibri"/>
          <w:color w:val="000000"/>
        </w:rPr>
        <w:t>per danni eccede</w:t>
      </w:r>
      <w:r>
        <w:rPr>
          <w:rFonts w:eastAsiaTheme="minorEastAsia" w:cs="Calibri"/>
          <w:color w:val="000000"/>
        </w:rPr>
        <w:t>nti i massimali assicurati dalla polizza di cui al precedente comma</w:t>
      </w:r>
      <w:r w:rsidRPr="005530A1">
        <w:rPr>
          <w:rFonts w:eastAsiaTheme="minorEastAsia" w:cs="Calibri"/>
          <w:color w:val="000000"/>
        </w:rPr>
        <w:t>.</w:t>
      </w:r>
    </w:p>
    <w:p w:rsidR="005530A1" w:rsidRPr="005530A1" w:rsidRDefault="005530A1" w:rsidP="0073450F">
      <w:pPr>
        <w:pStyle w:val="Paragrafoelenco"/>
        <w:numPr>
          <w:ilvl w:val="1"/>
          <w:numId w:val="19"/>
        </w:numPr>
        <w:shd w:val="clear" w:color="auto" w:fill="FFFFFF"/>
        <w:spacing w:before="240" w:after="240" w:line="312" w:lineRule="auto"/>
        <w:ind w:left="426" w:right="481"/>
        <w:jc w:val="both"/>
        <w:rPr>
          <w:rFonts w:eastAsiaTheme="minorEastAsia" w:cs="Calibri"/>
          <w:color w:val="000000"/>
        </w:rPr>
      </w:pPr>
      <w:r w:rsidRPr="005530A1">
        <w:rPr>
          <w:rFonts w:eastAsiaTheme="minorEastAsia" w:cs="Calibri"/>
          <w:color w:val="000000"/>
        </w:rPr>
        <w:t>Con specifico riguardo al mancato pagamento del premio, ai sensi dell’art. 1901 del c.c., la</w:t>
      </w:r>
      <w:r>
        <w:rPr>
          <w:rFonts w:eastAsiaTheme="minorEastAsia" w:cs="Calibri"/>
          <w:color w:val="000000"/>
        </w:rPr>
        <w:t xml:space="preserve"> </w:t>
      </w:r>
      <w:r w:rsidRPr="005530A1">
        <w:rPr>
          <w:rFonts w:eastAsiaTheme="minorEastAsia" w:cs="Calibri"/>
          <w:color w:val="000000"/>
        </w:rPr>
        <w:t>CNPADC si riserva la facoltà di provvedere direttamente al pagamen</w:t>
      </w:r>
      <w:r>
        <w:rPr>
          <w:rFonts w:eastAsiaTheme="minorEastAsia" w:cs="Calibri"/>
          <w:color w:val="000000"/>
        </w:rPr>
        <w:t xml:space="preserve">to dello stesso </w:t>
      </w:r>
      <w:r w:rsidRPr="005530A1">
        <w:rPr>
          <w:rFonts w:eastAsiaTheme="minorEastAsia" w:cs="Calibri"/>
          <w:color w:val="000000"/>
        </w:rPr>
        <w:t>entro un periodo di 60 giorni dal mancato versamento da parte del Fornitore ferma restando</w:t>
      </w:r>
      <w:r>
        <w:rPr>
          <w:rFonts w:eastAsiaTheme="minorEastAsia" w:cs="Calibri"/>
          <w:color w:val="000000"/>
        </w:rPr>
        <w:t xml:space="preserve"> </w:t>
      </w:r>
      <w:r w:rsidRPr="005530A1">
        <w:rPr>
          <w:rFonts w:eastAsiaTheme="minorEastAsia" w:cs="Calibri"/>
          <w:color w:val="000000"/>
        </w:rPr>
        <w:t xml:space="preserve">la possibilità </w:t>
      </w:r>
      <w:r>
        <w:rPr>
          <w:rFonts w:eastAsiaTheme="minorEastAsia" w:cs="Calibri"/>
          <w:color w:val="000000"/>
        </w:rPr>
        <w:t>della CNPADC</w:t>
      </w:r>
      <w:r w:rsidRPr="005530A1">
        <w:rPr>
          <w:rFonts w:eastAsiaTheme="minorEastAsia" w:cs="Calibri"/>
          <w:color w:val="000000"/>
        </w:rPr>
        <w:t xml:space="preserve"> di incamerare la garanzia a copertura di quanto versato.</w:t>
      </w:r>
    </w:p>
    <w:p w:rsidR="00355E3D" w:rsidRDefault="00355E3D" w:rsidP="00355E3D">
      <w:pPr>
        <w:pStyle w:val="Titolo7"/>
        <w:ind w:right="481"/>
      </w:pPr>
      <w:r>
        <w:lastRenderedPageBreak/>
        <w:t xml:space="preserve">ART. 10 </w:t>
      </w:r>
      <w:r w:rsidR="00B503BC" w:rsidRPr="009006CC">
        <w:t xml:space="preserve">– </w:t>
      </w:r>
      <w:r w:rsidRPr="00355E3D">
        <w:t>LIVELLI DI SERVIZIO</w:t>
      </w:r>
    </w:p>
    <w:p w:rsidR="00355E3D" w:rsidRPr="00355E3D" w:rsidRDefault="00355E3D" w:rsidP="00355E3D">
      <w:pPr>
        <w:pStyle w:val="Paragrafoelenco"/>
        <w:shd w:val="clear" w:color="auto" w:fill="FFFFFF"/>
        <w:spacing w:before="240" w:after="240" w:line="312" w:lineRule="auto"/>
        <w:ind w:left="426" w:right="481"/>
        <w:jc w:val="both"/>
        <w:rPr>
          <w:rFonts w:eastAsiaTheme="minorEastAsia" w:cs="Calibri"/>
          <w:color w:val="000000"/>
        </w:rPr>
      </w:pPr>
      <w:r w:rsidRPr="00355E3D">
        <w:rPr>
          <w:rFonts w:eastAsiaTheme="minorEastAsia" w:cs="Calibri"/>
          <w:color w:val="000000"/>
        </w:rPr>
        <w:t>Il Fornitore si obbliga a prestare le attività di fornitura, co</w:t>
      </w:r>
      <w:r>
        <w:rPr>
          <w:rFonts w:eastAsiaTheme="minorEastAsia" w:cs="Calibri"/>
          <w:color w:val="000000"/>
        </w:rPr>
        <w:t xml:space="preserve">nsegna e i servizi oggetto del </w:t>
      </w:r>
      <w:r w:rsidRPr="00355E3D">
        <w:rPr>
          <w:rFonts w:eastAsiaTheme="minorEastAsia" w:cs="Calibri"/>
          <w:color w:val="000000"/>
        </w:rPr>
        <w:t xml:space="preserve">presente </w:t>
      </w:r>
      <w:r>
        <w:rPr>
          <w:rFonts w:eastAsiaTheme="minorEastAsia" w:cs="Calibri"/>
          <w:color w:val="000000"/>
        </w:rPr>
        <w:t>Contratto</w:t>
      </w:r>
      <w:r w:rsidRPr="00355E3D">
        <w:rPr>
          <w:rFonts w:eastAsiaTheme="minorEastAsia" w:cs="Calibri"/>
          <w:color w:val="000000"/>
        </w:rPr>
        <w:t xml:space="preserve"> ivi compresi quelli “obbligatori connessi alla fornitura”, secondo i livelli di servizio stabiliti nel Capitolato </w:t>
      </w:r>
      <w:r>
        <w:rPr>
          <w:rFonts w:eastAsiaTheme="minorEastAsia" w:cs="Calibri"/>
          <w:color w:val="000000"/>
        </w:rPr>
        <w:t>d’Oneri e nel presente Contratto</w:t>
      </w:r>
      <w:r w:rsidRPr="00355E3D">
        <w:rPr>
          <w:rFonts w:eastAsiaTheme="minorEastAsia" w:cs="Calibri"/>
          <w:color w:val="000000"/>
        </w:rPr>
        <w:t>.</w:t>
      </w:r>
    </w:p>
    <w:p w:rsidR="00355E3D" w:rsidRPr="00355E3D" w:rsidRDefault="00355E3D" w:rsidP="00355E3D">
      <w:pPr>
        <w:pStyle w:val="Paragrafoelenco"/>
        <w:shd w:val="clear" w:color="auto" w:fill="FFFFFF"/>
        <w:spacing w:before="240" w:after="240" w:line="312" w:lineRule="auto"/>
        <w:ind w:left="426" w:right="481"/>
        <w:jc w:val="both"/>
        <w:rPr>
          <w:rFonts w:eastAsiaTheme="minorEastAsia" w:cs="Calibri"/>
          <w:color w:val="000000"/>
        </w:rPr>
      </w:pPr>
      <w:r w:rsidRPr="00355E3D">
        <w:rPr>
          <w:rFonts w:eastAsiaTheme="minorEastAsia" w:cs="Calibri"/>
          <w:color w:val="000000"/>
        </w:rPr>
        <w:t>In particolare, il Fornitore si impegna al rispetto dei parametri di qualità richiesti per le</w:t>
      </w:r>
      <w:r>
        <w:rPr>
          <w:rFonts w:eastAsiaTheme="minorEastAsia" w:cs="Calibri"/>
          <w:color w:val="000000"/>
        </w:rPr>
        <w:t xml:space="preserve"> </w:t>
      </w:r>
      <w:r w:rsidRPr="00355E3D">
        <w:rPr>
          <w:rFonts w:eastAsiaTheme="minorEastAsia" w:cs="Calibri"/>
          <w:color w:val="000000"/>
        </w:rPr>
        <w:t xml:space="preserve">forniture e/o i servizi oggetto della presente </w:t>
      </w:r>
      <w:r>
        <w:rPr>
          <w:rFonts w:eastAsiaTheme="minorEastAsia" w:cs="Calibri"/>
          <w:color w:val="000000"/>
        </w:rPr>
        <w:t>Contratto</w:t>
      </w:r>
      <w:r w:rsidRPr="00355E3D">
        <w:rPr>
          <w:rFonts w:eastAsiaTheme="minorEastAsia" w:cs="Calibri"/>
          <w:color w:val="000000"/>
        </w:rPr>
        <w:t>, pena l’applicazione delle relative</w:t>
      </w:r>
      <w:r>
        <w:rPr>
          <w:rFonts w:eastAsiaTheme="minorEastAsia" w:cs="Calibri"/>
          <w:color w:val="000000"/>
        </w:rPr>
        <w:t xml:space="preserve"> </w:t>
      </w:r>
      <w:r w:rsidRPr="00355E3D">
        <w:rPr>
          <w:rFonts w:eastAsiaTheme="minorEastAsia" w:cs="Calibri"/>
          <w:color w:val="000000"/>
        </w:rPr>
        <w:t xml:space="preserve">penali </w:t>
      </w:r>
      <w:r>
        <w:rPr>
          <w:rFonts w:eastAsiaTheme="minorEastAsia" w:cs="Calibri"/>
          <w:color w:val="000000"/>
        </w:rPr>
        <w:t>di cui al successivo articolo 11</w:t>
      </w:r>
      <w:r w:rsidRPr="00355E3D">
        <w:rPr>
          <w:rFonts w:eastAsiaTheme="minorEastAsia" w:cs="Calibri"/>
          <w:color w:val="000000"/>
        </w:rPr>
        <w:t xml:space="preserve">. </w:t>
      </w:r>
    </w:p>
    <w:p w:rsidR="00B503BC" w:rsidRPr="009006CC" w:rsidRDefault="00355E3D" w:rsidP="00355E3D">
      <w:pPr>
        <w:shd w:val="clear" w:color="auto" w:fill="FFFFFF"/>
        <w:spacing w:before="240" w:after="240" w:line="312" w:lineRule="auto"/>
        <w:ind w:left="728" w:right="481"/>
        <w:jc w:val="center"/>
        <w:rPr>
          <w:rFonts w:asciiTheme="minorHAnsi" w:hAnsiTheme="minorHAnsi"/>
          <w:b/>
          <w:color w:val="000000"/>
          <w:spacing w:val="-1"/>
          <w:sz w:val="22"/>
          <w:szCs w:val="22"/>
        </w:rPr>
      </w:pPr>
      <w:r>
        <w:rPr>
          <w:rFonts w:asciiTheme="minorHAnsi" w:hAnsiTheme="minorHAnsi"/>
          <w:b/>
          <w:color w:val="000000"/>
          <w:spacing w:val="-1"/>
          <w:sz w:val="22"/>
          <w:szCs w:val="22"/>
        </w:rPr>
        <w:t>ART. 11</w:t>
      </w:r>
      <w:r w:rsidR="00B503BC" w:rsidRPr="009006CC">
        <w:rPr>
          <w:rFonts w:asciiTheme="minorHAnsi" w:hAnsiTheme="minorHAnsi"/>
          <w:b/>
          <w:color w:val="000000"/>
          <w:spacing w:val="-1"/>
          <w:sz w:val="22"/>
          <w:szCs w:val="22"/>
        </w:rPr>
        <w:t xml:space="preserve"> – </w:t>
      </w:r>
      <w:r w:rsidRPr="00355E3D">
        <w:rPr>
          <w:rFonts w:asciiTheme="minorHAnsi" w:hAnsiTheme="minorHAnsi"/>
          <w:b/>
          <w:color w:val="000000"/>
          <w:spacing w:val="-1"/>
          <w:sz w:val="22"/>
          <w:szCs w:val="22"/>
        </w:rPr>
        <w:t>PENALI E PROCEDIMENTO DI CONTESTAZIONE</w:t>
      </w:r>
      <w:r w:rsidRPr="009006CC">
        <w:rPr>
          <w:rFonts w:asciiTheme="minorHAnsi" w:hAnsiTheme="minorHAnsi"/>
          <w:b/>
          <w:color w:val="000000"/>
          <w:spacing w:val="-1"/>
          <w:sz w:val="22"/>
          <w:szCs w:val="22"/>
        </w:rPr>
        <w:t xml:space="preserve"> </w:t>
      </w:r>
    </w:p>
    <w:p w:rsidR="00B503BC" w:rsidRPr="00355E3D" w:rsidRDefault="00355E3D" w:rsidP="0073450F">
      <w:pPr>
        <w:pStyle w:val="Paragrafoelenco"/>
        <w:numPr>
          <w:ilvl w:val="1"/>
          <w:numId w:val="36"/>
        </w:numPr>
        <w:spacing w:line="312" w:lineRule="auto"/>
        <w:ind w:left="709" w:right="481" w:hanging="562"/>
        <w:jc w:val="both"/>
        <w:rPr>
          <w:rFonts w:cs="Arial"/>
          <w:b/>
          <w:color w:val="000000"/>
          <w:spacing w:val="-1"/>
        </w:rPr>
      </w:pPr>
      <w:r w:rsidRPr="00355E3D">
        <w:rPr>
          <w:rFonts w:cs="Arial"/>
          <w:color w:val="000000"/>
          <w:spacing w:val="-1"/>
        </w:rPr>
        <w:t>Nell’ipotesi di ritardo nell’adempimento e/o di difformità di prestazione nell’esecuzione dei servizi o, comunque, delle attività contrattuali, o anche solo parte delle</w:t>
      </w:r>
      <w:r w:rsidR="00B503BC" w:rsidRPr="00355E3D">
        <w:rPr>
          <w:rFonts w:cs="Arial"/>
          <w:color w:val="000000"/>
          <w:spacing w:val="-1"/>
        </w:rPr>
        <w:t xml:space="preserve"> stess</w:t>
      </w:r>
      <w:r w:rsidRPr="00355E3D">
        <w:rPr>
          <w:rFonts w:cs="Arial"/>
          <w:color w:val="000000"/>
          <w:spacing w:val="-1"/>
        </w:rPr>
        <w:t>e</w:t>
      </w:r>
      <w:r w:rsidR="00B503BC" w:rsidRPr="00355E3D">
        <w:rPr>
          <w:rFonts w:cs="Arial"/>
          <w:color w:val="000000"/>
          <w:spacing w:val="-1"/>
        </w:rPr>
        <w:t xml:space="preserve">, entro i termini e </w:t>
      </w:r>
      <w:r w:rsidRPr="00355E3D">
        <w:rPr>
          <w:rFonts w:cs="Arial"/>
          <w:color w:val="000000"/>
          <w:spacing w:val="-1"/>
        </w:rPr>
        <w:t>rispetto ai livelli di servizio di cui al precedente articolo 9</w:t>
      </w:r>
      <w:r w:rsidR="00B503BC" w:rsidRPr="00355E3D">
        <w:rPr>
          <w:rFonts w:cs="Arial"/>
          <w:color w:val="000000"/>
          <w:spacing w:val="-1"/>
        </w:rPr>
        <w:t xml:space="preserve">, o nel caso di ritardi o scostamenti rispetto alla tempistica definita negli stessi documenti, oppure diversamente concordata con la CNPADC, </w:t>
      </w:r>
      <w:r w:rsidRPr="00355E3D">
        <w:rPr>
          <w:rFonts w:cs="Arial"/>
          <w:color w:val="000000"/>
          <w:spacing w:val="-1"/>
        </w:rPr>
        <w:t xml:space="preserve">non imputabile rispettivamente alla CNPADC o a forza maggiore ed </w:t>
      </w:r>
      <w:r w:rsidR="00B503BC" w:rsidRPr="00355E3D">
        <w:rPr>
          <w:rFonts w:cs="Arial"/>
          <w:color w:val="000000"/>
          <w:spacing w:val="-1"/>
        </w:rPr>
        <w:t xml:space="preserve">imputabili </w:t>
      </w:r>
      <w:r w:rsidRPr="00355E3D">
        <w:rPr>
          <w:rFonts w:cs="Arial"/>
          <w:color w:val="000000"/>
          <w:spacing w:val="-1"/>
        </w:rPr>
        <w:t>al Fornitore</w:t>
      </w:r>
      <w:r w:rsidR="00B503BC" w:rsidRPr="00355E3D">
        <w:rPr>
          <w:rFonts w:cs="Arial"/>
          <w:color w:val="000000"/>
          <w:spacing w:val="-1"/>
        </w:rPr>
        <w:t xml:space="preserve">, sarà applicata nei confronti di quest’ultimo una </w:t>
      </w:r>
      <w:r w:rsidR="00B503BC" w:rsidRPr="00827D3F">
        <w:rPr>
          <w:rFonts w:cs="Arial"/>
          <w:spacing w:val="-1"/>
        </w:rPr>
        <w:t xml:space="preserve">penale </w:t>
      </w:r>
      <w:r w:rsidRPr="00827D3F">
        <w:rPr>
          <w:rFonts w:cs="Arial"/>
          <w:spacing w:val="-1"/>
        </w:rPr>
        <w:t>pari a</w:t>
      </w:r>
      <w:r w:rsidR="002035C6" w:rsidRPr="00827D3F">
        <w:rPr>
          <w:rFonts w:cs="Arial"/>
          <w:spacing w:val="-1"/>
        </w:rPr>
        <w:t xml:space="preserve">l </w:t>
      </w:r>
      <w:r w:rsidR="002035C6" w:rsidRPr="00827D3F">
        <w:rPr>
          <w:rFonts w:cs="Arial"/>
          <w:spacing w:val="-1"/>
          <w:u w:val="single"/>
        </w:rPr>
        <w:t>1% (uno per cento) dell’valore del contratto</w:t>
      </w:r>
      <w:r w:rsidRPr="00827D3F">
        <w:rPr>
          <w:rFonts w:cs="Arial"/>
          <w:spacing w:val="-1"/>
        </w:rPr>
        <w:t xml:space="preserve"> € _____________ </w:t>
      </w:r>
      <w:r w:rsidRPr="00355E3D">
        <w:rPr>
          <w:rFonts w:cs="Arial"/>
          <w:color w:val="000000"/>
          <w:spacing w:val="-1"/>
        </w:rPr>
        <w:t>per ogni inadempienza e/o giorno di ritardo,</w:t>
      </w:r>
      <w:r w:rsidR="00B503BC" w:rsidRPr="00355E3D">
        <w:rPr>
          <w:rFonts w:cs="Arial"/>
          <w:color w:val="000000"/>
          <w:spacing w:val="-1"/>
        </w:rPr>
        <w:t xml:space="preserve"> ferma restando l’eventuale richiesta dei danni subiti dalla CNPADC.</w:t>
      </w:r>
    </w:p>
    <w:p w:rsidR="00355E3D" w:rsidRPr="009E626D" w:rsidRDefault="00355E3D"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La CNPADC potrà applicare al Fornitore penali sino a concorrenza della misura massima pari al 10% (dieci per cento) del valore del presente contratto. Nel caso in cui l’importo delle penali applicate raggiunga il limite del 10% dell’importo la CNPADC ha facoltà di recedere dal Contratto.</w:t>
      </w:r>
    </w:p>
    <w:p w:rsidR="00355E3D" w:rsidRPr="009E626D" w:rsidRDefault="00355E3D"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La richiesta e/o il pagamento delle penali indicate nel presente atto non esonera in nessun caso il Fornitore dall’adempimento dell’obbligazione per la quale si è reso inadempiente e che ha fatto sorgere l’obbligo di pagamento della medesima penale.</w:t>
      </w:r>
    </w:p>
    <w:p w:rsidR="00B503BC" w:rsidRPr="009E626D" w:rsidRDefault="00B503BC"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 xml:space="preserve">Qualora, altresì, i risultati conseguiti nello svolgimento del Servizio fossero giudicati non soddisfacenti, </w:t>
      </w:r>
      <w:r w:rsidR="00355E3D" w:rsidRPr="009E626D">
        <w:rPr>
          <w:rFonts w:cs="Arial"/>
          <w:color w:val="000000"/>
          <w:spacing w:val="-1"/>
        </w:rPr>
        <w:t>il Fornitore</w:t>
      </w:r>
      <w:r w:rsidRPr="009E626D">
        <w:rPr>
          <w:rFonts w:cs="Arial"/>
          <w:color w:val="000000"/>
          <w:spacing w:val="-1"/>
        </w:rPr>
        <w:t xml:space="preserve"> è tenuto a provvedere agli adeguamenti relativi secondo i modi ed i termini stabiliti dalla CNPADC.</w:t>
      </w:r>
    </w:p>
    <w:p w:rsidR="00B503BC" w:rsidRPr="009E626D" w:rsidRDefault="00B503BC"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 xml:space="preserve">Qualora </w:t>
      </w:r>
      <w:r w:rsidR="00355E3D" w:rsidRPr="009E626D">
        <w:rPr>
          <w:rFonts w:cs="Arial"/>
          <w:color w:val="000000"/>
          <w:spacing w:val="-1"/>
        </w:rPr>
        <w:t>il Fornitore</w:t>
      </w:r>
      <w:r w:rsidRPr="009E626D">
        <w:rPr>
          <w:rFonts w:cs="Arial"/>
          <w:color w:val="000000"/>
          <w:spacing w:val="-1"/>
        </w:rPr>
        <w:t xml:space="preserve"> si rifiuti di provvedere, nel tempo e con le modalità e formalità prescritte, la CNPADC applicherà la penale sopra prevista, riservandosi di far eseguire quanto dovuto da altro soggetto in danno </w:t>
      </w:r>
      <w:r w:rsidR="00355E3D" w:rsidRPr="009E626D">
        <w:rPr>
          <w:rFonts w:cs="Arial"/>
          <w:color w:val="000000"/>
          <w:spacing w:val="-1"/>
        </w:rPr>
        <w:t>del Fornitore</w:t>
      </w:r>
      <w:r w:rsidRPr="009E626D">
        <w:rPr>
          <w:rFonts w:cs="Arial"/>
          <w:color w:val="000000"/>
          <w:spacing w:val="-1"/>
        </w:rPr>
        <w:t xml:space="preserve">, al quale imputerà, poi, i relativi costi. </w:t>
      </w:r>
    </w:p>
    <w:p w:rsidR="00355E3D" w:rsidRPr="009E626D" w:rsidRDefault="00B503BC"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La CNPADC, previa diffida ad adempiere, a mezzo raccomandata A/R, entro un termine non inferiore a 1</w:t>
      </w:r>
      <w:r w:rsidR="00355E3D" w:rsidRPr="009E626D">
        <w:rPr>
          <w:rFonts w:cs="Arial"/>
          <w:color w:val="000000"/>
          <w:spacing w:val="-1"/>
        </w:rPr>
        <w:t>0</w:t>
      </w:r>
      <w:r w:rsidRPr="009E626D">
        <w:rPr>
          <w:rFonts w:cs="Arial"/>
          <w:color w:val="000000"/>
          <w:spacing w:val="-1"/>
        </w:rPr>
        <w:t xml:space="preserve"> (</w:t>
      </w:r>
      <w:r w:rsidR="00355E3D" w:rsidRPr="009E626D">
        <w:rPr>
          <w:rFonts w:cs="Arial"/>
          <w:color w:val="000000"/>
          <w:spacing w:val="-1"/>
        </w:rPr>
        <w:t>dieci</w:t>
      </w:r>
      <w:r w:rsidRPr="009E626D">
        <w:rPr>
          <w:rFonts w:cs="Arial"/>
          <w:color w:val="000000"/>
          <w:spacing w:val="-1"/>
        </w:rPr>
        <w:t xml:space="preserve">) giorni avrà la facoltà di affidare l’esecuzione di tali attività ad altri prestatori in danno </w:t>
      </w:r>
      <w:r w:rsidR="00355E3D" w:rsidRPr="009E626D">
        <w:rPr>
          <w:rFonts w:cs="Arial"/>
          <w:color w:val="000000"/>
          <w:spacing w:val="-1"/>
        </w:rPr>
        <w:t>del Fornitore aggiudicatario</w:t>
      </w:r>
      <w:r w:rsidRPr="009E626D">
        <w:rPr>
          <w:rFonts w:cs="Arial"/>
          <w:color w:val="000000"/>
          <w:spacing w:val="-1"/>
        </w:rPr>
        <w:t xml:space="preserve">. </w:t>
      </w:r>
    </w:p>
    <w:p w:rsidR="00355E3D" w:rsidRPr="009E626D" w:rsidRDefault="00355E3D"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Gli eventuali inadempimenti contrattuali che daranno luogo all’applicazione delle penali sopra stabilite,</w:t>
      </w:r>
      <w:r w:rsidRPr="00355E3D">
        <w:rPr>
          <w:rFonts w:cs="Arial"/>
          <w:color w:val="000000"/>
          <w:spacing w:val="-1"/>
        </w:rPr>
        <w:t xml:space="preserve"> saranno contestate al Fornitore per iscritto a mezzo raccomandata A/R o PEC dalla CNPADC; </w:t>
      </w:r>
      <w:r w:rsidRPr="009E626D">
        <w:rPr>
          <w:rFonts w:cs="Arial"/>
          <w:color w:val="000000"/>
          <w:spacing w:val="-1"/>
        </w:rPr>
        <w:t xml:space="preserve">il Fornitore dovrà comunicare in ogni caso per iscritto le proprie deduzioni, supportate da una chiara ed esauriente </w:t>
      </w:r>
      <w:r w:rsidRPr="009E626D">
        <w:rPr>
          <w:rFonts w:cs="Arial"/>
          <w:color w:val="000000"/>
          <w:spacing w:val="-1"/>
        </w:rPr>
        <w:lastRenderedPageBreak/>
        <w:t xml:space="preserve">documentazione, alla stessa CNPADC nel termine massimo di 5 (cinque) giorni lavorativi dalla ricezione della stessa contestazione. </w:t>
      </w:r>
      <w:r w:rsidRPr="00355E3D">
        <w:rPr>
          <w:rFonts w:cs="Arial"/>
          <w:color w:val="000000"/>
          <w:spacing w:val="-1"/>
        </w:rPr>
        <w:t>Qualora</w:t>
      </w:r>
      <w:r w:rsidRPr="009E626D">
        <w:rPr>
          <w:rFonts w:cs="Arial"/>
          <w:color w:val="000000"/>
          <w:spacing w:val="-1"/>
        </w:rPr>
        <w:t xml:space="preserve"> le predette deduzioni non pervengano alla CNPADC nel termine indicato, ovvero, pur</w:t>
      </w:r>
      <w:r w:rsidRPr="00355E3D">
        <w:rPr>
          <w:rFonts w:ascii="Calibri" w:hAnsi="Calibri" w:cs="Calibri"/>
        </w:rPr>
        <w:t xml:space="preserve"> </w:t>
      </w:r>
      <w:r w:rsidRPr="009E626D">
        <w:rPr>
          <w:rFonts w:cs="Arial"/>
          <w:color w:val="000000"/>
          <w:spacing w:val="-1"/>
        </w:rPr>
        <w:t>essendo pervenute tempestivamente, non siano idonee, a giudizio della medesima CNPADC a giustificare l’inadempienza, potranno essere applicate al Fornitore le penali sopra stabilite a decorrere dall’inizio dell’inadempimento.</w:t>
      </w:r>
    </w:p>
    <w:p w:rsidR="00355E3D" w:rsidRPr="009E626D" w:rsidRDefault="00355E3D" w:rsidP="0073450F">
      <w:pPr>
        <w:pStyle w:val="Paragrafoelenco"/>
        <w:numPr>
          <w:ilvl w:val="1"/>
          <w:numId w:val="36"/>
        </w:numPr>
        <w:spacing w:line="312" w:lineRule="auto"/>
        <w:ind w:left="709" w:right="481" w:hanging="562"/>
        <w:jc w:val="both"/>
        <w:rPr>
          <w:rFonts w:cs="Arial"/>
          <w:color w:val="000000"/>
          <w:spacing w:val="-1"/>
        </w:rPr>
      </w:pPr>
      <w:r w:rsidRPr="009E626D">
        <w:rPr>
          <w:rFonts w:cs="Arial"/>
          <w:color w:val="000000"/>
          <w:spacing w:val="-1"/>
        </w:rPr>
        <w:t xml:space="preserve">La CNPADC potrà compensare i crediti derivanti dall’applicazione delle penali di cui alla con quanto dovuto al Fornitore a qualsiasi titolo, quindi anche con i corrispettivi maturati, ovvero avvalersi della garanzia definitiva rilasciata dal Fornitore, senza bisogno di diffida, ulteriore accertamento o procedimento giudiziario. </w:t>
      </w:r>
    </w:p>
    <w:p w:rsidR="00355E3D" w:rsidRPr="00355E3D" w:rsidRDefault="00355E3D" w:rsidP="0073450F">
      <w:pPr>
        <w:pStyle w:val="Paragrafoelenco"/>
        <w:numPr>
          <w:ilvl w:val="1"/>
          <w:numId w:val="36"/>
        </w:numPr>
        <w:spacing w:line="312" w:lineRule="auto"/>
        <w:ind w:left="709" w:right="481" w:hanging="562"/>
        <w:jc w:val="both"/>
        <w:rPr>
          <w:rFonts w:ascii="Calibri" w:hAnsi="Calibri" w:cs="Calibri"/>
        </w:rPr>
      </w:pPr>
      <w:r w:rsidRPr="009E626D">
        <w:rPr>
          <w:rFonts w:cs="Arial"/>
          <w:color w:val="000000"/>
          <w:spacing w:val="-1"/>
        </w:rPr>
        <w:t>il Fornitore prende atto, in ogni caso, che l’applicazione delle penali previste nel Contratto non preclude il diritto della CNPADC a richiedere il risarcimento</w:t>
      </w:r>
      <w:r w:rsidRPr="00355E3D">
        <w:rPr>
          <w:rFonts w:ascii="Calibri" w:hAnsi="Calibri" w:cs="Calibri"/>
        </w:rPr>
        <w:t xml:space="preserve"> degli eventuali maggiori danni.</w:t>
      </w:r>
    </w:p>
    <w:p w:rsidR="00B503BC" w:rsidRPr="009006CC" w:rsidRDefault="00B503BC" w:rsidP="00355E3D">
      <w:pPr>
        <w:pStyle w:val="Titolo3"/>
        <w:ind w:right="481"/>
        <w:rPr>
          <w:sz w:val="22"/>
          <w:szCs w:val="22"/>
        </w:rPr>
      </w:pPr>
      <w:r w:rsidRPr="009006CC">
        <w:rPr>
          <w:sz w:val="22"/>
          <w:szCs w:val="22"/>
        </w:rPr>
        <w:t>ART. 1</w:t>
      </w:r>
      <w:r w:rsidR="00355E3D">
        <w:rPr>
          <w:sz w:val="22"/>
          <w:szCs w:val="22"/>
        </w:rPr>
        <w:t>2</w:t>
      </w:r>
      <w:r w:rsidRPr="009006CC">
        <w:rPr>
          <w:sz w:val="22"/>
          <w:szCs w:val="22"/>
        </w:rPr>
        <w:t xml:space="preserve"> –  DIVIETO DI CESSIONE</w:t>
      </w:r>
      <w:r w:rsidR="00355E3D">
        <w:rPr>
          <w:sz w:val="22"/>
          <w:szCs w:val="22"/>
        </w:rPr>
        <w:t xml:space="preserve"> DEL CONTRATTO</w:t>
      </w:r>
      <w:r w:rsidRPr="009006CC">
        <w:rPr>
          <w:sz w:val="22"/>
          <w:szCs w:val="22"/>
        </w:rPr>
        <w:t xml:space="preserve"> </w:t>
      </w:r>
    </w:p>
    <w:p w:rsidR="009006CC" w:rsidRPr="009006CC" w:rsidRDefault="00B503BC" w:rsidP="00355E3D">
      <w:pPr>
        <w:pStyle w:val="Paragrafoelenco"/>
        <w:spacing w:line="312" w:lineRule="auto"/>
        <w:ind w:left="709" w:right="481"/>
        <w:jc w:val="both"/>
      </w:pPr>
      <w:r w:rsidRPr="009006CC">
        <w:t xml:space="preserve">Il presente Contratto non può essere ceduto </w:t>
      </w:r>
      <w:r w:rsidR="009006CC" w:rsidRPr="009006CC">
        <w:rPr>
          <w:rFonts w:cs="Verdana"/>
        </w:rPr>
        <w:t xml:space="preserve">a terzi </w:t>
      </w:r>
      <w:r w:rsidRPr="009006CC">
        <w:t xml:space="preserve">in alcuna forma, </w:t>
      </w:r>
      <w:r w:rsidR="009006CC" w:rsidRPr="009006CC">
        <w:rPr>
          <w:rFonts w:cs="Verdana"/>
        </w:rPr>
        <w:t xml:space="preserve">neppure </w:t>
      </w:r>
      <w:r w:rsidRPr="009006CC">
        <w:t xml:space="preserve">indirettamente e parzialmente, dall’Aggiudicatario a terzi, </w:t>
      </w:r>
      <w:r w:rsidR="009006CC" w:rsidRPr="009006CC">
        <w:rPr>
          <w:rFonts w:cs="Verdana"/>
        </w:rPr>
        <w:t xml:space="preserve">senza il previo consenso scritto della CNPADC, pena </w:t>
      </w:r>
      <w:r w:rsidR="009006CC" w:rsidRPr="009006CC">
        <w:rPr>
          <w:rFonts w:cs="Calibri"/>
        </w:rPr>
        <w:t>di nullità della cessione stessa</w:t>
      </w:r>
      <w:r w:rsidR="009006CC" w:rsidRPr="009006CC">
        <w:rPr>
          <w:rFonts w:cs="Verdana"/>
        </w:rPr>
        <w:t xml:space="preserve">; </w:t>
      </w:r>
      <w:r w:rsidR="009006CC" w:rsidRPr="009006CC">
        <w:t xml:space="preserve"> </w:t>
      </w:r>
      <w:r w:rsidRPr="009006CC">
        <w:t xml:space="preserve">né sono cedibili a terzi i crediti di qualsivoglia natura derivanti dallo stesso, </w:t>
      </w:r>
      <w:r w:rsidR="009006CC" w:rsidRPr="009006CC">
        <w:t>fatti salvi i casi – ove eventualmente applicabili – di cessione di azienda oppure di atti di trasformazione, fusione e scissione per i quali si applicano le disposizioni di cui all’art 106 comma 13 del d. Lgs. 50/2016.</w:t>
      </w:r>
    </w:p>
    <w:p w:rsidR="00B503BC" w:rsidRPr="009006CC" w:rsidRDefault="00B503BC" w:rsidP="00355E3D">
      <w:pPr>
        <w:pStyle w:val="Paragrafoelenco"/>
        <w:spacing w:line="312" w:lineRule="auto"/>
        <w:ind w:left="709" w:right="481"/>
        <w:jc w:val="both"/>
      </w:pPr>
      <w:r w:rsidRPr="009006CC">
        <w:t>La cessione avvenuta in violazione della presente disposizione è priva di effetti nei confronti della CNPADC.</w:t>
      </w:r>
    </w:p>
    <w:p w:rsidR="005530A1" w:rsidRPr="00355E3D" w:rsidRDefault="00355E3D" w:rsidP="00355E3D">
      <w:pPr>
        <w:autoSpaceDE w:val="0"/>
        <w:autoSpaceDN w:val="0"/>
        <w:adjustRightInd w:val="0"/>
        <w:spacing w:line="288" w:lineRule="auto"/>
        <w:ind w:right="482"/>
        <w:jc w:val="center"/>
        <w:rPr>
          <w:rFonts w:asciiTheme="minorHAnsi" w:eastAsiaTheme="minorHAnsi" w:hAnsiTheme="minorHAnsi" w:cs="Calibri-Bold"/>
          <w:b/>
          <w:bCs/>
          <w:sz w:val="22"/>
          <w:szCs w:val="22"/>
          <w:lang w:eastAsia="en-US"/>
        </w:rPr>
      </w:pPr>
      <w:r w:rsidRPr="00355E3D">
        <w:rPr>
          <w:rFonts w:asciiTheme="minorHAnsi" w:eastAsiaTheme="minorHAnsi" w:hAnsiTheme="minorHAnsi" w:cs="Calibri-Bold"/>
          <w:b/>
          <w:bCs/>
          <w:sz w:val="22"/>
          <w:szCs w:val="22"/>
          <w:lang w:eastAsia="en-US"/>
        </w:rPr>
        <w:t>ART</w:t>
      </w:r>
      <w:r w:rsidR="00827D3F">
        <w:rPr>
          <w:rFonts w:asciiTheme="minorHAnsi" w:eastAsiaTheme="minorHAnsi" w:hAnsiTheme="minorHAnsi" w:cs="Calibri-Bold"/>
          <w:b/>
          <w:bCs/>
          <w:sz w:val="22"/>
          <w:szCs w:val="22"/>
          <w:lang w:eastAsia="en-US"/>
        </w:rPr>
        <w:t xml:space="preserve">. </w:t>
      </w:r>
      <w:r w:rsidRPr="00355E3D">
        <w:rPr>
          <w:rFonts w:asciiTheme="minorHAnsi" w:eastAsiaTheme="minorHAnsi" w:hAnsiTheme="minorHAnsi" w:cs="Calibri-Bold"/>
          <w:b/>
          <w:bCs/>
          <w:sz w:val="22"/>
          <w:szCs w:val="22"/>
          <w:lang w:eastAsia="en-US"/>
        </w:rPr>
        <w:t xml:space="preserve">13 </w:t>
      </w:r>
      <w:r w:rsidRPr="00827D3F">
        <w:rPr>
          <w:rFonts w:asciiTheme="minorHAnsi" w:hAnsiTheme="minorHAnsi"/>
          <w:b/>
          <w:color w:val="000000"/>
          <w:spacing w:val="-1"/>
          <w:sz w:val="22"/>
          <w:szCs w:val="22"/>
        </w:rPr>
        <w:t xml:space="preserve"> </w:t>
      </w:r>
      <w:r w:rsidR="00827D3F" w:rsidRPr="00827D3F">
        <w:rPr>
          <w:rFonts w:asciiTheme="minorHAnsi" w:hAnsiTheme="minorHAnsi"/>
          <w:b/>
          <w:color w:val="000000"/>
          <w:spacing w:val="-1"/>
          <w:sz w:val="22"/>
          <w:szCs w:val="22"/>
        </w:rPr>
        <w:t>–</w:t>
      </w:r>
      <w:r w:rsidR="00827D3F" w:rsidRPr="009006CC">
        <w:rPr>
          <w:sz w:val="22"/>
          <w:szCs w:val="22"/>
        </w:rPr>
        <w:t xml:space="preserve">  </w:t>
      </w:r>
      <w:r w:rsidR="005530A1" w:rsidRPr="00355E3D">
        <w:rPr>
          <w:rFonts w:asciiTheme="minorHAnsi" w:eastAsiaTheme="minorHAnsi" w:hAnsiTheme="minorHAnsi" w:cs="Calibri-Bold"/>
          <w:b/>
          <w:bCs/>
          <w:sz w:val="22"/>
          <w:szCs w:val="22"/>
          <w:lang w:eastAsia="en-US"/>
        </w:rPr>
        <w:t>RISERVATEZZA</w:t>
      </w:r>
    </w:p>
    <w:p w:rsidR="00355E3D" w:rsidRPr="00355E3D" w:rsidRDefault="005530A1" w:rsidP="00355E3D">
      <w:pPr>
        <w:pStyle w:val="Paragrafoelenco"/>
        <w:spacing w:line="312" w:lineRule="auto"/>
        <w:ind w:left="709" w:right="481"/>
        <w:jc w:val="both"/>
      </w:pPr>
      <w:r w:rsidRPr="005530A1">
        <w:t>Il Fornitore ha l’obbligo di mantenere riservati i dati e le in</w:t>
      </w:r>
      <w:r w:rsidR="00355E3D" w:rsidRPr="00355E3D">
        <w:t xml:space="preserve">formazioni, ivi comprese quelle </w:t>
      </w:r>
      <w:r w:rsidRPr="00355E3D">
        <w:t>che transitano per le apparecchiature di elaborazione da</w:t>
      </w:r>
      <w:r w:rsidR="00355E3D" w:rsidRPr="00355E3D">
        <w:t xml:space="preserve">ti, di cui venga in possesso e, </w:t>
      </w:r>
      <w:r w:rsidRPr="00355E3D">
        <w:t>comunque, a conoscenza, di non divulgarli in alcun modo e in</w:t>
      </w:r>
      <w:r w:rsidR="00355E3D" w:rsidRPr="00355E3D">
        <w:t xml:space="preserve"> qualsiasi forma e di non farne </w:t>
      </w:r>
      <w:r w:rsidRPr="00355E3D">
        <w:t>oggetto di utilizzazione a qualsiasi titolo per scopi diversi d</w:t>
      </w:r>
      <w:r w:rsidR="00355E3D" w:rsidRPr="00355E3D">
        <w:t xml:space="preserve">a quelli strettamente necessari </w:t>
      </w:r>
      <w:r w:rsidRPr="00355E3D">
        <w:t>all’esecuzione del</w:t>
      </w:r>
      <w:r w:rsidR="00355E3D" w:rsidRPr="00355E3D">
        <w:t xml:space="preserve"> Contratto</w:t>
      </w:r>
      <w:r w:rsidRPr="00355E3D">
        <w:t xml:space="preserve"> e</w:t>
      </w:r>
      <w:r w:rsidR="00355E3D" w:rsidRPr="00355E3D">
        <w:t>,</w:t>
      </w:r>
      <w:r w:rsidRPr="00355E3D">
        <w:t xml:space="preserve"> comunque</w:t>
      </w:r>
      <w:r w:rsidR="00355E3D" w:rsidRPr="00355E3D">
        <w:t>,</w:t>
      </w:r>
      <w:r w:rsidRPr="00355E3D">
        <w:t xml:space="preserve"> per i cinque ann</w:t>
      </w:r>
      <w:r w:rsidR="00355E3D" w:rsidRPr="00355E3D">
        <w:t xml:space="preserve">i successivi alla cessazione di </w:t>
      </w:r>
      <w:r w:rsidRPr="00355E3D">
        <w:t>effic</w:t>
      </w:r>
      <w:r w:rsidR="00355E3D" w:rsidRPr="00355E3D">
        <w:t>acia del rapporto contrattuale.</w:t>
      </w:r>
    </w:p>
    <w:p w:rsidR="005530A1" w:rsidRPr="00355E3D" w:rsidRDefault="005530A1" w:rsidP="00355E3D">
      <w:pPr>
        <w:pStyle w:val="Paragrafoelenco"/>
        <w:spacing w:line="312" w:lineRule="auto"/>
        <w:ind w:left="709" w:right="481"/>
        <w:jc w:val="both"/>
      </w:pPr>
      <w:r w:rsidRPr="00355E3D">
        <w:t xml:space="preserve"> L’obbligo di cui al precedente comma sussiste, altresì, rel</w:t>
      </w:r>
      <w:r w:rsidR="00355E3D" w:rsidRPr="00355E3D">
        <w:t xml:space="preserve">ativamente a tutto il materiale </w:t>
      </w:r>
      <w:r w:rsidRPr="00355E3D">
        <w:t>originario o predisposto in esecuzione del</w:t>
      </w:r>
      <w:r w:rsidR="00355E3D" w:rsidRPr="00355E3D">
        <w:t xml:space="preserve"> Contratto; tale </w:t>
      </w:r>
      <w:r w:rsidRPr="00355E3D">
        <w:t>obbligo non concerne i dati che siano o divengano di pubblico dominio.</w:t>
      </w:r>
    </w:p>
    <w:p w:rsidR="005530A1" w:rsidRPr="00355E3D" w:rsidRDefault="005530A1" w:rsidP="00355E3D">
      <w:pPr>
        <w:pStyle w:val="Paragrafoelenco"/>
        <w:spacing w:line="312" w:lineRule="auto"/>
        <w:ind w:left="709" w:right="481"/>
        <w:jc w:val="both"/>
      </w:pPr>
      <w:r w:rsidRPr="005530A1">
        <w:t xml:space="preserve"> Il Fornitore è responsabile per l’esatta osservanza da parte de</w:t>
      </w:r>
      <w:r w:rsidR="00355E3D" w:rsidRPr="00355E3D">
        <w:t xml:space="preserve">i propri dipendenti, consulenti </w:t>
      </w:r>
      <w:r w:rsidRPr="00355E3D">
        <w:t>e collaboratori, nonché dei propri eventuali subappaltatori</w:t>
      </w:r>
      <w:r w:rsidR="00355E3D" w:rsidRPr="00355E3D">
        <w:t xml:space="preserve"> e dei dipendenti, consulenti e </w:t>
      </w:r>
      <w:r w:rsidRPr="00355E3D">
        <w:t>collaboratori di questi ultimi, degli obblighi di segretezza anzidetti.</w:t>
      </w:r>
    </w:p>
    <w:p w:rsidR="005530A1" w:rsidRPr="005530A1" w:rsidRDefault="005530A1" w:rsidP="00355E3D">
      <w:pPr>
        <w:pStyle w:val="Paragrafoelenco"/>
        <w:spacing w:line="312" w:lineRule="auto"/>
        <w:ind w:left="709" w:right="481"/>
        <w:jc w:val="both"/>
      </w:pPr>
      <w:r w:rsidRPr="005530A1">
        <w:lastRenderedPageBreak/>
        <w:t xml:space="preserve">In caso di inosservanza degli obblighi di riservatezza, </w:t>
      </w:r>
      <w:r w:rsidR="00355E3D" w:rsidRPr="00355E3D">
        <w:t xml:space="preserve">la CNPADC, </w:t>
      </w:r>
      <w:r w:rsidRPr="005530A1">
        <w:t>ha</w:t>
      </w:r>
      <w:r w:rsidR="00355E3D" w:rsidRPr="00355E3D">
        <w:t xml:space="preserve"> </w:t>
      </w:r>
      <w:r w:rsidRPr="005530A1">
        <w:t>la facoltà di dichiarare risolto di dirit</w:t>
      </w:r>
      <w:r w:rsidR="00355E3D" w:rsidRPr="00355E3D">
        <w:t>to, rispettivamente, Contratto</w:t>
      </w:r>
      <w:r w:rsidRPr="00355E3D">
        <w:t>, fermo restando ch</w:t>
      </w:r>
      <w:r w:rsidR="00355E3D" w:rsidRPr="00355E3D">
        <w:t xml:space="preserve">e il Fornitore sarà tenuto a </w:t>
      </w:r>
      <w:r w:rsidRPr="00355E3D">
        <w:t xml:space="preserve">risarcire tutti i danni che dovessero derivare </w:t>
      </w:r>
      <w:r w:rsidR="00355E3D" w:rsidRPr="00355E3D">
        <w:t>alla CNPADC.</w:t>
      </w:r>
    </w:p>
    <w:p w:rsidR="005530A1" w:rsidRPr="00355E3D" w:rsidRDefault="005530A1" w:rsidP="00355E3D">
      <w:pPr>
        <w:pStyle w:val="Paragrafoelenco"/>
        <w:spacing w:line="312" w:lineRule="auto"/>
        <w:ind w:left="709" w:right="481"/>
        <w:jc w:val="both"/>
      </w:pPr>
      <w:r w:rsidRPr="005530A1">
        <w:t>Il Fornitore potrà cit</w:t>
      </w:r>
      <w:r w:rsidR="00355E3D" w:rsidRPr="00355E3D">
        <w:t xml:space="preserve">are i contenuti essenziali del Contratto, nei casi in cui ciò fosse </w:t>
      </w:r>
      <w:r w:rsidRPr="00355E3D">
        <w:t>condizione necessaria per la partecipazione del Fornitore medesimo a gare e appalti.</w:t>
      </w:r>
    </w:p>
    <w:p w:rsidR="00355E3D" w:rsidRPr="00355E3D" w:rsidRDefault="00355E3D" w:rsidP="00355E3D">
      <w:pPr>
        <w:pStyle w:val="Paragrafoelenco"/>
        <w:spacing w:line="312" w:lineRule="auto"/>
        <w:ind w:left="709" w:right="481"/>
        <w:jc w:val="both"/>
      </w:pPr>
      <w:r w:rsidRPr="00355E3D">
        <w:t>I</w:t>
      </w:r>
      <w:r w:rsidR="005530A1" w:rsidRPr="005530A1">
        <w:t>l Fornitore si impegna, altresì, a</w:t>
      </w:r>
      <w:r w:rsidRPr="00355E3D">
        <w:t xml:space="preserve"> </w:t>
      </w:r>
      <w:r w:rsidR="005530A1" w:rsidRPr="00355E3D">
        <w:t>rispettare quanto previsto dalla normativa sul trattamento</w:t>
      </w:r>
      <w:r w:rsidRPr="00355E3D">
        <w:t xml:space="preserve"> dei dati personali (D. Lgs. n. </w:t>
      </w:r>
      <w:r w:rsidR="005530A1" w:rsidRPr="00355E3D">
        <w:t xml:space="preserve">196/2003 e s.m.i.) e ulteriori provvedimenti in materia. </w:t>
      </w:r>
    </w:p>
    <w:p w:rsidR="00B503BC" w:rsidRPr="00355E3D" w:rsidRDefault="00355E3D" w:rsidP="00355E3D">
      <w:pPr>
        <w:autoSpaceDE w:val="0"/>
        <w:autoSpaceDN w:val="0"/>
        <w:adjustRightInd w:val="0"/>
        <w:spacing w:line="288" w:lineRule="auto"/>
        <w:ind w:right="482"/>
        <w:jc w:val="center"/>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t>ART</w:t>
      </w:r>
      <w:r w:rsidR="00827D3F">
        <w:rPr>
          <w:rFonts w:asciiTheme="minorHAnsi" w:eastAsiaTheme="minorHAnsi" w:hAnsiTheme="minorHAnsi" w:cs="Calibri-Bold"/>
          <w:b/>
          <w:bCs/>
          <w:sz w:val="22"/>
          <w:szCs w:val="22"/>
          <w:lang w:eastAsia="en-US"/>
        </w:rPr>
        <w:t>. 1</w:t>
      </w:r>
      <w:r>
        <w:rPr>
          <w:rFonts w:asciiTheme="minorHAnsi" w:eastAsiaTheme="minorHAnsi" w:hAnsiTheme="minorHAnsi" w:cs="Calibri-Bold"/>
          <w:b/>
          <w:bCs/>
          <w:sz w:val="22"/>
          <w:szCs w:val="22"/>
          <w:lang w:eastAsia="en-US"/>
        </w:rPr>
        <w:t>4</w:t>
      </w:r>
      <w:r w:rsidR="00B503BC" w:rsidRPr="00355E3D">
        <w:rPr>
          <w:rFonts w:asciiTheme="minorHAnsi" w:eastAsiaTheme="minorHAnsi" w:hAnsiTheme="minorHAnsi" w:cs="Calibri-Bold"/>
          <w:b/>
          <w:bCs/>
          <w:sz w:val="22"/>
          <w:szCs w:val="22"/>
          <w:lang w:eastAsia="en-US"/>
        </w:rPr>
        <w:t xml:space="preserve"> </w:t>
      </w:r>
      <w:r w:rsidR="00827D3F" w:rsidRPr="00827D3F">
        <w:rPr>
          <w:rFonts w:asciiTheme="minorHAnsi" w:hAnsiTheme="minorHAnsi"/>
          <w:b/>
          <w:color w:val="000000"/>
          <w:spacing w:val="-1"/>
          <w:sz w:val="22"/>
          <w:szCs w:val="22"/>
        </w:rPr>
        <w:t xml:space="preserve"> –</w:t>
      </w:r>
      <w:r w:rsidR="00827D3F">
        <w:rPr>
          <w:sz w:val="22"/>
          <w:szCs w:val="22"/>
        </w:rPr>
        <w:t xml:space="preserve"> </w:t>
      </w:r>
      <w:r w:rsidR="00B503BC" w:rsidRPr="00355E3D">
        <w:rPr>
          <w:rFonts w:asciiTheme="minorHAnsi" w:eastAsiaTheme="minorHAnsi" w:hAnsiTheme="minorHAnsi" w:cs="Calibri-Bold"/>
          <w:b/>
          <w:bCs/>
          <w:sz w:val="22"/>
          <w:szCs w:val="22"/>
          <w:lang w:eastAsia="en-US"/>
        </w:rPr>
        <w:t xml:space="preserve"> TRASPARENZA</w:t>
      </w:r>
    </w:p>
    <w:p w:rsidR="00B503BC" w:rsidRPr="009006CC" w:rsidRDefault="009E626D" w:rsidP="00355E3D">
      <w:pPr>
        <w:pStyle w:val="Paragrafoelenco"/>
        <w:spacing w:line="312" w:lineRule="auto"/>
        <w:ind w:left="709" w:right="481"/>
        <w:jc w:val="both"/>
      </w:pPr>
      <w:r>
        <w:t>Il Fornitore</w:t>
      </w:r>
      <w:r w:rsidR="00B503BC" w:rsidRPr="009006CC">
        <w:t xml:space="preserve"> espressamente ed irrevocabilmente dichiara:</w:t>
      </w:r>
    </w:p>
    <w:p w:rsidR="009006CC" w:rsidRPr="009006CC" w:rsidRDefault="00B503BC" w:rsidP="0073450F">
      <w:pPr>
        <w:pStyle w:val="Paragrafoelenco"/>
        <w:numPr>
          <w:ilvl w:val="0"/>
          <w:numId w:val="10"/>
        </w:numPr>
        <w:ind w:left="1134" w:right="481"/>
        <w:jc w:val="both"/>
      </w:pPr>
      <w:r w:rsidRPr="009006CC">
        <w:t>che non vi è stata mediazione o altra opera di terzi per la conclusione del presente Contratto;</w:t>
      </w:r>
    </w:p>
    <w:p w:rsidR="009006CC" w:rsidRPr="009006CC" w:rsidRDefault="00B503BC" w:rsidP="0073450F">
      <w:pPr>
        <w:pStyle w:val="Paragrafoelenco"/>
        <w:numPr>
          <w:ilvl w:val="0"/>
          <w:numId w:val="10"/>
        </w:numPr>
        <w:ind w:left="1134" w:right="481"/>
        <w:jc w:val="both"/>
      </w:pPr>
      <w:r w:rsidRPr="009006CC">
        <w:t>di non aver corrisposto, né promesso di corrispondere ad alcuno, direttamente o attraverso terzi, ivi comprese le imprese collegate o controllate, somme di denaro o altra utilità a titolo di intermediazione o simili, comunque volte a facilitare la conclusione del presente Contratto;</w:t>
      </w:r>
    </w:p>
    <w:p w:rsidR="009006CC" w:rsidRPr="009006CC" w:rsidRDefault="00B503BC" w:rsidP="0073450F">
      <w:pPr>
        <w:pStyle w:val="Paragrafoelenco"/>
        <w:numPr>
          <w:ilvl w:val="0"/>
          <w:numId w:val="10"/>
        </w:numPr>
        <w:ind w:left="1134" w:right="481"/>
        <w:jc w:val="both"/>
      </w:pPr>
      <w:r w:rsidRPr="009006CC">
        <w:t xml:space="preserve">di obbligarsi a non versare ad alcuno, a nessun titolo, somme di danaro o altra utilità finalizzate a facilitare e/o a rendere meno onerosa l’esecuzione e/o la gestione del Contratto rispetto agli obblighi con esso assunti, né a compiere azioni comunque volte agli stessi fini; </w:t>
      </w:r>
    </w:p>
    <w:p w:rsidR="009006CC" w:rsidRPr="009006CC" w:rsidRDefault="00B503BC" w:rsidP="0073450F">
      <w:pPr>
        <w:pStyle w:val="Paragrafoelenco"/>
        <w:numPr>
          <w:ilvl w:val="0"/>
          <w:numId w:val="10"/>
        </w:numPr>
        <w:ind w:left="1134" w:right="481"/>
        <w:jc w:val="both"/>
      </w:pPr>
      <w:r w:rsidRPr="009006CC">
        <w:t xml:space="preserve">di non avere in corso, né avere praticato, nei cinque anni precedenti il bando, intese e/o pratiche restrittive della concorrenza e del mercato vietate ai sensi della normativa applicabile, ivi inclusi gli articoli 101 e seguenti del TFUE e articoli 2 e seguenti della Legge n. 287/1990 e ss.mm.ii. </w:t>
      </w:r>
    </w:p>
    <w:p w:rsidR="00B503BC" w:rsidRDefault="00B503BC" w:rsidP="00355E3D">
      <w:pPr>
        <w:pStyle w:val="Paragrafoelenco"/>
        <w:ind w:left="1134" w:right="481"/>
        <w:jc w:val="both"/>
      </w:pPr>
      <w:r w:rsidRPr="009006CC">
        <w:t xml:space="preserve">Qualora non risultasse conforme al vero anche una sola delle dichiarazioni rese ai sensi del precedente comma, ovvero l’Aggiudicatario non rispettasse per tutta la durata del Contratto, gli impegni e gli obblighi assunti </w:t>
      </w:r>
      <w:r w:rsidR="009006CC" w:rsidRPr="009006CC">
        <w:t xml:space="preserve">la CNPADC </w:t>
      </w:r>
      <w:r w:rsidRPr="009006CC">
        <w:t>avrà il diritto di risolvere il Contratto.</w:t>
      </w:r>
    </w:p>
    <w:p w:rsidR="005530A1" w:rsidRPr="00355E3D" w:rsidRDefault="005530A1" w:rsidP="00355E3D">
      <w:pPr>
        <w:autoSpaceDE w:val="0"/>
        <w:autoSpaceDN w:val="0"/>
        <w:adjustRightInd w:val="0"/>
        <w:spacing w:line="288" w:lineRule="auto"/>
        <w:ind w:right="482"/>
        <w:jc w:val="center"/>
        <w:rPr>
          <w:rFonts w:asciiTheme="minorHAnsi" w:eastAsiaTheme="minorHAnsi" w:hAnsiTheme="minorHAnsi" w:cs="Calibri-Bold"/>
          <w:b/>
          <w:bCs/>
          <w:sz w:val="22"/>
          <w:szCs w:val="22"/>
          <w:lang w:eastAsia="en-US"/>
        </w:rPr>
      </w:pPr>
      <w:r w:rsidRPr="00355E3D">
        <w:rPr>
          <w:rFonts w:asciiTheme="minorHAnsi" w:eastAsiaTheme="minorHAnsi" w:hAnsiTheme="minorHAnsi" w:cs="Calibri-Bold"/>
          <w:b/>
          <w:bCs/>
          <w:sz w:val="22"/>
          <w:szCs w:val="22"/>
          <w:lang w:eastAsia="en-US"/>
        </w:rPr>
        <w:t>ART</w:t>
      </w:r>
      <w:r w:rsidR="00827D3F">
        <w:rPr>
          <w:rFonts w:asciiTheme="minorHAnsi" w:eastAsiaTheme="minorHAnsi" w:hAnsiTheme="minorHAnsi" w:cs="Calibri-Bold"/>
          <w:b/>
          <w:bCs/>
          <w:sz w:val="22"/>
          <w:szCs w:val="22"/>
          <w:lang w:eastAsia="en-US"/>
        </w:rPr>
        <w:t>. 1</w:t>
      </w:r>
      <w:r w:rsidR="00355E3D">
        <w:rPr>
          <w:rFonts w:asciiTheme="minorHAnsi" w:eastAsiaTheme="minorHAnsi" w:hAnsiTheme="minorHAnsi" w:cs="Calibri-Bold"/>
          <w:b/>
          <w:bCs/>
          <w:sz w:val="22"/>
          <w:szCs w:val="22"/>
          <w:lang w:eastAsia="en-US"/>
        </w:rPr>
        <w:t xml:space="preserve">5 </w:t>
      </w:r>
      <w:r w:rsidR="00827D3F" w:rsidRPr="00827D3F">
        <w:rPr>
          <w:rFonts w:asciiTheme="minorHAnsi" w:hAnsiTheme="minorHAnsi"/>
          <w:b/>
          <w:color w:val="000000"/>
          <w:spacing w:val="-1"/>
          <w:sz w:val="22"/>
          <w:szCs w:val="22"/>
        </w:rPr>
        <w:t xml:space="preserve"> –</w:t>
      </w:r>
      <w:r w:rsidR="00827D3F" w:rsidRPr="009006CC">
        <w:rPr>
          <w:sz w:val="22"/>
          <w:szCs w:val="22"/>
        </w:rPr>
        <w:t xml:space="preserve">  </w:t>
      </w:r>
      <w:r w:rsidRPr="00355E3D">
        <w:rPr>
          <w:rFonts w:asciiTheme="minorHAnsi" w:eastAsiaTheme="minorHAnsi" w:hAnsiTheme="minorHAnsi" w:cs="Calibri-Bold"/>
          <w:b/>
          <w:bCs/>
          <w:sz w:val="22"/>
          <w:szCs w:val="22"/>
          <w:lang w:eastAsia="en-US"/>
        </w:rPr>
        <w:t>RISOLUZIONE</w:t>
      </w:r>
      <w:r w:rsidR="00355E3D">
        <w:rPr>
          <w:rFonts w:asciiTheme="minorHAnsi" w:eastAsiaTheme="minorHAnsi" w:hAnsiTheme="minorHAnsi" w:cs="Calibri-Bold"/>
          <w:b/>
          <w:bCs/>
          <w:sz w:val="22"/>
          <w:szCs w:val="22"/>
          <w:lang w:eastAsia="en-US"/>
        </w:rPr>
        <w:t xml:space="preserve"> E RECESSO</w:t>
      </w:r>
    </w:p>
    <w:p w:rsidR="005530A1" w:rsidRPr="00827D3F" w:rsidRDefault="00355E3D" w:rsidP="00827D3F">
      <w:pPr>
        <w:pStyle w:val="Paragrafoelenco"/>
        <w:numPr>
          <w:ilvl w:val="1"/>
          <w:numId w:val="38"/>
        </w:numPr>
        <w:spacing w:after="100" w:afterAutospacing="1"/>
        <w:ind w:left="709" w:right="481"/>
        <w:jc w:val="both"/>
        <w:rPr>
          <w:rFonts w:cs="Calibri"/>
        </w:rPr>
      </w:pPr>
      <w:r w:rsidRPr="00827D3F">
        <w:rPr>
          <w:rFonts w:cs="Calibri"/>
        </w:rPr>
        <w:t xml:space="preserve">La CNPADC, senza </w:t>
      </w:r>
      <w:r w:rsidR="005530A1" w:rsidRPr="00827D3F">
        <w:rPr>
          <w:rFonts w:cs="Calibri"/>
        </w:rPr>
        <w:t>bisogno di assegnare alcun termine per l’</w:t>
      </w:r>
      <w:r w:rsidRPr="00827D3F">
        <w:rPr>
          <w:rFonts w:cs="Calibri"/>
        </w:rPr>
        <w:t>adempimento, potrà</w:t>
      </w:r>
      <w:r w:rsidR="005530A1" w:rsidRPr="00827D3F">
        <w:rPr>
          <w:rFonts w:cs="Calibri"/>
        </w:rPr>
        <w:t xml:space="preserve"> risolvere </w:t>
      </w:r>
      <w:r w:rsidR="00827D3F" w:rsidRPr="00827D3F">
        <w:rPr>
          <w:rFonts w:cs="Calibri"/>
        </w:rPr>
        <w:t xml:space="preserve">il Contratto </w:t>
      </w:r>
      <w:r w:rsidR="005530A1" w:rsidRPr="00827D3F">
        <w:rPr>
          <w:rFonts w:cs="Calibri"/>
        </w:rPr>
        <w:t>ai sensi dell’art. 1456 cod. civ., nonché ai sensi dell’</w:t>
      </w:r>
      <w:r w:rsidRPr="00827D3F">
        <w:rPr>
          <w:rFonts w:cs="Calibri"/>
        </w:rPr>
        <w:t>art.</w:t>
      </w:r>
      <w:r w:rsidR="00827D3F" w:rsidRPr="00827D3F">
        <w:rPr>
          <w:rFonts w:cs="Calibri"/>
        </w:rPr>
        <w:t xml:space="preserve"> </w:t>
      </w:r>
      <w:r w:rsidRPr="00827D3F">
        <w:rPr>
          <w:rFonts w:cs="Calibri"/>
        </w:rPr>
        <w:t xml:space="preserve">1360 </w:t>
      </w:r>
      <w:r w:rsidR="005530A1" w:rsidRPr="00827D3F">
        <w:rPr>
          <w:rFonts w:cs="Calibri"/>
        </w:rPr>
        <w:t xml:space="preserve">cod. civ., previa dichiarazione da comunicarsi </w:t>
      </w:r>
      <w:r w:rsidR="00827D3F" w:rsidRPr="00827D3F">
        <w:rPr>
          <w:rFonts w:cs="Calibri"/>
        </w:rPr>
        <w:t>al Fornitore,</w:t>
      </w:r>
      <w:r w:rsidR="005530A1" w:rsidRPr="00827D3F">
        <w:rPr>
          <w:rFonts w:cs="Calibri"/>
        </w:rPr>
        <w:t xml:space="preserve"> tramite </w:t>
      </w:r>
      <w:r w:rsidRPr="00827D3F">
        <w:rPr>
          <w:rFonts w:cs="Calibri"/>
        </w:rPr>
        <w:t>PEC</w:t>
      </w:r>
      <w:r w:rsidR="005530A1" w:rsidRPr="00827D3F">
        <w:rPr>
          <w:rFonts w:cs="Calibri"/>
        </w:rPr>
        <w:t>, nei seguenti casi:</w:t>
      </w:r>
    </w:p>
    <w:p w:rsidR="005530A1"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il Fornitore si è trovato, al momento dell'aggiudicazione del</w:t>
      </w:r>
      <w:r w:rsidR="00355E3D" w:rsidRPr="00355E3D">
        <w:rPr>
          <w:rFonts w:cs="Calibri"/>
        </w:rPr>
        <w:t xml:space="preserve"> Contratto</w:t>
      </w:r>
      <w:r w:rsidRPr="00355E3D">
        <w:rPr>
          <w:rFonts w:cs="Calibri"/>
        </w:rPr>
        <w:t xml:space="preserve"> in una</w:t>
      </w:r>
      <w:r w:rsidR="00355E3D" w:rsidRPr="00355E3D">
        <w:rPr>
          <w:rFonts w:cs="Calibri"/>
        </w:rPr>
        <w:t xml:space="preserve"> </w:t>
      </w:r>
      <w:r w:rsidRPr="00355E3D">
        <w:rPr>
          <w:rFonts w:cs="Calibri"/>
        </w:rPr>
        <w:t>delle sit</w:t>
      </w:r>
      <w:r w:rsidR="00355E3D" w:rsidRPr="00355E3D">
        <w:rPr>
          <w:rFonts w:cs="Calibri"/>
        </w:rPr>
        <w:t xml:space="preserve">uazioni di cui all'articolo 80, </w:t>
      </w:r>
      <w:r w:rsidRPr="00355E3D">
        <w:rPr>
          <w:rFonts w:cs="Calibri"/>
        </w:rPr>
        <w:t>comma 1, e avrebbe dovuto pertanto essere</w:t>
      </w:r>
      <w:r w:rsidR="00355E3D" w:rsidRPr="00355E3D">
        <w:rPr>
          <w:rFonts w:cs="Calibri"/>
        </w:rPr>
        <w:t xml:space="preserve"> </w:t>
      </w:r>
      <w:r w:rsidRPr="00355E3D">
        <w:rPr>
          <w:rFonts w:cs="Calibri"/>
        </w:rPr>
        <w:t>escluso dalla gara;</w:t>
      </w:r>
    </w:p>
    <w:p w:rsidR="005530A1" w:rsidRPr="00355E3D" w:rsidRDefault="00355E3D"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il Contratto</w:t>
      </w:r>
      <w:r w:rsidR="005530A1" w:rsidRPr="00355E3D">
        <w:rPr>
          <w:rFonts w:cs="Calibri"/>
        </w:rPr>
        <w:t xml:space="preserve"> non avrebbe dovuto essere aggiudicat</w:t>
      </w:r>
      <w:r w:rsidRPr="00355E3D">
        <w:rPr>
          <w:rFonts w:cs="Calibri"/>
        </w:rPr>
        <w:t>o</w:t>
      </w:r>
      <w:r w:rsidR="005530A1" w:rsidRPr="00355E3D">
        <w:rPr>
          <w:rFonts w:cs="Calibri"/>
        </w:rPr>
        <w:t xml:space="preserve"> al Fornitore in considerazione</w:t>
      </w:r>
      <w:r w:rsidRPr="00355E3D">
        <w:rPr>
          <w:rFonts w:cs="Calibri"/>
        </w:rPr>
        <w:t xml:space="preserve"> </w:t>
      </w:r>
      <w:r w:rsidR="005530A1" w:rsidRPr="00355E3D">
        <w:rPr>
          <w:rFonts w:cs="Calibri"/>
        </w:rPr>
        <w:t>di una sentenza passata in giudicato per violazione del D. Lgs. n. 50/2016;</w:t>
      </w:r>
    </w:p>
    <w:p w:rsidR="005530A1"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qualora fosse accertata la non sussistenza ovvero il venir meno di alcuno dei requisiti</w:t>
      </w:r>
      <w:r w:rsidR="00355E3D" w:rsidRPr="00355E3D">
        <w:rPr>
          <w:rFonts w:cs="Calibri"/>
        </w:rPr>
        <w:t xml:space="preserve"> </w:t>
      </w:r>
      <w:r w:rsidRPr="00355E3D">
        <w:rPr>
          <w:rFonts w:cs="Calibri"/>
        </w:rPr>
        <w:t>richiesti per la partecipazione alla g</w:t>
      </w:r>
      <w:r w:rsidR="00355E3D" w:rsidRPr="00355E3D">
        <w:rPr>
          <w:rFonts w:cs="Calibri"/>
        </w:rPr>
        <w:t xml:space="preserve">ara, nonché per la stipula del </w:t>
      </w:r>
      <w:r w:rsidRPr="00355E3D">
        <w:rPr>
          <w:rFonts w:cs="Calibri"/>
        </w:rPr>
        <w:t>Con</w:t>
      </w:r>
      <w:r w:rsidR="00355E3D" w:rsidRPr="00355E3D">
        <w:rPr>
          <w:rFonts w:cs="Calibri"/>
        </w:rPr>
        <w:t xml:space="preserve">tratto </w:t>
      </w:r>
      <w:r w:rsidRPr="00355E3D">
        <w:rPr>
          <w:rFonts w:cs="Calibri"/>
        </w:rPr>
        <w:t>e per lo svolgimento delle attività ivi previste;</w:t>
      </w:r>
    </w:p>
    <w:p w:rsidR="005530A1"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mancata reintegrazione delle garanzie definitive eventualmente escusse entro il</w:t>
      </w:r>
      <w:r w:rsidR="00355E3D" w:rsidRPr="00355E3D">
        <w:rPr>
          <w:rFonts w:cs="Calibri"/>
        </w:rPr>
        <w:t xml:space="preserve"> </w:t>
      </w:r>
      <w:r w:rsidRPr="00355E3D">
        <w:rPr>
          <w:rFonts w:cs="Calibri"/>
        </w:rPr>
        <w:t>termine di 10 (dieci) giorni lavorativi dal ricevimento della relativa richiesta da parte</w:t>
      </w:r>
      <w:r w:rsidR="00355E3D" w:rsidRPr="00355E3D">
        <w:rPr>
          <w:rFonts w:cs="Calibri"/>
        </w:rPr>
        <w:t xml:space="preserve"> </w:t>
      </w:r>
      <w:r w:rsidRPr="00355E3D">
        <w:rPr>
          <w:rFonts w:cs="Calibri"/>
        </w:rPr>
        <w:t>della C</w:t>
      </w:r>
      <w:r w:rsidR="00355E3D" w:rsidRPr="00355E3D">
        <w:rPr>
          <w:rFonts w:cs="Calibri"/>
        </w:rPr>
        <w:t>NPADC</w:t>
      </w:r>
      <w:r w:rsidRPr="00355E3D">
        <w:rPr>
          <w:rFonts w:cs="Calibri"/>
        </w:rPr>
        <w:t>;</w:t>
      </w:r>
    </w:p>
    <w:p w:rsidR="00355E3D"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mancata copertura dei rischi durante tutta la vigenza del</w:t>
      </w:r>
      <w:r w:rsidR="00355E3D" w:rsidRPr="00355E3D">
        <w:rPr>
          <w:rFonts w:cs="Calibri"/>
        </w:rPr>
        <w:t xml:space="preserve"> Contratto</w:t>
      </w:r>
      <w:r w:rsidRPr="00355E3D">
        <w:rPr>
          <w:rFonts w:cs="Calibri"/>
        </w:rPr>
        <w:t xml:space="preserve"> </w:t>
      </w:r>
      <w:r w:rsidR="00355E3D">
        <w:rPr>
          <w:rFonts w:cs="Calibri"/>
        </w:rPr>
        <w:t>di cui all’</w:t>
      </w:r>
      <w:r w:rsidRPr="00355E3D">
        <w:rPr>
          <w:rFonts w:cs="Calibri"/>
        </w:rPr>
        <w:t xml:space="preserve">articolo </w:t>
      </w:r>
      <w:r w:rsidR="00355E3D" w:rsidRPr="00355E3D">
        <w:rPr>
          <w:rFonts w:cs="Calibri"/>
        </w:rPr>
        <w:t>“Danni, responsabilità civile e polizza assicurativa”</w:t>
      </w:r>
      <w:r w:rsidRPr="00355E3D">
        <w:rPr>
          <w:rFonts w:cs="Calibri"/>
        </w:rPr>
        <w:t>;</w:t>
      </w:r>
    </w:p>
    <w:p w:rsidR="00355E3D"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 xml:space="preserve"> nei casi </w:t>
      </w:r>
      <w:r w:rsidR="00355E3D" w:rsidRPr="00355E3D">
        <w:rPr>
          <w:rFonts w:cs="Calibri"/>
        </w:rPr>
        <w:t xml:space="preserve">espressamente previsti nelle disposizioni del presente Contratto: </w:t>
      </w:r>
      <w:r w:rsidR="009E626D">
        <w:rPr>
          <w:rFonts w:cs="Calibri"/>
        </w:rPr>
        <w:t xml:space="preserve">(Trasparenza), (Riservatezza), </w:t>
      </w:r>
      <w:r w:rsidRPr="00355E3D">
        <w:rPr>
          <w:rFonts w:cs="Calibri"/>
        </w:rPr>
        <w:t xml:space="preserve"> (Prescrizioni relative al subappalto), (Divieto di cessione</w:t>
      </w:r>
      <w:r w:rsidR="00355E3D" w:rsidRPr="00355E3D">
        <w:rPr>
          <w:rFonts w:cs="Calibri"/>
        </w:rPr>
        <w:t xml:space="preserve"> </w:t>
      </w:r>
      <w:r w:rsidRPr="00355E3D">
        <w:rPr>
          <w:rFonts w:cs="Calibri"/>
        </w:rPr>
        <w:t xml:space="preserve">del contratto), (Codice Etico ‐ </w:t>
      </w:r>
      <w:r w:rsidRPr="00355E3D">
        <w:rPr>
          <w:rFonts w:cs="Calibri"/>
        </w:rPr>
        <w:lastRenderedPageBreak/>
        <w:t>Modello di organizzazione e gestione ex D.Lgs. n.</w:t>
      </w:r>
      <w:r w:rsidR="00355E3D" w:rsidRPr="00355E3D">
        <w:rPr>
          <w:rFonts w:cs="Calibri"/>
        </w:rPr>
        <w:t xml:space="preserve"> </w:t>
      </w:r>
      <w:r w:rsidRPr="00355E3D">
        <w:rPr>
          <w:rFonts w:cs="Calibri"/>
        </w:rPr>
        <w:t>231/2001) e  (Tracciabilità dei flussi finanziari</w:t>
      </w:r>
      <w:r w:rsidR="00355E3D" w:rsidRPr="00355E3D">
        <w:rPr>
          <w:rFonts w:cs="Calibri"/>
        </w:rPr>
        <w:t>)</w:t>
      </w:r>
      <w:r w:rsidRPr="00355E3D">
        <w:rPr>
          <w:rFonts w:cs="Calibri"/>
        </w:rPr>
        <w:t xml:space="preserve"> – </w:t>
      </w:r>
      <w:r w:rsidR="00355E3D" w:rsidRPr="00355E3D">
        <w:rPr>
          <w:rFonts w:cs="Calibri"/>
        </w:rPr>
        <w:t xml:space="preserve">e in ulteriori </w:t>
      </w:r>
      <w:r w:rsidR="00827D3F">
        <w:rPr>
          <w:rFonts w:cs="Calibri"/>
        </w:rPr>
        <w:t xml:space="preserve">altre </w:t>
      </w:r>
      <w:r w:rsidR="00355E3D" w:rsidRPr="00355E3D">
        <w:rPr>
          <w:rFonts w:cs="Calibri"/>
        </w:rPr>
        <w:t>disposizioni</w:t>
      </w:r>
      <w:r w:rsidR="00355E3D">
        <w:rPr>
          <w:rFonts w:cs="Calibri"/>
        </w:rPr>
        <w:t xml:space="preserve"> specificamente previste</w:t>
      </w:r>
      <w:r w:rsidRPr="00355E3D">
        <w:rPr>
          <w:rFonts w:cs="Calibri"/>
        </w:rPr>
        <w:t>;</w:t>
      </w:r>
    </w:p>
    <w:p w:rsidR="00355E3D"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 xml:space="preserve">applicazione di penali oltre la misura massima stabilita </w:t>
      </w:r>
      <w:r w:rsidR="00355E3D" w:rsidRPr="00355E3D">
        <w:rPr>
          <w:rFonts w:cs="Calibri"/>
        </w:rPr>
        <w:t xml:space="preserve">dal precedente articolo </w:t>
      </w:r>
      <w:r w:rsidR="00827D3F" w:rsidRPr="00827D3F">
        <w:rPr>
          <w:rFonts w:cs="Calibri"/>
        </w:rPr>
        <w:t>11</w:t>
      </w:r>
      <w:r w:rsidR="00827D3F">
        <w:rPr>
          <w:rFonts w:cs="Calibri"/>
          <w:i/>
        </w:rPr>
        <w:t>;</w:t>
      </w:r>
    </w:p>
    <w:p w:rsidR="00355E3D"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 xml:space="preserve">nell’ipotesi di non veridicità delle dichiarazioni rese dal Fornitore ai sensi del </w:t>
      </w:r>
      <w:r w:rsidR="00827D3F">
        <w:rPr>
          <w:rFonts w:cs="Calibri"/>
        </w:rPr>
        <w:t>d</w:t>
      </w:r>
      <w:r w:rsidRPr="00355E3D">
        <w:rPr>
          <w:rFonts w:cs="Calibri"/>
        </w:rPr>
        <w:t>.p.r. n.</w:t>
      </w:r>
      <w:r w:rsidR="00355E3D" w:rsidRPr="00355E3D">
        <w:rPr>
          <w:rFonts w:cs="Calibri"/>
        </w:rPr>
        <w:t xml:space="preserve"> </w:t>
      </w:r>
      <w:r w:rsidRPr="00355E3D">
        <w:rPr>
          <w:rFonts w:cs="Calibri"/>
        </w:rPr>
        <w:t>445/00, fatto salvo quanto previsto dall’art. 71, del medesimo D.P.R. 445/2000;</w:t>
      </w:r>
      <w:r w:rsidR="00355E3D" w:rsidRPr="00355E3D">
        <w:rPr>
          <w:rFonts w:cs="Calibri"/>
        </w:rPr>
        <w:t xml:space="preserve"> </w:t>
      </w:r>
    </w:p>
    <w:p w:rsidR="005530A1" w:rsidRPr="00355E3D" w:rsidRDefault="005530A1" w:rsidP="0073450F">
      <w:pPr>
        <w:pStyle w:val="Paragrafoelenco"/>
        <w:numPr>
          <w:ilvl w:val="0"/>
          <w:numId w:val="28"/>
        </w:numPr>
        <w:autoSpaceDE w:val="0"/>
        <w:autoSpaceDN w:val="0"/>
        <w:adjustRightInd w:val="0"/>
        <w:spacing w:after="100" w:afterAutospacing="1"/>
        <w:ind w:right="481"/>
        <w:jc w:val="both"/>
        <w:rPr>
          <w:rFonts w:cs="Calibri"/>
        </w:rPr>
      </w:pPr>
      <w:r w:rsidRPr="00355E3D">
        <w:rPr>
          <w:rFonts w:cs="Calibri"/>
        </w:rPr>
        <w:t>nell’ipotesi di irrogazione di sanzioni interdittive o misure cautelari di cui al D. Lgs. n.</w:t>
      </w:r>
      <w:r w:rsidR="00355E3D" w:rsidRPr="00355E3D">
        <w:rPr>
          <w:rFonts w:cs="Calibri"/>
        </w:rPr>
        <w:t xml:space="preserve"> </w:t>
      </w:r>
      <w:r w:rsidRPr="00355E3D">
        <w:rPr>
          <w:rFonts w:cs="Calibri"/>
        </w:rPr>
        <w:t>231/01, che impediscano all’Impresa di contrattare con le Pubbliche</w:t>
      </w:r>
      <w:r w:rsidR="00355E3D" w:rsidRPr="00355E3D">
        <w:rPr>
          <w:rFonts w:cs="Calibri"/>
        </w:rPr>
        <w:t xml:space="preserve"> </w:t>
      </w:r>
      <w:r w:rsidRPr="00355E3D">
        <w:rPr>
          <w:rFonts w:cs="Calibri"/>
        </w:rPr>
        <w:t>Amministrazioni.</w:t>
      </w:r>
    </w:p>
    <w:p w:rsidR="00355E3D" w:rsidRPr="00355E3D" w:rsidRDefault="00355E3D" w:rsidP="00827D3F">
      <w:pPr>
        <w:pStyle w:val="Paragrafoelenco"/>
        <w:numPr>
          <w:ilvl w:val="1"/>
          <w:numId w:val="38"/>
        </w:numPr>
        <w:spacing w:after="100" w:afterAutospacing="1"/>
        <w:ind w:left="709" w:right="481"/>
        <w:jc w:val="both"/>
      </w:pPr>
      <w:r w:rsidRPr="00355E3D">
        <w:t>La CNPADC si riserva la facoltà di risolvere il presente Contratto al verificarsi di adempimenti inesatti o parziali delle prestazioni contrattuali, previa diffida ad adempiere entro 10 (dieci) giorni, da comunicarsi all’Aggiudicatario con raccomandata A/R. La CNPADC ha il diritto di procedere, in ogni caso, alla risoluzione del Contratto</w:t>
      </w:r>
      <w:r>
        <w:t xml:space="preserve"> o alla esecuzione d’ufficio del Contratto</w:t>
      </w:r>
      <w:r w:rsidRPr="00355E3D">
        <w:t xml:space="preserve">, a spese </w:t>
      </w:r>
      <w:r>
        <w:t>del Fornitore</w:t>
      </w:r>
      <w:r w:rsidRPr="00355E3D">
        <w:t xml:space="preserve">, avvalendosi della clausola risolutiva espressa ai sensi dell’art. 1456 del Codice Civile, nei seguenti casi: </w:t>
      </w:r>
    </w:p>
    <w:p w:rsidR="00355E3D" w:rsidRPr="00355E3D" w:rsidRDefault="00355E3D" w:rsidP="0073450F">
      <w:pPr>
        <w:pStyle w:val="Paragrafoelenco"/>
        <w:numPr>
          <w:ilvl w:val="1"/>
          <w:numId w:val="6"/>
        </w:numPr>
        <w:spacing w:after="100" w:afterAutospacing="1"/>
        <w:ind w:right="481"/>
        <w:jc w:val="both"/>
      </w:pPr>
      <w:r w:rsidRPr="00355E3D">
        <w:t xml:space="preserve">gravi e/o ripetute violazioni degli obblighi contrattuali non eliminate in seguito a diffida formale da parte del Committente; </w:t>
      </w:r>
    </w:p>
    <w:p w:rsidR="00355E3D" w:rsidRPr="00355E3D" w:rsidRDefault="00355E3D" w:rsidP="0073450F">
      <w:pPr>
        <w:pStyle w:val="Paragrafoelenco"/>
        <w:numPr>
          <w:ilvl w:val="1"/>
          <w:numId w:val="6"/>
        </w:numPr>
        <w:spacing w:after="100" w:afterAutospacing="1"/>
        <w:ind w:right="481"/>
        <w:jc w:val="both"/>
      </w:pPr>
      <w:r w:rsidRPr="00355E3D">
        <w:t>esecuzione parziale o intempestiva del</w:t>
      </w:r>
      <w:r>
        <w:t>la fornitura</w:t>
      </w:r>
      <w:r w:rsidRPr="00355E3D">
        <w:t xml:space="preserve">; </w:t>
      </w:r>
    </w:p>
    <w:p w:rsidR="00355E3D" w:rsidRPr="00355E3D" w:rsidRDefault="00355E3D" w:rsidP="0073450F">
      <w:pPr>
        <w:pStyle w:val="Paragrafoelenco"/>
        <w:numPr>
          <w:ilvl w:val="1"/>
          <w:numId w:val="6"/>
        </w:numPr>
        <w:spacing w:after="100" w:afterAutospacing="1"/>
        <w:ind w:right="481"/>
        <w:jc w:val="both"/>
      </w:pPr>
      <w:r w:rsidRPr="00355E3D">
        <w:t>sospensione, non dipendente da cause di forza maggiore, di tutto o parte del</w:t>
      </w:r>
      <w:r w:rsidR="00827D3F">
        <w:t>la fornitura</w:t>
      </w:r>
      <w:r w:rsidRPr="00355E3D">
        <w:t>, da parte dell’Aggiudicatario;</w:t>
      </w:r>
    </w:p>
    <w:p w:rsidR="00355E3D" w:rsidRPr="00355E3D" w:rsidRDefault="00355E3D" w:rsidP="0073450F">
      <w:pPr>
        <w:pStyle w:val="Paragrafoelenco"/>
        <w:numPr>
          <w:ilvl w:val="1"/>
          <w:numId w:val="6"/>
        </w:numPr>
        <w:spacing w:after="100" w:afterAutospacing="1"/>
        <w:ind w:right="481"/>
        <w:jc w:val="both"/>
      </w:pPr>
      <w:r w:rsidRPr="00355E3D">
        <w:t xml:space="preserve">cessazione o fallimento dell’Aggiudicatario. </w:t>
      </w:r>
    </w:p>
    <w:p w:rsidR="00355E3D" w:rsidRPr="00355E3D" w:rsidRDefault="00355E3D" w:rsidP="00827D3F">
      <w:pPr>
        <w:pStyle w:val="Paragrafoelenco"/>
        <w:numPr>
          <w:ilvl w:val="1"/>
          <w:numId w:val="38"/>
        </w:numPr>
        <w:spacing w:after="100" w:afterAutospacing="1"/>
        <w:ind w:left="709" w:right="481"/>
        <w:jc w:val="both"/>
      </w:pPr>
      <w:r w:rsidRPr="00355E3D">
        <w:t xml:space="preserve">La CNPADC potrà recedere in qualunque momento dagli impegni assunti con il Contratto nei confronti </w:t>
      </w:r>
      <w:r>
        <w:t>del Fornitore</w:t>
      </w:r>
      <w:r w:rsidRPr="00355E3D">
        <w:t xml:space="preserve"> qualora, a proprio giudizio, nel corso dello svolgimento delle attività intervengano fatti, o provvedimenti, i quali modifichino la situazione esistente all'atto della stipula del Contratto e ne rendano impossibile la sua conduzione a termine. In tale ipotesi, saranno riconosciute all'Aggiudicatario le spese sostenute, e/o impegnate, fino alla data di comunicazione del recesso e, comunque, si procederà ai sensi dell’art. 1671 del Codice Civile. </w:t>
      </w:r>
    </w:p>
    <w:p w:rsidR="00355E3D" w:rsidRPr="00355E3D" w:rsidRDefault="005530A1" w:rsidP="00827D3F">
      <w:pPr>
        <w:pStyle w:val="Paragrafoelenco"/>
        <w:numPr>
          <w:ilvl w:val="1"/>
          <w:numId w:val="38"/>
        </w:numPr>
        <w:spacing w:after="100" w:afterAutospacing="1"/>
        <w:ind w:left="709" w:right="481"/>
        <w:jc w:val="both"/>
      </w:pPr>
      <w:r w:rsidRPr="00355E3D">
        <w:rPr>
          <w:rFonts w:cs="Calibri"/>
        </w:rPr>
        <w:t>In ogni caso di recesso il Fornitore si impegna a porre in essere ogni attività necessaria per</w:t>
      </w:r>
      <w:r w:rsidR="00355E3D" w:rsidRPr="00355E3D">
        <w:rPr>
          <w:rFonts w:cs="Calibri"/>
        </w:rPr>
        <w:t xml:space="preserve"> </w:t>
      </w:r>
      <w:r w:rsidRPr="00355E3D">
        <w:rPr>
          <w:rFonts w:cs="Calibri"/>
        </w:rPr>
        <w:t>assicurare la continuità del servizio e/o della fornitura in favore dell</w:t>
      </w:r>
      <w:r w:rsidR="00355E3D" w:rsidRPr="00355E3D">
        <w:rPr>
          <w:rFonts w:cs="Calibri"/>
        </w:rPr>
        <w:t>a CNPADC.</w:t>
      </w:r>
    </w:p>
    <w:p w:rsidR="00355E3D" w:rsidRPr="00355E3D" w:rsidRDefault="00355E3D" w:rsidP="00827D3F">
      <w:pPr>
        <w:pStyle w:val="Paragrafoelenco"/>
        <w:numPr>
          <w:ilvl w:val="1"/>
          <w:numId w:val="38"/>
        </w:numPr>
        <w:spacing w:after="100" w:afterAutospacing="1"/>
        <w:ind w:left="709" w:right="481"/>
        <w:jc w:val="both"/>
        <w:rPr>
          <w:rFonts w:cs="Calibri"/>
        </w:rPr>
      </w:pPr>
      <w:r w:rsidRPr="00355E3D">
        <w:rPr>
          <w:rFonts w:cs="Calibri"/>
        </w:rPr>
        <w:t>Rimane inteso che eventuali inadempimenti che abbiano portato alla risoluzione del contratt</w:t>
      </w:r>
      <w:r>
        <w:rPr>
          <w:rFonts w:cs="Calibri"/>
        </w:rPr>
        <w:t>o</w:t>
      </w:r>
      <w:r w:rsidRPr="00355E3D">
        <w:rPr>
          <w:rFonts w:cs="Calibri"/>
        </w:rPr>
        <w:t xml:space="preserve"> di fornitura saranno oggetto, da parte della </w:t>
      </w:r>
      <w:r>
        <w:rPr>
          <w:rFonts w:cs="Calibri"/>
        </w:rPr>
        <w:t>CNPADC</w:t>
      </w:r>
      <w:r w:rsidRPr="00355E3D">
        <w:rPr>
          <w:rFonts w:cs="Calibri"/>
        </w:rPr>
        <w:t>, di segnalazione all'Autorità Nazionale Anticorruzione</w:t>
      </w:r>
      <w:r>
        <w:rPr>
          <w:rFonts w:cs="Calibri"/>
        </w:rPr>
        <w:t xml:space="preserve"> </w:t>
      </w:r>
      <w:r w:rsidRPr="00355E3D">
        <w:rPr>
          <w:rFonts w:cs="Calibri"/>
        </w:rPr>
        <w:t>nonché potranno essere valutati come gravi illeciti professionali, tali da rendere dubbia</w:t>
      </w:r>
      <w:r>
        <w:rPr>
          <w:rFonts w:cs="Calibri"/>
        </w:rPr>
        <w:t xml:space="preserve"> </w:t>
      </w:r>
      <w:r w:rsidRPr="00355E3D">
        <w:rPr>
          <w:rFonts w:cs="Calibri"/>
        </w:rPr>
        <w:t>l’integrità o affidabilità del Fornitore ai sensi dell’art. 80, comma 5, lett. c), del D. Lgs. n.</w:t>
      </w:r>
      <w:r>
        <w:rPr>
          <w:rFonts w:cs="Calibri"/>
        </w:rPr>
        <w:t xml:space="preserve"> </w:t>
      </w:r>
      <w:r w:rsidRPr="00355E3D">
        <w:rPr>
          <w:rFonts w:ascii="Calibri" w:hAnsi="Calibri" w:cs="Calibri"/>
          <w:sz w:val="20"/>
          <w:szCs w:val="20"/>
        </w:rPr>
        <w:t>50/2016.</w:t>
      </w:r>
    </w:p>
    <w:p w:rsidR="005530A1" w:rsidRPr="00355E3D" w:rsidRDefault="00355E3D" w:rsidP="00355E3D">
      <w:pPr>
        <w:pStyle w:val="Titolo3"/>
        <w:spacing w:before="0" w:after="100" w:afterAutospacing="1" w:line="276" w:lineRule="auto"/>
        <w:ind w:right="481"/>
        <w:rPr>
          <w:sz w:val="22"/>
          <w:szCs w:val="22"/>
        </w:rPr>
      </w:pPr>
      <w:r>
        <w:rPr>
          <w:sz w:val="22"/>
          <w:szCs w:val="22"/>
        </w:rPr>
        <w:t>A</w:t>
      </w:r>
      <w:r w:rsidR="005530A1" w:rsidRPr="00355E3D">
        <w:rPr>
          <w:sz w:val="22"/>
          <w:szCs w:val="22"/>
        </w:rPr>
        <w:t>RT. 16 – SUBAPPALTO</w:t>
      </w:r>
    </w:p>
    <w:p w:rsidR="00355E3D" w:rsidRPr="009E626D" w:rsidRDefault="00355E3D" w:rsidP="00355E3D">
      <w:pPr>
        <w:autoSpaceDE w:val="0"/>
        <w:autoSpaceDN w:val="0"/>
        <w:adjustRightInd w:val="0"/>
        <w:ind w:left="142" w:right="481"/>
        <w:rPr>
          <w:rFonts w:ascii="Calibri-BoldItalic" w:eastAsiaTheme="minorHAnsi" w:hAnsi="Calibri-BoldItalic" w:cs="Calibri-BoldItalic"/>
          <w:bCs/>
          <w:i/>
          <w:iCs/>
          <w:color w:val="0000FF"/>
          <w:sz w:val="20"/>
          <w:szCs w:val="20"/>
          <w:lang w:eastAsia="en-US"/>
        </w:rPr>
      </w:pPr>
      <w:r w:rsidRPr="009E626D">
        <w:rPr>
          <w:rFonts w:ascii="Calibri-BoldItalic" w:eastAsiaTheme="minorHAnsi" w:hAnsi="Calibri-BoldItalic" w:cs="Calibri-BoldItalic"/>
          <w:bCs/>
          <w:i/>
          <w:iCs/>
          <w:color w:val="0000FF"/>
          <w:sz w:val="20"/>
          <w:szCs w:val="20"/>
          <w:lang w:eastAsia="en-US"/>
        </w:rPr>
        <w:t xml:space="preserve"> [da inserire se il Fornitore </w:t>
      </w:r>
      <w:r w:rsidRPr="009E626D">
        <w:rPr>
          <w:rFonts w:ascii="Calibri-BoldItalic" w:eastAsiaTheme="minorHAnsi" w:hAnsi="Calibri-BoldItalic" w:cs="Calibri-BoldItalic"/>
          <w:bCs/>
          <w:i/>
          <w:iCs/>
          <w:color w:val="0000FF"/>
          <w:sz w:val="20"/>
          <w:szCs w:val="20"/>
          <w:u w:val="single"/>
          <w:lang w:eastAsia="en-US"/>
        </w:rPr>
        <w:t>non ha dichiarato</w:t>
      </w:r>
      <w:r w:rsidRPr="009E626D">
        <w:rPr>
          <w:rFonts w:ascii="Calibri-BoldItalic" w:eastAsiaTheme="minorHAnsi" w:hAnsi="Calibri-BoldItalic" w:cs="Calibri-BoldItalic"/>
          <w:bCs/>
          <w:i/>
          <w:iCs/>
          <w:color w:val="0000FF"/>
          <w:sz w:val="20"/>
          <w:szCs w:val="20"/>
          <w:lang w:eastAsia="en-US"/>
        </w:rPr>
        <w:t xml:space="preserve"> di voler far ricorso al subappalto]</w:t>
      </w:r>
    </w:p>
    <w:p w:rsidR="00355E3D" w:rsidRPr="00355E3D" w:rsidRDefault="00355E3D" w:rsidP="00355E3D">
      <w:pPr>
        <w:spacing w:after="100" w:afterAutospacing="1"/>
        <w:ind w:left="142" w:right="481"/>
        <w:jc w:val="both"/>
        <w:rPr>
          <w:rFonts w:asciiTheme="minorHAnsi" w:eastAsiaTheme="minorHAnsi" w:hAnsiTheme="minorHAnsi" w:cs="Calibri"/>
          <w:sz w:val="22"/>
          <w:szCs w:val="22"/>
        </w:rPr>
      </w:pPr>
      <w:r w:rsidRPr="00355E3D">
        <w:rPr>
          <w:rFonts w:asciiTheme="minorHAnsi" w:eastAsiaTheme="minorHAnsi" w:hAnsiTheme="minorHAnsi" w:cs="Calibri"/>
          <w:sz w:val="22"/>
          <w:szCs w:val="22"/>
        </w:rPr>
        <w:t>Considerato che all’atto dell’offerta il Fornitore non ha inteso</w:t>
      </w:r>
      <w:r>
        <w:rPr>
          <w:rFonts w:asciiTheme="minorHAnsi" w:eastAsiaTheme="minorHAnsi" w:hAnsiTheme="minorHAnsi" w:cs="Calibri"/>
          <w:sz w:val="22"/>
          <w:szCs w:val="22"/>
        </w:rPr>
        <w:t xml:space="preserve"> fare ricorso al subappalto, il </w:t>
      </w:r>
      <w:r w:rsidRPr="00355E3D">
        <w:rPr>
          <w:rFonts w:asciiTheme="minorHAnsi" w:eastAsiaTheme="minorHAnsi" w:hAnsiTheme="minorHAnsi" w:cs="Calibri"/>
          <w:sz w:val="22"/>
          <w:szCs w:val="22"/>
        </w:rPr>
        <w:t>Fornitore medesimo non potrà subappaltare le pre</w:t>
      </w:r>
      <w:r>
        <w:rPr>
          <w:rFonts w:asciiTheme="minorHAnsi" w:eastAsiaTheme="minorHAnsi" w:hAnsiTheme="minorHAnsi" w:cs="Calibri"/>
          <w:sz w:val="22"/>
          <w:szCs w:val="22"/>
        </w:rPr>
        <w:t>stazioni oggetto del presente Contratto.</w:t>
      </w:r>
    </w:p>
    <w:p w:rsidR="00355E3D" w:rsidRPr="009E626D" w:rsidRDefault="00355E3D" w:rsidP="00355E3D">
      <w:pPr>
        <w:autoSpaceDE w:val="0"/>
        <w:autoSpaceDN w:val="0"/>
        <w:adjustRightInd w:val="0"/>
        <w:ind w:left="142" w:right="481"/>
        <w:rPr>
          <w:rFonts w:ascii="Calibri-BoldItalic" w:eastAsiaTheme="minorHAnsi" w:hAnsi="Calibri-BoldItalic" w:cs="Calibri-BoldItalic"/>
          <w:bCs/>
          <w:i/>
          <w:iCs/>
          <w:color w:val="0000FF"/>
          <w:sz w:val="20"/>
          <w:szCs w:val="20"/>
          <w:lang w:eastAsia="en-US"/>
        </w:rPr>
      </w:pPr>
      <w:r w:rsidRPr="009E626D">
        <w:rPr>
          <w:rFonts w:ascii="Calibri-BoldItalic" w:eastAsiaTheme="minorHAnsi" w:hAnsi="Calibri-BoldItalic" w:cs="Calibri-BoldItalic"/>
          <w:bCs/>
          <w:i/>
          <w:iCs/>
          <w:color w:val="0000FF"/>
          <w:sz w:val="20"/>
          <w:szCs w:val="20"/>
          <w:lang w:eastAsia="en-US"/>
        </w:rPr>
        <w:t xml:space="preserve"> [da inserire se il Fornitore ha dichiarato di voler far ricorso al subappalto]</w:t>
      </w:r>
    </w:p>
    <w:p w:rsidR="00355E3D" w:rsidRPr="00355E3D" w:rsidRDefault="00355E3D" w:rsidP="00355E3D">
      <w:pPr>
        <w:spacing w:after="100" w:afterAutospacing="1"/>
        <w:ind w:left="142" w:right="481"/>
        <w:jc w:val="both"/>
        <w:rPr>
          <w:rFonts w:asciiTheme="minorHAnsi" w:eastAsiaTheme="minorHAnsi" w:hAnsiTheme="minorHAnsi" w:cs="Calibri"/>
          <w:sz w:val="22"/>
          <w:szCs w:val="22"/>
        </w:rPr>
      </w:pPr>
      <w:r w:rsidRPr="00355E3D">
        <w:rPr>
          <w:rFonts w:asciiTheme="minorHAnsi" w:eastAsiaTheme="minorHAnsi" w:hAnsiTheme="minorHAnsi" w:cs="Calibri"/>
          <w:sz w:val="22"/>
          <w:szCs w:val="22"/>
        </w:rPr>
        <w:t>Il Fornitore, conformemente a quanto dichiarato in se</w:t>
      </w:r>
      <w:r>
        <w:rPr>
          <w:rFonts w:asciiTheme="minorHAnsi" w:eastAsiaTheme="minorHAnsi" w:hAnsiTheme="minorHAnsi" w:cs="Calibri"/>
          <w:sz w:val="22"/>
          <w:szCs w:val="22"/>
        </w:rPr>
        <w:t xml:space="preserve">de di Offerta e conformemente a </w:t>
      </w:r>
      <w:r w:rsidRPr="00355E3D">
        <w:rPr>
          <w:rFonts w:asciiTheme="minorHAnsi" w:eastAsiaTheme="minorHAnsi" w:hAnsiTheme="minorHAnsi" w:cs="Calibri"/>
          <w:sz w:val="22"/>
          <w:szCs w:val="22"/>
        </w:rPr>
        <w:t xml:space="preserve">quanto </w:t>
      </w:r>
      <w:r>
        <w:rPr>
          <w:rFonts w:asciiTheme="minorHAnsi" w:eastAsiaTheme="minorHAnsi" w:hAnsiTheme="minorHAnsi" w:cs="Calibri"/>
          <w:sz w:val="22"/>
          <w:szCs w:val="22"/>
        </w:rPr>
        <w:t>dichiarato in sede di offerta</w:t>
      </w:r>
      <w:r w:rsidRPr="00355E3D">
        <w:rPr>
          <w:rFonts w:asciiTheme="minorHAnsi" w:eastAsiaTheme="minorHAnsi" w:hAnsiTheme="minorHAnsi" w:cs="Calibri"/>
          <w:sz w:val="22"/>
          <w:szCs w:val="22"/>
        </w:rPr>
        <w:t>, si è riservato di af</w:t>
      </w:r>
      <w:r>
        <w:rPr>
          <w:rFonts w:asciiTheme="minorHAnsi" w:eastAsiaTheme="minorHAnsi" w:hAnsiTheme="minorHAnsi" w:cs="Calibri"/>
          <w:sz w:val="22"/>
          <w:szCs w:val="22"/>
        </w:rPr>
        <w:t xml:space="preserve">fidare in subappalto, in misura </w:t>
      </w:r>
      <w:r w:rsidRPr="00355E3D">
        <w:rPr>
          <w:rFonts w:asciiTheme="minorHAnsi" w:eastAsiaTheme="minorHAnsi" w:hAnsiTheme="minorHAnsi" w:cs="Calibri"/>
          <w:sz w:val="22"/>
          <w:szCs w:val="22"/>
        </w:rPr>
        <w:t>non superiore al 30% dell’importo contrattuale, l’esecuzione delle seguenti prestazioni:</w:t>
      </w:r>
    </w:p>
    <w:p w:rsidR="00355E3D" w:rsidRPr="00355E3D" w:rsidRDefault="00355E3D" w:rsidP="00355E3D">
      <w:pPr>
        <w:spacing w:after="100" w:afterAutospacing="1"/>
        <w:ind w:left="142" w:right="481"/>
        <w:jc w:val="both"/>
        <w:rPr>
          <w:rFonts w:asciiTheme="minorHAnsi" w:eastAsiaTheme="minorHAnsi" w:hAnsiTheme="minorHAnsi" w:cs="Calibri"/>
          <w:sz w:val="22"/>
          <w:szCs w:val="22"/>
        </w:rPr>
      </w:pPr>
      <w:r w:rsidRPr="00355E3D">
        <w:rPr>
          <w:rFonts w:asciiTheme="minorHAnsi" w:eastAsiaTheme="minorHAnsi" w:hAnsiTheme="minorHAnsi" w:cs="Calibri"/>
          <w:sz w:val="22"/>
          <w:szCs w:val="22"/>
        </w:rPr>
        <w:lastRenderedPageBreak/>
        <w:t>__________________________</w:t>
      </w:r>
    </w:p>
    <w:p w:rsidR="005530A1" w:rsidRPr="00355E3D" w:rsidRDefault="00355E3D" w:rsidP="00355E3D">
      <w:pPr>
        <w:spacing w:after="100" w:afterAutospacing="1"/>
        <w:ind w:left="142" w:right="481"/>
        <w:jc w:val="both"/>
        <w:rPr>
          <w:rFonts w:asciiTheme="minorHAnsi" w:eastAsiaTheme="minorHAnsi" w:hAnsiTheme="minorHAnsi" w:cs="Calibri"/>
          <w:sz w:val="22"/>
          <w:szCs w:val="22"/>
        </w:rPr>
      </w:pPr>
      <w:r w:rsidRPr="00355E3D">
        <w:rPr>
          <w:rFonts w:asciiTheme="minorHAnsi" w:eastAsiaTheme="minorHAnsi" w:hAnsiTheme="minorHAnsi" w:cs="Calibri"/>
          <w:sz w:val="22"/>
          <w:szCs w:val="22"/>
        </w:rPr>
        <w:t>Si rinvia all’art. 105 del D. Lgs. n. 50/2016 per le modalità e gli obblighi connessi all’</w:t>
      </w:r>
      <w:r>
        <w:rPr>
          <w:rFonts w:asciiTheme="minorHAnsi" w:eastAsiaTheme="minorHAnsi" w:hAnsiTheme="minorHAnsi" w:cs="Calibri"/>
          <w:sz w:val="22"/>
          <w:szCs w:val="22"/>
        </w:rPr>
        <w:t xml:space="preserve">affidamento in </w:t>
      </w:r>
      <w:r w:rsidRPr="00355E3D">
        <w:rPr>
          <w:rFonts w:asciiTheme="minorHAnsi" w:eastAsiaTheme="minorHAnsi" w:hAnsiTheme="minorHAnsi" w:cs="Calibri"/>
          <w:sz w:val="22"/>
          <w:szCs w:val="22"/>
        </w:rPr>
        <w:t>subappalto delle prestazioni sopra indicate.</w:t>
      </w:r>
      <w:r w:rsidR="005530A1" w:rsidRPr="00355E3D">
        <w:rPr>
          <w:rFonts w:asciiTheme="minorHAnsi" w:eastAsiaTheme="minorHAnsi" w:hAnsiTheme="minorHAnsi" w:cs="Calibri"/>
          <w:sz w:val="22"/>
          <w:szCs w:val="22"/>
        </w:rPr>
        <w:t xml:space="preserve"> </w:t>
      </w:r>
    </w:p>
    <w:p w:rsidR="009006CC" w:rsidRPr="009006CC" w:rsidRDefault="009006CC" w:rsidP="00355E3D">
      <w:pPr>
        <w:pStyle w:val="Titolo3"/>
        <w:ind w:left="0" w:right="481"/>
        <w:rPr>
          <w:sz w:val="22"/>
          <w:szCs w:val="22"/>
        </w:rPr>
      </w:pPr>
      <w:r w:rsidRPr="009006CC">
        <w:rPr>
          <w:sz w:val="22"/>
          <w:szCs w:val="22"/>
        </w:rPr>
        <w:t>ART</w:t>
      </w:r>
      <w:r w:rsidR="00827D3F">
        <w:rPr>
          <w:sz w:val="22"/>
          <w:szCs w:val="22"/>
        </w:rPr>
        <w:t>.</w:t>
      </w:r>
      <w:r>
        <w:rPr>
          <w:sz w:val="22"/>
          <w:szCs w:val="22"/>
        </w:rPr>
        <w:t xml:space="preserve"> </w:t>
      </w:r>
      <w:r w:rsidR="00827D3F">
        <w:rPr>
          <w:sz w:val="22"/>
          <w:szCs w:val="22"/>
        </w:rPr>
        <w:t>17</w:t>
      </w:r>
      <w:r w:rsidR="00355E3D">
        <w:rPr>
          <w:sz w:val="22"/>
          <w:szCs w:val="22"/>
        </w:rPr>
        <w:t xml:space="preserve"> </w:t>
      </w:r>
      <w:r w:rsidR="00827D3F" w:rsidRPr="009006CC">
        <w:rPr>
          <w:sz w:val="22"/>
          <w:szCs w:val="22"/>
        </w:rPr>
        <w:t xml:space="preserve">–  </w:t>
      </w:r>
      <w:r w:rsidRPr="009006CC">
        <w:rPr>
          <w:sz w:val="22"/>
          <w:szCs w:val="22"/>
        </w:rPr>
        <w:t>CLAUSOLA FISCALE</w:t>
      </w:r>
    </w:p>
    <w:p w:rsidR="009006CC" w:rsidRPr="001A6117" w:rsidRDefault="009006CC" w:rsidP="00355E3D">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ind w:right="481"/>
        <w:jc w:val="both"/>
        <w:rPr>
          <w:rFonts w:asciiTheme="minorHAnsi" w:hAnsiTheme="minorHAnsi" w:cs="Verdana"/>
          <w:sz w:val="22"/>
          <w:szCs w:val="22"/>
        </w:rPr>
      </w:pPr>
      <w:r w:rsidRPr="001A6117">
        <w:rPr>
          <w:rFonts w:asciiTheme="minorHAnsi" w:hAnsiTheme="minorHAnsi" w:cs="Verdana"/>
          <w:sz w:val="22"/>
          <w:szCs w:val="22"/>
        </w:rPr>
        <w:t>Il presente contratto,  è soggetto ad imposta di registro e ad imposta di bollo solo in caso d’uso, ai sensi del d.P.R. 131 del 1986 e del D.P.R. 642/1972.</w:t>
      </w:r>
    </w:p>
    <w:p w:rsidR="009006CC" w:rsidRPr="009006CC" w:rsidRDefault="00827D3F" w:rsidP="00355E3D">
      <w:pPr>
        <w:pStyle w:val="Titolo3"/>
        <w:ind w:left="0" w:right="481"/>
        <w:rPr>
          <w:sz w:val="22"/>
          <w:szCs w:val="22"/>
        </w:rPr>
      </w:pPr>
      <w:r>
        <w:rPr>
          <w:sz w:val="22"/>
          <w:szCs w:val="22"/>
        </w:rPr>
        <w:t>ART. 18</w:t>
      </w:r>
      <w:r w:rsidR="009006CC">
        <w:rPr>
          <w:sz w:val="22"/>
          <w:szCs w:val="22"/>
        </w:rPr>
        <w:t xml:space="preserve"> </w:t>
      </w:r>
      <w:r w:rsidR="009006CC" w:rsidRPr="009006CC">
        <w:rPr>
          <w:sz w:val="22"/>
          <w:szCs w:val="22"/>
        </w:rPr>
        <w:t xml:space="preserve">–  </w:t>
      </w:r>
      <w:r w:rsidR="009006CC">
        <w:rPr>
          <w:sz w:val="22"/>
          <w:szCs w:val="22"/>
        </w:rPr>
        <w:t>R</w:t>
      </w:r>
      <w:r w:rsidR="009006CC" w:rsidRPr="009006CC">
        <w:rPr>
          <w:sz w:val="22"/>
          <w:szCs w:val="22"/>
        </w:rPr>
        <w:t>ESPONSABILE DEL PROCEDIMENTO E DIRETTORE DELL’ESECUZIONE</w:t>
      </w:r>
    </w:p>
    <w:p w:rsidR="009006CC" w:rsidRPr="009006CC" w:rsidRDefault="009006CC" w:rsidP="00355E3D">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ind w:right="481"/>
        <w:jc w:val="both"/>
        <w:rPr>
          <w:rFonts w:asciiTheme="minorHAnsi" w:hAnsiTheme="minorHAnsi" w:cs="Verdana"/>
          <w:sz w:val="22"/>
          <w:szCs w:val="22"/>
        </w:rPr>
      </w:pPr>
      <w:r w:rsidRPr="009006CC">
        <w:rPr>
          <w:rFonts w:asciiTheme="minorHAnsi" w:hAnsiTheme="minorHAnsi" w:cs="Verdana"/>
          <w:sz w:val="22"/>
          <w:szCs w:val="22"/>
        </w:rPr>
        <w:t>Il Responsabile del procedimento è il dott.</w:t>
      </w:r>
      <w:r w:rsidR="00DD53DB">
        <w:rPr>
          <w:rFonts w:asciiTheme="minorHAnsi" w:hAnsiTheme="minorHAnsi" w:cs="Verdana"/>
          <w:sz w:val="22"/>
          <w:szCs w:val="22"/>
        </w:rPr>
        <w:t xml:space="preserve"> </w:t>
      </w:r>
      <w:r w:rsidR="00355E3D" w:rsidRPr="00827D3F">
        <w:rPr>
          <w:rFonts w:asciiTheme="minorHAnsi" w:hAnsiTheme="minorHAnsi" w:cs="Verdana"/>
          <w:color w:val="auto"/>
          <w:sz w:val="22"/>
          <w:szCs w:val="22"/>
          <w:highlight w:val="lightGray"/>
        </w:rPr>
        <w:t>_____________</w:t>
      </w:r>
      <w:r w:rsidRPr="0027390A">
        <w:rPr>
          <w:rFonts w:asciiTheme="minorHAnsi" w:hAnsiTheme="minorHAnsi" w:cs="Verdana"/>
          <w:color w:val="auto"/>
          <w:sz w:val="22"/>
          <w:szCs w:val="22"/>
        </w:rPr>
        <w:t xml:space="preserve"> </w:t>
      </w:r>
      <w:r w:rsidRPr="009006CC">
        <w:rPr>
          <w:rFonts w:asciiTheme="minorHAnsi" w:hAnsiTheme="minorHAnsi" w:cs="Verdana"/>
          <w:sz w:val="22"/>
          <w:szCs w:val="22"/>
        </w:rPr>
        <w:t>il quale, svolgerà anche le funzioni di Direttore dell’esecuzione del contratto.</w:t>
      </w:r>
    </w:p>
    <w:p w:rsidR="009006CC" w:rsidRPr="009006CC" w:rsidRDefault="009006CC" w:rsidP="00355E3D">
      <w:pPr>
        <w:pStyle w:val="Titolo3"/>
        <w:ind w:left="0" w:right="481"/>
        <w:rPr>
          <w:sz w:val="22"/>
          <w:szCs w:val="22"/>
        </w:rPr>
      </w:pPr>
      <w:r w:rsidRPr="009006CC">
        <w:rPr>
          <w:sz w:val="22"/>
          <w:szCs w:val="22"/>
        </w:rPr>
        <w:t xml:space="preserve">ART. </w:t>
      </w:r>
      <w:r w:rsidR="00827D3F">
        <w:rPr>
          <w:sz w:val="22"/>
          <w:szCs w:val="22"/>
        </w:rPr>
        <w:t xml:space="preserve">19 </w:t>
      </w:r>
      <w:r w:rsidR="00827D3F" w:rsidRPr="009006CC">
        <w:rPr>
          <w:sz w:val="22"/>
          <w:szCs w:val="22"/>
        </w:rPr>
        <w:t xml:space="preserve">–  </w:t>
      </w:r>
      <w:r w:rsidRPr="009006CC">
        <w:rPr>
          <w:sz w:val="22"/>
          <w:szCs w:val="22"/>
        </w:rPr>
        <w:t xml:space="preserve">FORO COMPETENTE </w:t>
      </w:r>
    </w:p>
    <w:p w:rsidR="009006CC" w:rsidRPr="009006CC" w:rsidRDefault="009006CC" w:rsidP="00355E3D">
      <w:pPr>
        <w:shd w:val="clear" w:color="auto" w:fill="FFFFFF"/>
        <w:spacing w:line="312" w:lineRule="auto"/>
        <w:ind w:left="4" w:right="481"/>
        <w:jc w:val="both"/>
        <w:rPr>
          <w:rFonts w:asciiTheme="minorHAnsi" w:hAnsiTheme="minorHAnsi"/>
          <w:color w:val="000000"/>
          <w:spacing w:val="-1"/>
          <w:sz w:val="22"/>
          <w:szCs w:val="22"/>
        </w:rPr>
      </w:pPr>
      <w:r w:rsidRPr="009006CC">
        <w:rPr>
          <w:rFonts w:asciiTheme="minorHAnsi" w:hAnsiTheme="minorHAnsi"/>
          <w:color w:val="000000"/>
          <w:spacing w:val="-1"/>
          <w:sz w:val="22"/>
          <w:szCs w:val="22"/>
        </w:rPr>
        <w:t>Qualunque controversia che dovesse insorgere tra le Parti in relazione al presente Contratto, comprese quelle inerenti alla validità, interpretazione, efficacia, esecuzione e risoluzione, sarà di competenza esclusiva del Foro di Roma, anche in caso di continenza o di connessione di cause, nonché in deroga ad eventuali fori alternativi o concorrenti.</w:t>
      </w:r>
    </w:p>
    <w:p w:rsidR="009006CC" w:rsidRPr="009006CC" w:rsidRDefault="009006CC" w:rsidP="00355E3D">
      <w:pPr>
        <w:pStyle w:val="Titolo3"/>
        <w:ind w:left="0" w:right="481"/>
        <w:rPr>
          <w:sz w:val="22"/>
          <w:szCs w:val="22"/>
        </w:rPr>
      </w:pPr>
      <w:r w:rsidRPr="009006CC">
        <w:rPr>
          <w:sz w:val="22"/>
          <w:szCs w:val="22"/>
        </w:rPr>
        <w:t>ART.</w:t>
      </w:r>
      <w:r>
        <w:rPr>
          <w:b w:val="0"/>
          <w:sz w:val="22"/>
          <w:szCs w:val="22"/>
        </w:rPr>
        <w:t xml:space="preserve"> </w:t>
      </w:r>
      <w:r w:rsidRPr="009006CC">
        <w:rPr>
          <w:sz w:val="22"/>
          <w:szCs w:val="22"/>
        </w:rPr>
        <w:t>2</w:t>
      </w:r>
      <w:r w:rsidR="00827D3F">
        <w:rPr>
          <w:sz w:val="22"/>
          <w:szCs w:val="22"/>
        </w:rPr>
        <w:t>0</w:t>
      </w:r>
      <w:r w:rsidRPr="009006CC">
        <w:rPr>
          <w:sz w:val="22"/>
          <w:szCs w:val="22"/>
        </w:rPr>
        <w:t xml:space="preserve"> –  </w:t>
      </w:r>
      <w:r w:rsidR="00311130" w:rsidRPr="00311130">
        <w:rPr>
          <w:sz w:val="22"/>
          <w:szCs w:val="22"/>
        </w:rPr>
        <w:t>CODICE ETICO – MODELLO DI ORGANIZZAZIONE E  GESTIONE EX D.LGS. N. 231/2001</w:t>
      </w:r>
    </w:p>
    <w:p w:rsidR="00AC02F9" w:rsidRPr="00AC02F9" w:rsidRDefault="00AC02F9" w:rsidP="00355E3D">
      <w:pPr>
        <w:pStyle w:val="Paragrafoelenco"/>
        <w:tabs>
          <w:tab w:val="left" w:pos="709"/>
        </w:tabs>
        <w:ind w:left="0" w:right="481"/>
        <w:jc w:val="both"/>
        <w:rPr>
          <w:rFonts w:eastAsia="Arial Unicode MS" w:cs="Verdana"/>
          <w:color w:val="000000"/>
          <w:u w:color="000000"/>
          <w:lang w:eastAsia="it-IT"/>
        </w:rPr>
      </w:pPr>
      <w:r w:rsidRPr="00AC02F9">
        <w:rPr>
          <w:rFonts w:eastAsia="Arial Unicode MS" w:cs="Verdana"/>
          <w:color w:val="000000"/>
          <w:u w:color="000000"/>
          <w:lang w:eastAsia="it-IT"/>
        </w:rPr>
        <w:t>L’Operatore economico</w:t>
      </w:r>
      <w:r w:rsidR="00216571">
        <w:rPr>
          <w:rFonts w:eastAsia="Arial Unicode MS" w:cs="Verdana"/>
          <w:color w:val="000000"/>
          <w:u w:color="000000"/>
          <w:lang w:eastAsia="it-IT"/>
        </w:rPr>
        <w:t xml:space="preserve"> </w:t>
      </w:r>
      <w:r w:rsidR="00216571">
        <w:t>contraente</w:t>
      </w:r>
      <w:r w:rsidRPr="00AC02F9">
        <w:rPr>
          <w:rFonts w:eastAsia="Arial Unicode MS" w:cs="Verdana"/>
          <w:color w:val="000000"/>
          <w:u w:color="000000"/>
          <w:lang w:eastAsia="it-IT"/>
        </w:rPr>
        <w:t xml:space="preserve"> dichiara di aver preso visione del Codice Etico della CNPADC consultabile sul sito internet della stessa e di uniformarsi ai principi ivi contenuti che devono ritenersi applicabili anche nei rapporti tra l’Operatore economico e la CNPADC .</w:t>
      </w:r>
    </w:p>
    <w:p w:rsidR="00AC02F9" w:rsidRPr="00AC02F9" w:rsidRDefault="00AC02F9" w:rsidP="00355E3D">
      <w:pPr>
        <w:pStyle w:val="Paragrafoelenco"/>
        <w:tabs>
          <w:tab w:val="left" w:pos="709"/>
        </w:tabs>
        <w:ind w:left="0" w:right="481"/>
        <w:jc w:val="both"/>
        <w:rPr>
          <w:rFonts w:eastAsia="Arial Unicode MS" w:cs="Verdana"/>
          <w:color w:val="000000"/>
          <w:u w:color="000000"/>
          <w:lang w:eastAsia="it-IT"/>
        </w:rPr>
      </w:pPr>
      <w:r w:rsidRPr="00AC02F9">
        <w:rPr>
          <w:rFonts w:eastAsia="Arial Unicode MS" w:cs="Verdana"/>
          <w:color w:val="000000"/>
          <w:u w:color="000000"/>
          <w:lang w:eastAsia="it-IT"/>
        </w:rPr>
        <w:t xml:space="preserve">In particolare, si precisa che gli obblighi in materia di riservatezza di cui al Codice Etico verranno rispettati anche in caso di cessazione dei rapporti attualmente in essere con la CNPADC e, comunque, per i cinque anni successivi alla cessazione di efficacia del rapporto contrattuale. </w:t>
      </w:r>
    </w:p>
    <w:p w:rsidR="00AC02F9" w:rsidRDefault="00AC02F9" w:rsidP="00355E3D">
      <w:pPr>
        <w:pStyle w:val="Paragrafoelenco"/>
        <w:tabs>
          <w:tab w:val="left" w:pos="709"/>
        </w:tabs>
        <w:ind w:left="0" w:right="481"/>
        <w:jc w:val="both"/>
        <w:rPr>
          <w:rFonts w:eastAsia="Times New Roman" w:cs="Times New Roman"/>
          <w:color w:val="0000FF"/>
          <w:lang w:eastAsia="it-IT"/>
        </w:rPr>
      </w:pPr>
      <w:r w:rsidRPr="00AC02F9">
        <w:rPr>
          <w:rFonts w:eastAsia="Arial Unicode MS" w:cs="Verdana"/>
          <w:color w:val="000000"/>
          <w:u w:color="000000"/>
          <w:lang w:eastAsia="it-IT"/>
        </w:rPr>
        <w:t>L’Operatore economico</w:t>
      </w:r>
      <w:r w:rsidR="00216571" w:rsidRPr="00216571">
        <w:t xml:space="preserve"> </w:t>
      </w:r>
      <w:r w:rsidR="00216571">
        <w:t>contraente</w:t>
      </w:r>
      <w:r w:rsidRPr="00AC02F9">
        <w:rPr>
          <w:rFonts w:eastAsia="Arial Unicode MS" w:cs="Verdana"/>
          <w:color w:val="000000"/>
          <w:u w:color="000000"/>
          <w:lang w:eastAsia="it-IT"/>
        </w:rPr>
        <w:t>, per effetto della sottoscrizione del presente contratto, si impegna: (i) ad operare nel rispetto dei principi e delle previsioni di cui al D. Lgs. 231/2001; (ii) ad uniformarsi alle previsioni contenute nel Modello di organizzazione, gestione e controllo adottato dalla CNPADC, ai sensi del D.Lgs. 231/2001 per le parti di pertinenza dell’Operatore economico medesimo; a tal fine dichiara e di aver provveduto a scaricare il medesimo dal sito internet della CNPADC al seguente link</w:t>
      </w:r>
      <w:r>
        <w:rPr>
          <w:rFonts w:eastAsia="Arial Unicode MS" w:cs="Verdana"/>
          <w:color w:val="000000"/>
          <w:u w:color="000000"/>
          <w:lang w:eastAsia="it-IT"/>
        </w:rPr>
        <w:t xml:space="preserve">: </w:t>
      </w:r>
      <w:hyperlink r:id="rId12" w:history="1">
        <w:r w:rsidRPr="00AC02F9">
          <w:rPr>
            <w:rFonts w:eastAsia="Times New Roman" w:cs="Times New Roman"/>
            <w:color w:val="0000FF"/>
            <w:lang w:eastAsia="it-IT"/>
          </w:rPr>
          <w:t>http://www.cnpadc.it/?q=la_cassa/cnpadc_trasparente/modello_231</w:t>
        </w:r>
      </w:hyperlink>
      <w:r>
        <w:rPr>
          <w:rFonts w:eastAsia="Times New Roman" w:cs="Times New Roman"/>
          <w:color w:val="0000FF"/>
          <w:lang w:eastAsia="it-IT"/>
        </w:rPr>
        <w:t>.</w:t>
      </w:r>
    </w:p>
    <w:p w:rsidR="00AC02F9" w:rsidRPr="00AC02F9" w:rsidRDefault="00AC02F9" w:rsidP="00355E3D">
      <w:pPr>
        <w:pStyle w:val="Paragrafoelenco"/>
        <w:tabs>
          <w:tab w:val="left" w:pos="709"/>
        </w:tabs>
        <w:ind w:left="0" w:right="481"/>
        <w:jc w:val="both"/>
        <w:rPr>
          <w:rFonts w:eastAsia="Times New Roman" w:cs="Times New Roman"/>
          <w:color w:val="0000FF"/>
          <w:lang w:eastAsia="it-IT"/>
        </w:rPr>
      </w:pPr>
      <w:r w:rsidRPr="009006CC">
        <w:t xml:space="preserve">In caso di inadempimento da parte </w:t>
      </w:r>
      <w:r>
        <w:t>dell’</w:t>
      </w:r>
      <w:r w:rsidR="00216571">
        <w:t>Operatore economico contraente</w:t>
      </w:r>
      <w:r w:rsidRPr="009006CC">
        <w:t>, agli obblighi di cui ai precedenti commi, la CNPADC, fermo restando il diritto al risarcimento del danno, ha facoltà di dichiarare risolto di diritto il presente Contratto</w:t>
      </w:r>
      <w:r>
        <w:t xml:space="preserve"> </w:t>
      </w:r>
      <w:r w:rsidRPr="00AC02F9">
        <w:rPr>
          <w:rFonts w:eastAsia="Times New Roman" w:cs="Times New Roman"/>
          <w:lang w:eastAsia="it-IT"/>
        </w:rPr>
        <w:t>ai sensi dell’art. 1456 c.c..</w:t>
      </w:r>
      <w:r w:rsidRPr="009006CC">
        <w:t>.</w:t>
      </w:r>
    </w:p>
    <w:p w:rsidR="009006CC" w:rsidRPr="009006CC" w:rsidRDefault="00B503BC" w:rsidP="00355E3D">
      <w:pPr>
        <w:pStyle w:val="Titolo3"/>
        <w:ind w:left="0" w:right="481"/>
        <w:rPr>
          <w:sz w:val="22"/>
          <w:szCs w:val="22"/>
        </w:rPr>
      </w:pPr>
      <w:r w:rsidRPr="009006CC">
        <w:rPr>
          <w:sz w:val="22"/>
          <w:szCs w:val="22"/>
        </w:rPr>
        <w:lastRenderedPageBreak/>
        <w:t>ARTICOLO 2</w:t>
      </w:r>
      <w:r w:rsidR="00827D3F">
        <w:rPr>
          <w:sz w:val="22"/>
          <w:szCs w:val="22"/>
        </w:rPr>
        <w:t xml:space="preserve">1 </w:t>
      </w:r>
      <w:r w:rsidR="00827D3F" w:rsidRPr="009006CC">
        <w:rPr>
          <w:sz w:val="22"/>
          <w:szCs w:val="22"/>
        </w:rPr>
        <w:t xml:space="preserve">–  </w:t>
      </w:r>
      <w:r w:rsidRPr="009006CC">
        <w:rPr>
          <w:sz w:val="22"/>
          <w:szCs w:val="22"/>
        </w:rPr>
        <w:t>CLAUSOLA FINALE</w:t>
      </w:r>
    </w:p>
    <w:p w:rsidR="009006CC" w:rsidRDefault="00B503BC" w:rsidP="00355E3D">
      <w:pPr>
        <w:pStyle w:val="Paragrafoelenco"/>
        <w:ind w:left="0" w:right="481"/>
        <w:jc w:val="both"/>
      </w:pPr>
      <w:r w:rsidRPr="009006CC">
        <w:t xml:space="preserve">Il Contratto ed i suoi allegati costituiscono manifestazione integrale della volontà negoziale delle Parti che hanno, altresì, preso piena conoscenza di tutte le relative clausole, che dichiarano di approvare specificamente e singolarmente, nonché nel loro insieme. </w:t>
      </w:r>
    </w:p>
    <w:p w:rsidR="009006CC" w:rsidRDefault="00B503BC" w:rsidP="00355E3D">
      <w:pPr>
        <w:pStyle w:val="Paragrafoelenco"/>
        <w:ind w:left="0" w:right="481"/>
        <w:jc w:val="both"/>
      </w:pPr>
      <w:r w:rsidRPr="009006CC">
        <w:t xml:space="preserve">Qualunque modifica al presente Contratto non potrà aver luogo e non potrà essere provata che mediante atto scritto; inoltre, l’eventuale invalidità, o l’inefficacia, di una delle clausole del presente Contratto non comporta l’invalidità, o inefficacia, del medesimo nel suo complesso. </w:t>
      </w:r>
    </w:p>
    <w:p w:rsidR="00827D3F" w:rsidRDefault="00B503BC" w:rsidP="00827D3F">
      <w:pPr>
        <w:pStyle w:val="Paragrafoelenco"/>
        <w:ind w:left="0" w:right="481"/>
        <w:jc w:val="both"/>
      </w:pPr>
      <w:r w:rsidRPr="009006CC">
        <w:t xml:space="preserve">Con il presente Contratto si intendono regolati tutti i termini generali del rapporto tra le Parti. Di conseguenza, esso non sarà sostituito, o superato, dagli eventuali accordi operativi attuativi, o integrativi, e sopravvive ai detti accordi continuando, con essi, a regolare la materia tra le Parti. In caso di contrasti, le previsioni del presente Contratto prevalgono su quelle degli atti di sua esecuzione, salvo diversa espressa volontà derogativa delle Parti, manifestata per iscritto. </w:t>
      </w:r>
    </w:p>
    <w:p w:rsidR="00827D3F" w:rsidRPr="00827D3F" w:rsidRDefault="00827D3F" w:rsidP="00827D3F">
      <w:pPr>
        <w:pStyle w:val="Paragrafoelenco"/>
        <w:ind w:left="0" w:right="481"/>
        <w:jc w:val="both"/>
        <w:rPr>
          <w:i/>
        </w:rPr>
      </w:pPr>
      <w:r w:rsidRPr="00827D3F">
        <w:rPr>
          <w:i/>
        </w:rPr>
        <w:t>Roma, il __/__/____</w:t>
      </w:r>
    </w:p>
    <w:p w:rsidR="00827D3F" w:rsidRDefault="00827D3F" w:rsidP="00355E3D">
      <w:pPr>
        <w:pStyle w:val="Paragrafoelenco"/>
        <w:ind w:left="0" w:right="481"/>
        <w:jc w:val="both"/>
        <w:rPr>
          <w:i/>
        </w:rPr>
      </w:pPr>
    </w:p>
    <w:p w:rsidR="00DD53DB" w:rsidRDefault="00B503BC" w:rsidP="00355E3D">
      <w:pPr>
        <w:pStyle w:val="Paragrafoelenco"/>
        <w:ind w:left="0" w:right="481"/>
        <w:jc w:val="both"/>
      </w:pPr>
      <w:r w:rsidRPr="00827D3F">
        <w:rPr>
          <w:i/>
        </w:rPr>
        <w:t xml:space="preserve">Letto, approvato e sottoscritto </w:t>
      </w:r>
    </w:p>
    <w:p w:rsidR="009E626D" w:rsidRDefault="009006CC" w:rsidP="00355E3D">
      <w:pPr>
        <w:spacing w:after="120" w:line="280" w:lineRule="exact"/>
        <w:ind w:right="481"/>
        <w:jc w:val="both"/>
        <w:rPr>
          <w:rFonts w:asciiTheme="minorHAnsi" w:hAnsiTheme="minorHAnsi" w:cs="Calibri"/>
          <w:sz w:val="22"/>
          <w:szCs w:val="22"/>
        </w:rPr>
      </w:pPr>
      <w:r w:rsidRPr="009006CC">
        <w:rPr>
          <w:rFonts w:asciiTheme="minorHAnsi" w:hAnsiTheme="minorHAnsi" w:cs="Calibri"/>
          <w:sz w:val="22"/>
          <w:szCs w:val="22"/>
        </w:rPr>
        <w:t xml:space="preserve">           </w:t>
      </w:r>
      <w:r w:rsidR="009E626D" w:rsidRPr="009006CC">
        <w:rPr>
          <w:rFonts w:asciiTheme="minorHAnsi" w:hAnsiTheme="minorHAnsi" w:cs="Calibri"/>
          <w:sz w:val="22"/>
          <w:szCs w:val="22"/>
        </w:rPr>
        <w:t xml:space="preserve">per </w:t>
      </w:r>
      <w:r w:rsidR="009E626D" w:rsidRPr="009006CC">
        <w:rPr>
          <w:rFonts w:asciiTheme="minorHAnsi" w:hAnsiTheme="minorHAnsi" w:cs="Calibri"/>
          <w:b/>
          <w:sz w:val="22"/>
          <w:szCs w:val="22"/>
        </w:rPr>
        <w:t>l’Aggiudicatario</w:t>
      </w:r>
      <w:r w:rsidR="009E626D" w:rsidRPr="009006CC">
        <w:rPr>
          <w:rFonts w:asciiTheme="minorHAnsi" w:hAnsiTheme="minorHAnsi" w:cs="Calibri"/>
          <w:sz w:val="22"/>
          <w:szCs w:val="22"/>
        </w:rPr>
        <w:t xml:space="preserve"> </w:t>
      </w:r>
      <w:r w:rsidR="009E626D">
        <w:rPr>
          <w:rFonts w:asciiTheme="minorHAnsi" w:hAnsiTheme="minorHAnsi" w:cs="Calibri"/>
          <w:sz w:val="22"/>
          <w:szCs w:val="22"/>
        </w:rPr>
        <w:tab/>
      </w:r>
      <w:r w:rsidR="009E626D">
        <w:rPr>
          <w:rFonts w:asciiTheme="minorHAnsi" w:hAnsiTheme="minorHAnsi" w:cs="Calibri"/>
          <w:sz w:val="22"/>
          <w:szCs w:val="22"/>
        </w:rPr>
        <w:tab/>
      </w:r>
      <w:r w:rsidR="009E626D">
        <w:rPr>
          <w:rFonts w:asciiTheme="minorHAnsi" w:hAnsiTheme="minorHAnsi" w:cs="Calibri"/>
          <w:sz w:val="22"/>
          <w:szCs w:val="22"/>
        </w:rPr>
        <w:tab/>
      </w:r>
      <w:r w:rsidR="009E626D">
        <w:rPr>
          <w:rFonts w:asciiTheme="minorHAnsi" w:hAnsiTheme="minorHAnsi" w:cs="Calibri"/>
          <w:sz w:val="22"/>
          <w:szCs w:val="22"/>
        </w:rPr>
        <w:tab/>
      </w:r>
      <w:r w:rsidR="009E626D">
        <w:rPr>
          <w:rFonts w:asciiTheme="minorHAnsi" w:hAnsiTheme="minorHAnsi" w:cs="Calibri"/>
          <w:sz w:val="22"/>
          <w:szCs w:val="22"/>
        </w:rPr>
        <w:tab/>
      </w:r>
      <w:r w:rsidRPr="009006CC">
        <w:rPr>
          <w:rFonts w:asciiTheme="minorHAnsi" w:hAnsiTheme="minorHAnsi" w:cs="Calibri"/>
          <w:sz w:val="22"/>
          <w:szCs w:val="22"/>
        </w:rPr>
        <w:t xml:space="preserve">per la </w:t>
      </w:r>
      <w:r w:rsidRPr="009006CC">
        <w:rPr>
          <w:rFonts w:asciiTheme="minorHAnsi" w:hAnsiTheme="minorHAnsi" w:cs="Calibri"/>
          <w:b/>
          <w:sz w:val="22"/>
          <w:szCs w:val="22"/>
        </w:rPr>
        <w:t>CNPADC</w:t>
      </w:r>
      <w:r w:rsidRPr="009006CC">
        <w:rPr>
          <w:rFonts w:asciiTheme="minorHAnsi" w:hAnsiTheme="minorHAnsi" w:cs="Calibri"/>
          <w:sz w:val="22"/>
          <w:szCs w:val="22"/>
        </w:rPr>
        <w:tab/>
      </w:r>
    </w:p>
    <w:p w:rsidR="009006CC" w:rsidRPr="009E626D" w:rsidRDefault="009E626D" w:rsidP="009E626D">
      <w:pPr>
        <w:spacing w:after="120" w:line="280" w:lineRule="exact"/>
        <w:ind w:left="4956" w:right="481" w:firstLine="708"/>
        <w:jc w:val="both"/>
        <w:rPr>
          <w:rFonts w:asciiTheme="minorHAnsi" w:hAnsiTheme="minorHAnsi" w:cs="Calibri"/>
          <w:b/>
          <w:sz w:val="22"/>
          <w:szCs w:val="22"/>
        </w:rPr>
      </w:pPr>
      <w:r>
        <w:rPr>
          <w:rFonts w:asciiTheme="minorHAnsi" w:hAnsiTheme="minorHAnsi" w:cs="Calibri"/>
          <w:sz w:val="22"/>
          <w:szCs w:val="22"/>
        </w:rPr>
        <w:t xml:space="preserve">  </w:t>
      </w:r>
      <w:r w:rsidRPr="009E626D">
        <w:rPr>
          <w:rFonts w:asciiTheme="minorHAnsi" w:hAnsiTheme="minorHAnsi" w:cs="Calibri"/>
          <w:b/>
          <w:sz w:val="22"/>
          <w:szCs w:val="22"/>
        </w:rPr>
        <w:t>Il Presidente</w:t>
      </w:r>
      <w:r w:rsidR="009006CC" w:rsidRPr="009E626D">
        <w:rPr>
          <w:rFonts w:asciiTheme="minorHAnsi" w:hAnsiTheme="minorHAnsi" w:cs="Calibri"/>
          <w:b/>
          <w:sz w:val="22"/>
          <w:szCs w:val="22"/>
        </w:rPr>
        <w:tab/>
      </w:r>
      <w:r w:rsidR="009006CC" w:rsidRPr="009E626D">
        <w:rPr>
          <w:rFonts w:asciiTheme="minorHAnsi" w:hAnsiTheme="minorHAnsi" w:cs="Calibri"/>
          <w:b/>
          <w:sz w:val="22"/>
          <w:szCs w:val="22"/>
        </w:rPr>
        <w:tab/>
      </w:r>
      <w:r w:rsidR="009006CC" w:rsidRPr="009E626D">
        <w:rPr>
          <w:rFonts w:asciiTheme="minorHAnsi" w:hAnsiTheme="minorHAnsi" w:cs="Calibri"/>
          <w:b/>
          <w:sz w:val="22"/>
          <w:szCs w:val="22"/>
        </w:rPr>
        <w:tab/>
      </w:r>
      <w:r w:rsidR="009006CC" w:rsidRPr="009E626D">
        <w:rPr>
          <w:rFonts w:asciiTheme="minorHAnsi" w:hAnsiTheme="minorHAnsi" w:cs="Calibri"/>
          <w:b/>
          <w:sz w:val="22"/>
          <w:szCs w:val="22"/>
        </w:rPr>
        <w:tab/>
      </w:r>
      <w:r w:rsidR="009006CC" w:rsidRPr="009E626D">
        <w:rPr>
          <w:rFonts w:asciiTheme="minorHAnsi" w:hAnsiTheme="minorHAnsi" w:cs="Calibri"/>
          <w:b/>
          <w:sz w:val="22"/>
          <w:szCs w:val="22"/>
        </w:rPr>
        <w:tab/>
      </w:r>
    </w:p>
    <w:p w:rsidR="009006CC" w:rsidRDefault="009E626D" w:rsidP="00355E3D">
      <w:pPr>
        <w:tabs>
          <w:tab w:val="left" w:pos="708"/>
          <w:tab w:val="left" w:pos="1416"/>
          <w:tab w:val="left" w:pos="2124"/>
          <w:tab w:val="left" w:pos="2832"/>
          <w:tab w:val="left" w:pos="6000"/>
        </w:tabs>
        <w:spacing w:after="120" w:line="280" w:lineRule="exact"/>
        <w:ind w:right="481"/>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 xml:space="preserve">                                                        </w:t>
      </w:r>
      <w:r w:rsidR="009006CC" w:rsidRPr="009006CC">
        <w:rPr>
          <w:rFonts w:asciiTheme="minorHAnsi" w:hAnsiTheme="minorHAnsi" w:cs="Calibri"/>
          <w:i/>
          <w:sz w:val="22"/>
          <w:szCs w:val="22"/>
        </w:rPr>
        <w:t>Walter Anedda</w:t>
      </w:r>
      <w:r w:rsidR="009006CC" w:rsidRPr="009006CC">
        <w:rPr>
          <w:rFonts w:asciiTheme="minorHAnsi" w:hAnsiTheme="minorHAnsi" w:cs="Calibri"/>
          <w:sz w:val="22"/>
          <w:szCs w:val="22"/>
        </w:rPr>
        <w:tab/>
      </w:r>
      <w:r w:rsidR="009006CC" w:rsidRPr="009006CC">
        <w:rPr>
          <w:rFonts w:asciiTheme="minorHAnsi" w:hAnsiTheme="minorHAnsi" w:cs="Calibri"/>
          <w:sz w:val="22"/>
          <w:szCs w:val="22"/>
        </w:rPr>
        <w:tab/>
      </w:r>
      <w:r w:rsidR="00572537">
        <w:rPr>
          <w:rFonts w:asciiTheme="minorHAnsi" w:hAnsiTheme="minorHAnsi" w:cs="Calibri"/>
          <w:sz w:val="22"/>
          <w:szCs w:val="22"/>
        </w:rPr>
        <w:tab/>
      </w:r>
    </w:p>
    <w:p w:rsidR="009006CC" w:rsidRPr="009006CC" w:rsidRDefault="009006CC" w:rsidP="00355E3D">
      <w:pPr>
        <w:spacing w:after="120" w:line="280" w:lineRule="exact"/>
        <w:ind w:right="481"/>
        <w:jc w:val="both"/>
        <w:rPr>
          <w:rFonts w:asciiTheme="minorHAnsi" w:hAnsiTheme="minorHAnsi" w:cs="Calibri"/>
          <w:sz w:val="22"/>
          <w:szCs w:val="22"/>
        </w:rPr>
      </w:pPr>
      <w:r w:rsidRPr="009006CC">
        <w:rPr>
          <w:rFonts w:asciiTheme="minorHAnsi" w:hAnsiTheme="minorHAnsi" w:cs="Calibri"/>
          <w:sz w:val="22"/>
          <w:szCs w:val="22"/>
        </w:rPr>
        <w:tab/>
      </w:r>
      <w:r w:rsidRPr="009006CC">
        <w:rPr>
          <w:rFonts w:asciiTheme="minorHAnsi" w:hAnsiTheme="minorHAnsi" w:cs="Calibri"/>
          <w:sz w:val="22"/>
          <w:szCs w:val="22"/>
        </w:rPr>
        <w:tab/>
      </w:r>
      <w:r w:rsidRPr="009006CC">
        <w:rPr>
          <w:rFonts w:asciiTheme="minorHAnsi" w:hAnsiTheme="minorHAnsi" w:cs="Calibri"/>
          <w:sz w:val="22"/>
          <w:szCs w:val="22"/>
        </w:rPr>
        <w:tab/>
        <w:t xml:space="preserve">                                        </w:t>
      </w:r>
    </w:p>
    <w:p w:rsidR="009006CC" w:rsidRPr="009006CC" w:rsidRDefault="009006CC" w:rsidP="00355E3D">
      <w:pPr>
        <w:ind w:right="481"/>
        <w:jc w:val="both"/>
        <w:rPr>
          <w:rFonts w:asciiTheme="minorHAnsi" w:hAnsiTheme="minorHAnsi" w:cs="Calibri"/>
          <w:i/>
          <w:sz w:val="22"/>
          <w:szCs w:val="22"/>
        </w:rPr>
      </w:pPr>
      <w:r w:rsidRPr="009006CC">
        <w:rPr>
          <w:rFonts w:asciiTheme="minorHAnsi" w:hAnsiTheme="minorHAnsi" w:cs="Calibri"/>
          <w:sz w:val="22"/>
          <w:szCs w:val="22"/>
        </w:rPr>
        <w:t xml:space="preserve">_____________________________ </w:t>
      </w:r>
      <w:r w:rsidRPr="009006CC">
        <w:rPr>
          <w:rFonts w:asciiTheme="minorHAnsi" w:hAnsiTheme="minorHAnsi" w:cs="Calibri"/>
          <w:sz w:val="22"/>
          <w:szCs w:val="22"/>
        </w:rPr>
        <w:tab/>
      </w:r>
      <w:r w:rsidRPr="009006CC">
        <w:rPr>
          <w:rFonts w:asciiTheme="minorHAnsi" w:hAnsiTheme="minorHAnsi" w:cs="Calibri"/>
          <w:sz w:val="22"/>
          <w:szCs w:val="22"/>
        </w:rPr>
        <w:tab/>
      </w:r>
      <w:r w:rsidRPr="009006CC">
        <w:rPr>
          <w:rFonts w:asciiTheme="minorHAnsi" w:hAnsiTheme="minorHAnsi" w:cs="Calibri"/>
          <w:sz w:val="22"/>
          <w:szCs w:val="22"/>
        </w:rPr>
        <w:tab/>
        <w:t xml:space="preserve">         __________________</w:t>
      </w:r>
    </w:p>
    <w:p w:rsidR="00355E3D" w:rsidRDefault="00355E3D" w:rsidP="00355E3D">
      <w:pPr>
        <w:pStyle w:val="Paragrafoelenco"/>
        <w:spacing w:before="240"/>
        <w:ind w:left="0" w:right="481"/>
        <w:jc w:val="both"/>
      </w:pPr>
    </w:p>
    <w:p w:rsidR="00355E3D" w:rsidRDefault="00355E3D" w:rsidP="00355E3D">
      <w:pPr>
        <w:pStyle w:val="Paragrafoelenco"/>
        <w:ind w:left="0" w:right="481"/>
        <w:jc w:val="both"/>
      </w:pPr>
      <w:r w:rsidRPr="00355E3D">
        <w:t>Il sottoscritto, nella qualità di legale rappresentante d</w:t>
      </w:r>
      <w:r>
        <w:t xml:space="preserve">el Fornitore, dichiara di avere </w:t>
      </w:r>
      <w:r w:rsidRPr="00355E3D">
        <w:t>particolareggiata e perfetta conoscenza di tutte le clausole contrattuali e dei documenti ed atti ivi richiamati; ai sensi e per gli effetti di cui agli artt. 1341</w:t>
      </w:r>
      <w:r>
        <w:t xml:space="preserve"> e 1342 cod. civ., il Fornitore </w:t>
      </w:r>
      <w:r w:rsidRPr="00355E3D">
        <w:t>dichiara di accettare tutte le condizioni e patti ivi conte</w:t>
      </w:r>
      <w:r>
        <w:t xml:space="preserve">nuti e di avere particolarmente </w:t>
      </w:r>
      <w:r w:rsidRPr="00355E3D">
        <w:t>considerato quanto stabilito e convenuto con le relative clausole; in particolare dic</w:t>
      </w:r>
      <w:r>
        <w:t xml:space="preserve">hiara di </w:t>
      </w:r>
      <w:r w:rsidRPr="00355E3D">
        <w:t>approvare specificamente le clausole e condizioni di seguito elencate:</w:t>
      </w:r>
    </w:p>
    <w:p w:rsidR="00355E3D" w:rsidRDefault="00355E3D" w:rsidP="00355E3D">
      <w:pPr>
        <w:pStyle w:val="Paragrafoelenco"/>
        <w:spacing w:before="240"/>
        <w:ind w:left="0" w:right="481"/>
        <w:jc w:val="both"/>
      </w:pPr>
      <w:r>
        <w:t xml:space="preserve"> </w:t>
      </w:r>
      <w:r w:rsidRPr="00355E3D">
        <w:rPr>
          <w:i/>
        </w:rPr>
        <w:t>Art. 3</w:t>
      </w:r>
      <w:r w:rsidRPr="00355E3D">
        <w:t xml:space="preserve"> - Oggetto e pr</w:t>
      </w:r>
      <w:r w:rsidR="009E626D">
        <w:t>incipali obblighi del Fornitore;</w:t>
      </w:r>
      <w:r w:rsidRPr="00355E3D">
        <w:t xml:space="preserve">  </w:t>
      </w:r>
      <w:r w:rsidRPr="00355E3D">
        <w:rPr>
          <w:i/>
        </w:rPr>
        <w:t>Art. 4</w:t>
      </w:r>
      <w:r w:rsidRPr="00355E3D">
        <w:t xml:space="preserve"> - </w:t>
      </w:r>
      <w:r w:rsidRPr="00355E3D">
        <w:rPr>
          <w:rFonts w:cs="Calibri-Bold"/>
          <w:bCs/>
        </w:rPr>
        <w:t>Consegna, Verifica e Collaudo</w:t>
      </w:r>
      <w:r w:rsidR="009E626D">
        <w:rPr>
          <w:rFonts w:cs="Calibri-Bold"/>
          <w:bCs/>
        </w:rPr>
        <w:t>;</w:t>
      </w:r>
      <w:r w:rsidRPr="00355E3D">
        <w:rPr>
          <w:rFonts w:cs="Calibri-Bold"/>
          <w:bCs/>
        </w:rPr>
        <w:t xml:space="preserve"> </w:t>
      </w:r>
      <w:r w:rsidRPr="00355E3D">
        <w:t xml:space="preserve"> </w:t>
      </w:r>
      <w:r w:rsidRPr="00355E3D">
        <w:rPr>
          <w:i/>
        </w:rPr>
        <w:t>Art. 5</w:t>
      </w:r>
      <w:r w:rsidRPr="00355E3D">
        <w:t xml:space="preserve"> - Durata e decorrenza</w:t>
      </w:r>
      <w:r w:rsidR="009E626D">
        <w:t>;</w:t>
      </w:r>
      <w:r w:rsidRPr="00355E3D">
        <w:t xml:space="preserve"> </w:t>
      </w:r>
      <w:r w:rsidRPr="00355E3D">
        <w:rPr>
          <w:i/>
        </w:rPr>
        <w:t>Art. 6</w:t>
      </w:r>
      <w:r w:rsidRPr="00355E3D">
        <w:t xml:space="preserve"> </w:t>
      </w:r>
      <w:r w:rsidR="009E626D">
        <w:t>–</w:t>
      </w:r>
      <w:r w:rsidRPr="00355E3D">
        <w:t xml:space="preserve"> Corrispettivi</w:t>
      </w:r>
      <w:r w:rsidR="009E626D">
        <w:t>;</w:t>
      </w:r>
      <w:r w:rsidRPr="00355E3D">
        <w:t xml:space="preserve"> </w:t>
      </w:r>
      <w:r w:rsidRPr="00355E3D">
        <w:rPr>
          <w:i/>
        </w:rPr>
        <w:t>Art. 7</w:t>
      </w:r>
      <w:r w:rsidRPr="00355E3D">
        <w:t xml:space="preserve"> - </w:t>
      </w:r>
      <w:r w:rsidRPr="00355E3D">
        <w:rPr>
          <w:color w:val="000000"/>
          <w:spacing w:val="-1"/>
        </w:rPr>
        <w:t>Fatturazione Elettronica -  Tracciabilità dei Flussi Finanziari</w:t>
      </w:r>
      <w:r w:rsidRPr="00355E3D">
        <w:t xml:space="preserve"> Modalità di Pagamento</w:t>
      </w:r>
      <w:r w:rsidR="009E626D">
        <w:t>;</w:t>
      </w:r>
      <w:r w:rsidRPr="00355E3D">
        <w:t xml:space="preserve"> </w:t>
      </w:r>
      <w:r w:rsidRPr="00355E3D">
        <w:rPr>
          <w:i/>
        </w:rPr>
        <w:t>Art.</w:t>
      </w:r>
      <w:r w:rsidR="009E626D">
        <w:t xml:space="preserve"> 8 – Garanzia;</w:t>
      </w:r>
      <w:r w:rsidRPr="00355E3D">
        <w:t xml:space="preserve"> </w:t>
      </w:r>
      <w:r w:rsidRPr="00355E3D">
        <w:rPr>
          <w:i/>
        </w:rPr>
        <w:t>Art. 9</w:t>
      </w:r>
      <w:r w:rsidRPr="00355E3D">
        <w:t xml:space="preserve"> – Danni, Responsabilità Civile e Polizza Assicurativa</w:t>
      </w:r>
      <w:r w:rsidR="009E626D">
        <w:t>;</w:t>
      </w:r>
      <w:r w:rsidRPr="00355E3D">
        <w:rPr>
          <w:b/>
          <w:color w:val="000000"/>
          <w:spacing w:val="-1"/>
        </w:rPr>
        <w:t xml:space="preserve"> </w:t>
      </w:r>
      <w:r w:rsidRPr="00355E3D">
        <w:rPr>
          <w:i/>
          <w:color w:val="000000"/>
          <w:spacing w:val="-1"/>
        </w:rPr>
        <w:t xml:space="preserve">Art. 10 </w:t>
      </w:r>
      <w:r w:rsidRPr="00355E3D">
        <w:rPr>
          <w:color w:val="000000"/>
          <w:spacing w:val="-1"/>
        </w:rPr>
        <w:t>– Livelli di Servizio</w:t>
      </w:r>
      <w:r w:rsidR="009E626D">
        <w:t>;</w:t>
      </w:r>
      <w:r w:rsidRPr="00355E3D">
        <w:rPr>
          <w:color w:val="000000"/>
          <w:spacing w:val="-1"/>
        </w:rPr>
        <w:t xml:space="preserve"> </w:t>
      </w:r>
      <w:r w:rsidRPr="00355E3D">
        <w:rPr>
          <w:i/>
        </w:rPr>
        <w:t>Art.</w:t>
      </w:r>
      <w:r w:rsidRPr="00355E3D">
        <w:t xml:space="preserve"> </w:t>
      </w:r>
      <w:r w:rsidRPr="00355E3D">
        <w:rPr>
          <w:i/>
        </w:rPr>
        <w:t>11</w:t>
      </w:r>
      <w:r w:rsidRPr="00355E3D">
        <w:t xml:space="preserve"> – </w:t>
      </w:r>
      <w:r w:rsidRPr="00355E3D">
        <w:rPr>
          <w:color w:val="000000"/>
          <w:spacing w:val="-1"/>
        </w:rPr>
        <w:t>Penali e Procedimento di Contestazione</w:t>
      </w:r>
      <w:r w:rsidR="009E626D">
        <w:t>;</w:t>
      </w:r>
      <w:r w:rsidRPr="00355E3D">
        <w:rPr>
          <w:color w:val="000000"/>
          <w:spacing w:val="-1"/>
        </w:rPr>
        <w:t xml:space="preserve"> </w:t>
      </w:r>
      <w:r w:rsidRPr="00355E3D">
        <w:rPr>
          <w:i/>
        </w:rPr>
        <w:t>Art.</w:t>
      </w:r>
      <w:r w:rsidRPr="00355E3D">
        <w:t xml:space="preserve"> </w:t>
      </w:r>
      <w:r w:rsidRPr="00355E3D">
        <w:rPr>
          <w:i/>
        </w:rPr>
        <w:t>12</w:t>
      </w:r>
      <w:r w:rsidRPr="00355E3D">
        <w:t xml:space="preserve"> – </w:t>
      </w:r>
      <w:r w:rsidRPr="00355E3D">
        <w:rPr>
          <w:color w:val="000000"/>
          <w:spacing w:val="-1"/>
        </w:rPr>
        <w:t xml:space="preserve"> </w:t>
      </w:r>
      <w:r w:rsidRPr="00355E3D">
        <w:t>Divieto di cessione del contratto</w:t>
      </w:r>
      <w:r w:rsidR="009E626D">
        <w:t>;</w:t>
      </w:r>
      <w:r w:rsidRPr="00355E3D">
        <w:t xml:space="preserve"> </w:t>
      </w:r>
      <w:r w:rsidRPr="00355E3D">
        <w:rPr>
          <w:i/>
        </w:rPr>
        <w:t>Art. 15</w:t>
      </w:r>
      <w:r w:rsidRPr="00355E3D">
        <w:t xml:space="preserve"> – Risoluzione e Recesso</w:t>
      </w:r>
      <w:r w:rsidR="009E626D">
        <w:t>;</w:t>
      </w:r>
      <w:r w:rsidRPr="00355E3D">
        <w:t xml:space="preserve"> </w:t>
      </w:r>
      <w:r w:rsidR="00827D3F">
        <w:rPr>
          <w:i/>
        </w:rPr>
        <w:t>Art. 19</w:t>
      </w:r>
      <w:r w:rsidRPr="00355E3D">
        <w:t xml:space="preserve"> – Foro competente</w:t>
      </w:r>
      <w:r w:rsidR="009E626D">
        <w:t>;</w:t>
      </w:r>
      <w:r w:rsidRPr="00355E3D">
        <w:t xml:space="preserve"> </w:t>
      </w:r>
      <w:r w:rsidRPr="00355E3D">
        <w:rPr>
          <w:i/>
        </w:rPr>
        <w:t>Art. 2</w:t>
      </w:r>
      <w:r w:rsidR="00827D3F">
        <w:rPr>
          <w:i/>
        </w:rPr>
        <w:t>0</w:t>
      </w:r>
      <w:r>
        <w:t xml:space="preserve"> Codice Etico e Comportamentale</w:t>
      </w:r>
      <w:r w:rsidR="009E626D">
        <w:t>;</w:t>
      </w:r>
      <w:r>
        <w:t xml:space="preserve"> </w:t>
      </w:r>
      <w:r w:rsidRPr="00355E3D">
        <w:rPr>
          <w:i/>
        </w:rPr>
        <w:t>Art.</w:t>
      </w:r>
      <w:r>
        <w:rPr>
          <w:i/>
        </w:rPr>
        <w:t xml:space="preserve"> </w:t>
      </w:r>
      <w:r w:rsidRPr="00355E3D">
        <w:rPr>
          <w:i/>
        </w:rPr>
        <w:t>2</w:t>
      </w:r>
      <w:r w:rsidR="0074410D">
        <w:rPr>
          <w:i/>
        </w:rPr>
        <w:t>1</w:t>
      </w:r>
      <w:r w:rsidRPr="00355E3D">
        <w:rPr>
          <w:b/>
          <w:i/>
        </w:rPr>
        <w:t xml:space="preserve"> </w:t>
      </w:r>
      <w:r w:rsidRPr="00355E3D">
        <w:t>– Clausola Finale</w:t>
      </w:r>
      <w:r w:rsidR="009E626D">
        <w:t>.</w:t>
      </w:r>
    </w:p>
    <w:p w:rsidR="00827D3F" w:rsidRPr="00355E3D" w:rsidRDefault="00827D3F" w:rsidP="00355E3D">
      <w:pPr>
        <w:pStyle w:val="Paragrafoelenco"/>
        <w:spacing w:before="240"/>
        <w:ind w:left="0" w:right="481"/>
        <w:jc w:val="both"/>
      </w:pPr>
    </w:p>
    <w:p w:rsidR="00827D3F" w:rsidRDefault="00B503BC" w:rsidP="00827D3F">
      <w:pPr>
        <w:pStyle w:val="Paragrafoelenco"/>
        <w:ind w:left="0" w:right="481"/>
        <w:jc w:val="both"/>
      </w:pPr>
      <w:r w:rsidRPr="00827D3F">
        <w:rPr>
          <w:i/>
        </w:rPr>
        <w:t xml:space="preserve">Roma, </w:t>
      </w:r>
      <w:r w:rsidR="00827D3F" w:rsidRPr="009006CC">
        <w:t>il</w:t>
      </w:r>
      <w:r w:rsidR="00827D3F">
        <w:t xml:space="preserve"> __/__/____</w:t>
      </w:r>
    </w:p>
    <w:p w:rsidR="00705865" w:rsidRPr="009006CC" w:rsidRDefault="00705865" w:rsidP="00827D3F">
      <w:pPr>
        <w:spacing w:line="280" w:lineRule="exact"/>
        <w:ind w:right="481"/>
        <w:jc w:val="both"/>
        <w:rPr>
          <w:rFonts w:asciiTheme="minorHAnsi" w:hAnsiTheme="minorHAnsi" w:cs="Calibri"/>
          <w:sz w:val="22"/>
          <w:szCs w:val="22"/>
        </w:rPr>
      </w:pPr>
      <w:r w:rsidRPr="00827D3F">
        <w:rPr>
          <w:rFonts w:asciiTheme="minorHAnsi" w:hAnsiTheme="minorHAnsi" w:cs="Calibri"/>
          <w:i/>
          <w:sz w:val="22"/>
          <w:szCs w:val="22"/>
        </w:rPr>
        <w:t>Letto, approvato e sottoscritto.</w:t>
      </w:r>
      <w:r w:rsidRPr="009006CC">
        <w:rPr>
          <w:rFonts w:asciiTheme="minorHAnsi" w:hAnsiTheme="minorHAnsi" w:cs="Calibri"/>
          <w:sz w:val="22"/>
          <w:szCs w:val="22"/>
        </w:rPr>
        <w:t xml:space="preserve"> </w:t>
      </w:r>
      <w:r w:rsidRPr="009006CC">
        <w:rPr>
          <w:rFonts w:asciiTheme="minorHAnsi" w:hAnsiTheme="minorHAnsi" w:cs="Calibri"/>
          <w:sz w:val="22"/>
          <w:szCs w:val="22"/>
        </w:rPr>
        <w:tab/>
      </w:r>
    </w:p>
    <w:p w:rsidR="00436C6F" w:rsidRDefault="0074410D" w:rsidP="00355E3D">
      <w:pPr>
        <w:spacing w:after="120" w:line="280" w:lineRule="exact"/>
        <w:ind w:right="481"/>
        <w:jc w:val="both"/>
        <w:rPr>
          <w:rFonts w:asciiTheme="minorHAnsi" w:hAnsiTheme="minorHAnsi" w:cs="Calibri"/>
          <w:b/>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436C6F" w:rsidRPr="009006CC">
        <w:rPr>
          <w:rFonts w:asciiTheme="minorHAnsi" w:hAnsiTheme="minorHAnsi" w:cs="Calibri"/>
          <w:sz w:val="22"/>
          <w:szCs w:val="22"/>
        </w:rPr>
        <w:t xml:space="preserve">            per  </w:t>
      </w:r>
      <w:r w:rsidR="009006CC" w:rsidRPr="009006CC">
        <w:rPr>
          <w:rFonts w:asciiTheme="minorHAnsi" w:hAnsiTheme="minorHAnsi" w:cs="Calibri"/>
          <w:b/>
          <w:sz w:val="22"/>
          <w:szCs w:val="22"/>
        </w:rPr>
        <w:t>l’Aggiudicatario</w:t>
      </w:r>
    </w:p>
    <w:p w:rsidR="00827D3F" w:rsidRPr="009006CC" w:rsidRDefault="0074410D" w:rsidP="00827D3F">
      <w:pPr>
        <w:spacing w:after="120" w:line="280" w:lineRule="exact"/>
        <w:ind w:right="481"/>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827D3F" w:rsidRPr="009006CC">
        <w:rPr>
          <w:rFonts w:asciiTheme="minorHAnsi" w:hAnsiTheme="minorHAnsi" w:cs="Calibri"/>
          <w:sz w:val="22"/>
          <w:szCs w:val="22"/>
        </w:rPr>
        <w:t>___________________________</w:t>
      </w:r>
    </w:p>
    <w:sectPr w:rsidR="00827D3F" w:rsidRPr="009006CC" w:rsidSect="00355E3D">
      <w:headerReference w:type="default" r:id="rId13"/>
      <w:footerReference w:type="default" r:id="rId14"/>
      <w:pgSz w:w="11906" w:h="16838"/>
      <w:pgMar w:top="2041" w:right="425" w:bottom="2041" w:left="1077" w:header="737"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81" w:rsidRDefault="007C5C81">
      <w:r>
        <w:separator/>
      </w:r>
    </w:p>
  </w:endnote>
  <w:endnote w:type="continuationSeparator" w:id="0">
    <w:p w:rsidR="007C5C81" w:rsidRDefault="007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583763134"/>
      <w:docPartObj>
        <w:docPartGallery w:val="Page Numbers (Bottom of Page)"/>
        <w:docPartUnique/>
      </w:docPartObj>
    </w:sdtPr>
    <w:sdtEndPr/>
    <w:sdtContent>
      <w:p w:rsidR="00201430" w:rsidRPr="00827D3F" w:rsidRDefault="00201430" w:rsidP="00827D3F">
        <w:pPr>
          <w:pStyle w:val="Pidipagina"/>
          <w:rPr>
            <w:rFonts w:asciiTheme="minorHAnsi" w:hAnsiTheme="minorHAnsi"/>
            <w:sz w:val="20"/>
            <w:szCs w:val="20"/>
          </w:rPr>
        </w:pPr>
        <w:r w:rsidRPr="00827D3F">
          <w:rPr>
            <w:rFonts w:ascii="Arial Narrow" w:hAnsi="Arial Narrow"/>
            <w:b/>
            <w:sz w:val="20"/>
            <w:szCs w:val="20"/>
          </w:rPr>
          <w:t>Schema di Contratto</w:t>
        </w:r>
        <w:r w:rsidRPr="00827D3F">
          <w:rPr>
            <w:rFonts w:ascii="Arial Narrow" w:hAnsi="Arial Narrow"/>
            <w:sz w:val="20"/>
            <w:szCs w:val="20"/>
          </w:rPr>
          <w:t xml:space="preserve"> - </w:t>
        </w:r>
        <w:r w:rsidRPr="00827D3F">
          <w:rPr>
            <w:rFonts w:ascii="Arial Narrow" w:hAnsi="Arial Narrow"/>
            <w:sz w:val="22"/>
            <w:szCs w:val="22"/>
          </w:rPr>
          <w:t xml:space="preserve">Fornitura di prodotti e servizi </w:t>
        </w:r>
        <w:r>
          <w:rPr>
            <w:rFonts w:ascii="Arial Narrow" w:hAnsi="Arial Narrow"/>
            <w:sz w:val="22"/>
            <w:szCs w:val="22"/>
          </w:rPr>
          <w:t xml:space="preserve">di </w:t>
        </w:r>
        <w:r w:rsidRPr="00827D3F">
          <w:rPr>
            <w:rFonts w:ascii="Arial Narrow" w:hAnsi="Arial Narrow"/>
            <w:sz w:val="22"/>
            <w:szCs w:val="22"/>
          </w:rPr>
          <w:t xml:space="preserve">installazione, configurazione, manutenzione </w:t>
        </w:r>
        <w:r>
          <w:rPr>
            <w:rFonts w:ascii="Arial Narrow" w:hAnsi="Arial Narrow"/>
            <w:sz w:val="22"/>
            <w:szCs w:val="22"/>
          </w:rPr>
          <w:t>per</w:t>
        </w:r>
        <w:r w:rsidRPr="00827D3F">
          <w:rPr>
            <w:rFonts w:ascii="Arial Narrow" w:hAnsi="Arial Narrow"/>
            <w:sz w:val="22"/>
            <w:szCs w:val="22"/>
          </w:rPr>
          <w:t xml:space="preserve"> </w:t>
        </w:r>
        <w:r>
          <w:rPr>
            <w:rFonts w:ascii="Arial Narrow" w:hAnsi="Arial Narrow"/>
            <w:sz w:val="22"/>
            <w:szCs w:val="22"/>
          </w:rPr>
          <w:t>l’</w:t>
        </w:r>
        <w:r w:rsidRPr="00827D3F">
          <w:rPr>
            <w:rFonts w:ascii="Arial Narrow" w:hAnsi="Arial Narrow"/>
            <w:sz w:val="22"/>
            <w:szCs w:val="22"/>
          </w:rPr>
          <w:t>aggiornamento delle reti LAN e WI-FI per la sede della CNPADC sita in Roma, via Mantova, 1</w:t>
        </w:r>
        <w:r w:rsidRPr="00827D3F">
          <w:rPr>
            <w:rFonts w:ascii="Arial Narrow" w:hAnsi="Arial Narrow" w:cs="Arial"/>
            <w:sz w:val="22"/>
            <w:szCs w:val="22"/>
          </w:rPr>
          <w:t>.</w:t>
        </w:r>
        <w:r w:rsidRPr="00827D3F">
          <w:rPr>
            <w:rFonts w:asciiTheme="minorHAnsi" w:hAnsiTheme="minorHAnsi"/>
            <w:sz w:val="20"/>
            <w:szCs w:val="20"/>
          </w:rPr>
          <w:tab/>
        </w:r>
        <w:r w:rsidRPr="00827D3F">
          <w:rPr>
            <w:rFonts w:asciiTheme="minorHAnsi" w:hAnsiTheme="minorHAnsi"/>
            <w:sz w:val="20"/>
            <w:szCs w:val="20"/>
          </w:rPr>
          <w:tab/>
          <w:t xml:space="preserve">    </w:t>
        </w:r>
        <w:r w:rsidRPr="00827D3F">
          <w:rPr>
            <w:rFonts w:asciiTheme="minorHAnsi" w:hAnsiTheme="minorHAnsi"/>
            <w:sz w:val="20"/>
            <w:szCs w:val="20"/>
          </w:rPr>
          <w:fldChar w:fldCharType="begin"/>
        </w:r>
        <w:r w:rsidRPr="00827D3F">
          <w:rPr>
            <w:rFonts w:asciiTheme="minorHAnsi" w:hAnsiTheme="minorHAnsi"/>
            <w:sz w:val="20"/>
            <w:szCs w:val="20"/>
          </w:rPr>
          <w:instrText>PAGE   \* MERGEFORMAT</w:instrText>
        </w:r>
        <w:r w:rsidRPr="00827D3F">
          <w:rPr>
            <w:rFonts w:asciiTheme="minorHAnsi" w:hAnsiTheme="minorHAnsi"/>
            <w:sz w:val="20"/>
            <w:szCs w:val="20"/>
          </w:rPr>
          <w:fldChar w:fldCharType="separate"/>
        </w:r>
        <w:r w:rsidR="00896C62">
          <w:rPr>
            <w:rFonts w:asciiTheme="minorHAnsi" w:hAnsiTheme="minorHAnsi"/>
            <w:noProof/>
            <w:sz w:val="20"/>
            <w:szCs w:val="20"/>
          </w:rPr>
          <w:t>14</w:t>
        </w:r>
        <w:r w:rsidRPr="00827D3F">
          <w:rPr>
            <w:rFonts w:asciiTheme="minorHAnsi" w:hAnsiTheme="minorHAnsi"/>
            <w:sz w:val="20"/>
            <w:szCs w:val="20"/>
          </w:rPr>
          <w:fldChar w:fldCharType="end"/>
        </w:r>
      </w:p>
    </w:sdtContent>
  </w:sdt>
  <w:p w:rsidR="00201430" w:rsidRDefault="00201430">
    <w:pPr>
      <w:pStyle w:val="Pidipagina"/>
      <w:jc w:val="center"/>
      <w:rPr>
        <w:rFonts w:ascii="Perpetua Titling MT" w:hAnsi="Perpetua Titling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81" w:rsidRDefault="007C5C81">
      <w:r>
        <w:separator/>
      </w:r>
    </w:p>
  </w:footnote>
  <w:footnote w:type="continuationSeparator" w:id="0">
    <w:p w:rsidR="007C5C81" w:rsidRDefault="007C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30" w:rsidRPr="00D1584F" w:rsidRDefault="00201430">
    <w:pPr>
      <w:pStyle w:val="Intestazione"/>
      <w:rPr>
        <w:rFonts w:ascii="Arial Narrow" w:hAnsi="Arial Narrow"/>
        <w:spacing w:val="40"/>
        <w:lang w:val="en-GB"/>
      </w:rPr>
    </w:pPr>
    <w:r w:rsidRPr="00D1584F">
      <w:rPr>
        <w:rFonts w:ascii="Arial Narrow" w:hAnsi="Arial Narrow"/>
        <w:b/>
        <w:spacing w:val="40"/>
        <w:lang w:val="en-GB"/>
      </w:rPr>
      <w:t>Allegato 6</w:t>
    </w:r>
    <w:r w:rsidRPr="00D1584F">
      <w:rPr>
        <w:rFonts w:ascii="Arial Narrow" w:hAnsi="Arial Narrow"/>
        <w:spacing w:val="40"/>
        <w:lang w:val="en-GB"/>
      </w:rPr>
      <w:t xml:space="preserve"> – Schema di Contratto</w:t>
    </w:r>
    <w:r w:rsidRPr="00D1584F">
      <w:rPr>
        <w:rFonts w:ascii="Arial Narrow" w:hAnsi="Arial Narrow"/>
        <w:spacing w:val="40"/>
        <w:lang w:val="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BD14529_"/>
      </v:shape>
    </w:pict>
  </w:numPicBullet>
  <w:abstractNum w:abstractNumId="0">
    <w:nsid w:val="FFFFFFFE"/>
    <w:multiLevelType w:val="singleLevel"/>
    <w:tmpl w:val="FFFFFFFF"/>
    <w:lvl w:ilvl="0">
      <w:numFmt w:val="decimal"/>
      <w:lvlText w:val="*"/>
      <w:lvlJc w:val="left"/>
    </w:lvl>
  </w:abstractNum>
  <w:abstractNum w:abstractNumId="1">
    <w:nsid w:val="05B35C88"/>
    <w:multiLevelType w:val="multilevel"/>
    <w:tmpl w:val="6FB4DE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571CA2"/>
    <w:multiLevelType w:val="hybridMultilevel"/>
    <w:tmpl w:val="D292E854"/>
    <w:lvl w:ilvl="0" w:tplc="7A487E96">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1E08C0"/>
    <w:multiLevelType w:val="multilevel"/>
    <w:tmpl w:val="CDBA0E30"/>
    <w:lvl w:ilvl="0">
      <w:start w:val="8"/>
      <w:numFmt w:val="decimal"/>
      <w:lvlText w:val="%1"/>
      <w:lvlJc w:val="left"/>
      <w:pPr>
        <w:ind w:left="360" w:hanging="360"/>
      </w:pPr>
      <w:rPr>
        <w:rFonts w:hint="default"/>
      </w:rPr>
    </w:lvl>
    <w:lvl w:ilvl="1">
      <w:start w:val="1"/>
      <w:numFmt w:val="lowerLetter"/>
      <w:lvlText w:val="%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nsid w:val="116D3C11"/>
    <w:multiLevelType w:val="hybridMultilevel"/>
    <w:tmpl w:val="4AB0C73E"/>
    <w:lvl w:ilvl="0" w:tplc="E5E8B67E">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nsid w:val="1F577734"/>
    <w:multiLevelType w:val="hybridMultilevel"/>
    <w:tmpl w:val="AB625D2A"/>
    <w:lvl w:ilvl="0" w:tplc="E5E8B67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21987FAA"/>
    <w:multiLevelType w:val="multilevel"/>
    <w:tmpl w:val="31D2A5E6"/>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25835966"/>
    <w:multiLevelType w:val="hybridMultilevel"/>
    <w:tmpl w:val="7C7E9490"/>
    <w:lvl w:ilvl="0" w:tplc="0410000D">
      <w:start w:val="1"/>
      <w:numFmt w:val="bullet"/>
      <w:lvlText w:val=""/>
      <w:lvlJc w:val="left"/>
      <w:pPr>
        <w:ind w:left="1068" w:hanging="360"/>
      </w:pPr>
      <w:rPr>
        <w:rFonts w:ascii="Wingdings" w:hAnsi="Wingdings" w:hint="default"/>
        <w:b w:val="0"/>
        <w:i w:val="0"/>
      </w:rPr>
    </w:lvl>
    <w:lvl w:ilvl="1" w:tplc="04100019">
      <w:start w:val="1"/>
      <w:numFmt w:val="lowerLetter"/>
      <w:lvlText w:val="%2."/>
      <w:lvlJc w:val="left"/>
      <w:pPr>
        <w:ind w:left="1788" w:hanging="360"/>
      </w:pPr>
    </w:lvl>
    <w:lvl w:ilvl="2" w:tplc="D27A2E16">
      <w:start w:val="1"/>
      <w:numFmt w:val="lowerLetter"/>
      <w:lvlText w:val="%3)"/>
      <w:lvlJc w:val="left"/>
      <w:pPr>
        <w:ind w:left="2688" w:hanging="360"/>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296F5357"/>
    <w:multiLevelType w:val="multilevel"/>
    <w:tmpl w:val="04987EFE"/>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9DC2765"/>
    <w:multiLevelType w:val="hybridMultilevel"/>
    <w:tmpl w:val="171CD3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31147D33"/>
    <w:multiLevelType w:val="multilevel"/>
    <w:tmpl w:val="14A2ED6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CC1278"/>
    <w:multiLevelType w:val="hybridMultilevel"/>
    <w:tmpl w:val="565C64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E51044"/>
    <w:multiLevelType w:val="hybridMultilevel"/>
    <w:tmpl w:val="43BCD096"/>
    <w:lvl w:ilvl="0" w:tplc="E5E8B67E">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nsid w:val="3E544BC0"/>
    <w:multiLevelType w:val="multilevel"/>
    <w:tmpl w:val="D8EEA964"/>
    <w:lvl w:ilvl="0">
      <w:start w:val="3"/>
      <w:numFmt w:val="decimal"/>
      <w:lvlText w:val="%1"/>
      <w:lvlJc w:val="left"/>
      <w:pPr>
        <w:ind w:left="360" w:hanging="360"/>
      </w:pPr>
      <w:rPr>
        <w:rFonts w:eastAsia="Times New Roman" w:cs="Times New Roman" w:hint="default"/>
        <w:i w:val="0"/>
        <w:color w:val="000000"/>
      </w:rPr>
    </w:lvl>
    <w:lvl w:ilvl="1">
      <w:start w:val="1"/>
      <w:numFmt w:val="decimal"/>
      <w:lvlText w:val="%1.%2"/>
      <w:lvlJc w:val="left"/>
      <w:pPr>
        <w:ind w:left="786" w:hanging="360"/>
      </w:pPr>
      <w:rPr>
        <w:rFonts w:eastAsia="Times New Roman" w:cs="Times New Roman" w:hint="default"/>
        <w:b/>
        <w:i w:val="0"/>
        <w:color w:val="000000"/>
      </w:rPr>
    </w:lvl>
    <w:lvl w:ilvl="2">
      <w:start w:val="1"/>
      <w:numFmt w:val="decimal"/>
      <w:lvlText w:val="%1.%2.%3"/>
      <w:lvlJc w:val="left"/>
      <w:pPr>
        <w:ind w:left="1572" w:hanging="720"/>
      </w:pPr>
      <w:rPr>
        <w:rFonts w:eastAsia="Times New Roman" w:cs="Times New Roman" w:hint="default"/>
        <w:i w:val="0"/>
        <w:color w:val="000000"/>
      </w:rPr>
    </w:lvl>
    <w:lvl w:ilvl="3">
      <w:start w:val="1"/>
      <w:numFmt w:val="decimal"/>
      <w:lvlText w:val="%1.%2.%3.%4"/>
      <w:lvlJc w:val="left"/>
      <w:pPr>
        <w:ind w:left="1998" w:hanging="720"/>
      </w:pPr>
      <w:rPr>
        <w:rFonts w:eastAsia="Times New Roman" w:cs="Times New Roman" w:hint="default"/>
        <w:i w:val="0"/>
        <w:color w:val="000000"/>
      </w:rPr>
    </w:lvl>
    <w:lvl w:ilvl="4">
      <w:start w:val="1"/>
      <w:numFmt w:val="decimal"/>
      <w:lvlText w:val="%1.%2.%3.%4.%5"/>
      <w:lvlJc w:val="left"/>
      <w:pPr>
        <w:ind w:left="2784" w:hanging="1080"/>
      </w:pPr>
      <w:rPr>
        <w:rFonts w:eastAsia="Times New Roman" w:cs="Times New Roman" w:hint="default"/>
        <w:i w:val="0"/>
        <w:color w:val="000000"/>
      </w:rPr>
    </w:lvl>
    <w:lvl w:ilvl="5">
      <w:start w:val="1"/>
      <w:numFmt w:val="decimal"/>
      <w:lvlText w:val="%1.%2.%3.%4.%5.%6"/>
      <w:lvlJc w:val="left"/>
      <w:pPr>
        <w:ind w:left="3210" w:hanging="1080"/>
      </w:pPr>
      <w:rPr>
        <w:rFonts w:eastAsia="Times New Roman" w:cs="Times New Roman" w:hint="default"/>
        <w:i w:val="0"/>
        <w:color w:val="000000"/>
      </w:rPr>
    </w:lvl>
    <w:lvl w:ilvl="6">
      <w:start w:val="1"/>
      <w:numFmt w:val="decimal"/>
      <w:lvlText w:val="%1.%2.%3.%4.%5.%6.%7"/>
      <w:lvlJc w:val="left"/>
      <w:pPr>
        <w:ind w:left="3996" w:hanging="1440"/>
      </w:pPr>
      <w:rPr>
        <w:rFonts w:eastAsia="Times New Roman" w:cs="Times New Roman" w:hint="default"/>
        <w:i w:val="0"/>
        <w:color w:val="000000"/>
      </w:rPr>
    </w:lvl>
    <w:lvl w:ilvl="7">
      <w:start w:val="1"/>
      <w:numFmt w:val="decimal"/>
      <w:lvlText w:val="%1.%2.%3.%4.%5.%6.%7.%8"/>
      <w:lvlJc w:val="left"/>
      <w:pPr>
        <w:ind w:left="4422" w:hanging="1440"/>
      </w:pPr>
      <w:rPr>
        <w:rFonts w:eastAsia="Times New Roman" w:cs="Times New Roman" w:hint="default"/>
        <w:i w:val="0"/>
        <w:color w:val="000000"/>
      </w:rPr>
    </w:lvl>
    <w:lvl w:ilvl="8">
      <w:start w:val="1"/>
      <w:numFmt w:val="decimal"/>
      <w:lvlText w:val="%1.%2.%3.%4.%5.%6.%7.%8.%9"/>
      <w:lvlJc w:val="left"/>
      <w:pPr>
        <w:ind w:left="5208" w:hanging="1800"/>
      </w:pPr>
      <w:rPr>
        <w:rFonts w:eastAsia="Times New Roman" w:cs="Times New Roman" w:hint="default"/>
        <w:i w:val="0"/>
        <w:color w:val="000000"/>
      </w:rPr>
    </w:lvl>
  </w:abstractNum>
  <w:abstractNum w:abstractNumId="14">
    <w:nsid w:val="3F1D75DA"/>
    <w:multiLevelType w:val="multilevel"/>
    <w:tmpl w:val="34121E3E"/>
    <w:lvl w:ilvl="0">
      <w:start w:val="8"/>
      <w:numFmt w:val="decimal"/>
      <w:lvlText w:val="%1"/>
      <w:lvlJc w:val="left"/>
      <w:pPr>
        <w:ind w:left="360" w:hanging="360"/>
      </w:pPr>
      <w:rPr>
        <w:rFonts w:hint="default"/>
      </w:rPr>
    </w:lvl>
    <w:lvl w:ilvl="1">
      <w:start w:val="1"/>
      <w:numFmt w:val="decimal"/>
      <w:lvlText w:val="%1.%2"/>
      <w:lvlJc w:val="left"/>
      <w:pPr>
        <w:ind w:left="1808" w:hanging="360"/>
      </w:pPr>
      <w:rPr>
        <w:rFonts w:hint="default"/>
        <w:b/>
      </w:rPr>
    </w:lvl>
    <w:lvl w:ilvl="2">
      <w:start w:val="1"/>
      <w:numFmt w:val="decimal"/>
      <w:lvlText w:val="%1.%2.%3"/>
      <w:lvlJc w:val="left"/>
      <w:pPr>
        <w:ind w:left="3616" w:hanging="720"/>
      </w:pPr>
      <w:rPr>
        <w:rFonts w:hint="default"/>
      </w:rPr>
    </w:lvl>
    <w:lvl w:ilvl="3">
      <w:start w:val="1"/>
      <w:numFmt w:val="decimal"/>
      <w:lvlText w:val="%1.%2.%3.%4"/>
      <w:lvlJc w:val="left"/>
      <w:pPr>
        <w:ind w:left="5064" w:hanging="720"/>
      </w:pPr>
      <w:rPr>
        <w:rFonts w:hint="default"/>
      </w:rPr>
    </w:lvl>
    <w:lvl w:ilvl="4">
      <w:start w:val="1"/>
      <w:numFmt w:val="decimal"/>
      <w:lvlText w:val="%1.%2.%3.%4.%5"/>
      <w:lvlJc w:val="left"/>
      <w:pPr>
        <w:ind w:left="6872" w:hanging="1080"/>
      </w:pPr>
      <w:rPr>
        <w:rFonts w:hint="default"/>
      </w:rPr>
    </w:lvl>
    <w:lvl w:ilvl="5">
      <w:start w:val="1"/>
      <w:numFmt w:val="decimal"/>
      <w:lvlText w:val="%1.%2.%3.%4.%5.%6"/>
      <w:lvlJc w:val="left"/>
      <w:pPr>
        <w:ind w:left="8320" w:hanging="1080"/>
      </w:pPr>
      <w:rPr>
        <w:rFonts w:hint="default"/>
      </w:rPr>
    </w:lvl>
    <w:lvl w:ilvl="6">
      <w:start w:val="1"/>
      <w:numFmt w:val="decimal"/>
      <w:lvlText w:val="%1.%2.%3.%4.%5.%6.%7"/>
      <w:lvlJc w:val="left"/>
      <w:pPr>
        <w:ind w:left="10128" w:hanging="1440"/>
      </w:pPr>
      <w:rPr>
        <w:rFonts w:hint="default"/>
      </w:rPr>
    </w:lvl>
    <w:lvl w:ilvl="7">
      <w:start w:val="1"/>
      <w:numFmt w:val="decimal"/>
      <w:lvlText w:val="%1.%2.%3.%4.%5.%6.%7.%8"/>
      <w:lvlJc w:val="left"/>
      <w:pPr>
        <w:ind w:left="11576" w:hanging="1440"/>
      </w:pPr>
      <w:rPr>
        <w:rFonts w:hint="default"/>
      </w:rPr>
    </w:lvl>
    <w:lvl w:ilvl="8">
      <w:start w:val="1"/>
      <w:numFmt w:val="decimal"/>
      <w:lvlText w:val="%1.%2.%3.%4.%5.%6.%7.%8.%9"/>
      <w:lvlJc w:val="left"/>
      <w:pPr>
        <w:ind w:left="13024" w:hanging="1440"/>
      </w:pPr>
      <w:rPr>
        <w:rFonts w:hint="default"/>
      </w:rPr>
    </w:lvl>
  </w:abstractNum>
  <w:abstractNum w:abstractNumId="15">
    <w:nsid w:val="42F14A4D"/>
    <w:multiLevelType w:val="hybridMultilevel"/>
    <w:tmpl w:val="4D66C0F6"/>
    <w:lvl w:ilvl="0" w:tplc="C12ADA52">
      <w:start w:val="1"/>
      <w:numFmt w:val="upp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C56C0F"/>
    <w:multiLevelType w:val="hybridMultilevel"/>
    <w:tmpl w:val="72AED78E"/>
    <w:lvl w:ilvl="0" w:tplc="E5E8B67E">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7">
    <w:nsid w:val="46D05A40"/>
    <w:multiLevelType w:val="multilevel"/>
    <w:tmpl w:val="5270F15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49C966B6"/>
    <w:multiLevelType w:val="hybridMultilevel"/>
    <w:tmpl w:val="D292E854"/>
    <w:lvl w:ilvl="0" w:tplc="7A487E96">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6C416B"/>
    <w:multiLevelType w:val="multilevel"/>
    <w:tmpl w:val="20ACE254"/>
    <w:lvl w:ilvl="0">
      <w:start w:val="3"/>
      <w:numFmt w:val="decimal"/>
      <w:lvlText w:val="%1"/>
      <w:lvlJc w:val="left"/>
      <w:pPr>
        <w:ind w:left="360" w:hanging="360"/>
      </w:pPr>
      <w:rPr>
        <w:rFonts w:eastAsia="Times New Roman" w:cs="Times New Roman" w:hint="default"/>
        <w:i w:val="0"/>
        <w:color w:val="000000"/>
      </w:rPr>
    </w:lvl>
    <w:lvl w:ilvl="1">
      <w:start w:val="1"/>
      <w:numFmt w:val="decimal"/>
      <w:lvlText w:val="%1.%2"/>
      <w:lvlJc w:val="left"/>
      <w:pPr>
        <w:ind w:left="786" w:hanging="360"/>
      </w:pPr>
      <w:rPr>
        <w:rFonts w:eastAsia="Times New Roman" w:cs="Times New Roman" w:hint="default"/>
        <w:b w:val="0"/>
        <w:i w:val="0"/>
        <w:color w:val="000000"/>
      </w:rPr>
    </w:lvl>
    <w:lvl w:ilvl="2">
      <w:start w:val="1"/>
      <w:numFmt w:val="decimal"/>
      <w:lvlText w:val="%1.%2.%3"/>
      <w:lvlJc w:val="left"/>
      <w:pPr>
        <w:ind w:left="1572" w:hanging="720"/>
      </w:pPr>
      <w:rPr>
        <w:rFonts w:eastAsia="Times New Roman" w:cs="Times New Roman" w:hint="default"/>
        <w:i w:val="0"/>
        <w:color w:val="000000"/>
      </w:rPr>
    </w:lvl>
    <w:lvl w:ilvl="3">
      <w:start w:val="1"/>
      <w:numFmt w:val="decimal"/>
      <w:lvlText w:val="%1.%2.%3.%4"/>
      <w:lvlJc w:val="left"/>
      <w:pPr>
        <w:ind w:left="1998" w:hanging="720"/>
      </w:pPr>
      <w:rPr>
        <w:rFonts w:eastAsia="Times New Roman" w:cs="Times New Roman" w:hint="default"/>
        <w:i w:val="0"/>
        <w:color w:val="000000"/>
      </w:rPr>
    </w:lvl>
    <w:lvl w:ilvl="4">
      <w:start w:val="1"/>
      <w:numFmt w:val="decimal"/>
      <w:lvlText w:val="%1.%2.%3.%4.%5"/>
      <w:lvlJc w:val="left"/>
      <w:pPr>
        <w:ind w:left="2784" w:hanging="1080"/>
      </w:pPr>
      <w:rPr>
        <w:rFonts w:eastAsia="Times New Roman" w:cs="Times New Roman" w:hint="default"/>
        <w:i w:val="0"/>
        <w:color w:val="000000"/>
      </w:rPr>
    </w:lvl>
    <w:lvl w:ilvl="5">
      <w:start w:val="1"/>
      <w:numFmt w:val="decimal"/>
      <w:lvlText w:val="%1.%2.%3.%4.%5.%6"/>
      <w:lvlJc w:val="left"/>
      <w:pPr>
        <w:ind w:left="3210" w:hanging="1080"/>
      </w:pPr>
      <w:rPr>
        <w:rFonts w:eastAsia="Times New Roman" w:cs="Times New Roman" w:hint="default"/>
        <w:i w:val="0"/>
        <w:color w:val="000000"/>
      </w:rPr>
    </w:lvl>
    <w:lvl w:ilvl="6">
      <w:start w:val="1"/>
      <w:numFmt w:val="decimal"/>
      <w:lvlText w:val="%1.%2.%3.%4.%5.%6.%7"/>
      <w:lvlJc w:val="left"/>
      <w:pPr>
        <w:ind w:left="3996" w:hanging="1440"/>
      </w:pPr>
      <w:rPr>
        <w:rFonts w:eastAsia="Times New Roman" w:cs="Times New Roman" w:hint="default"/>
        <w:i w:val="0"/>
        <w:color w:val="000000"/>
      </w:rPr>
    </w:lvl>
    <w:lvl w:ilvl="7">
      <w:start w:val="1"/>
      <w:numFmt w:val="decimal"/>
      <w:lvlText w:val="%1.%2.%3.%4.%5.%6.%7.%8"/>
      <w:lvlJc w:val="left"/>
      <w:pPr>
        <w:ind w:left="4422" w:hanging="1440"/>
      </w:pPr>
      <w:rPr>
        <w:rFonts w:eastAsia="Times New Roman" w:cs="Times New Roman" w:hint="default"/>
        <w:i w:val="0"/>
        <w:color w:val="000000"/>
      </w:rPr>
    </w:lvl>
    <w:lvl w:ilvl="8">
      <w:start w:val="1"/>
      <w:numFmt w:val="decimal"/>
      <w:lvlText w:val="%1.%2.%3.%4.%5.%6.%7.%8.%9"/>
      <w:lvlJc w:val="left"/>
      <w:pPr>
        <w:ind w:left="5208" w:hanging="1800"/>
      </w:pPr>
      <w:rPr>
        <w:rFonts w:eastAsia="Times New Roman" w:cs="Times New Roman" w:hint="default"/>
        <w:i w:val="0"/>
        <w:color w:val="000000"/>
      </w:rPr>
    </w:lvl>
  </w:abstractNum>
  <w:abstractNum w:abstractNumId="20">
    <w:nsid w:val="4BD90436"/>
    <w:multiLevelType w:val="hybridMultilevel"/>
    <w:tmpl w:val="F8102132"/>
    <w:lvl w:ilvl="0" w:tplc="5F4A10E2">
      <w:numFmt w:val="bullet"/>
      <w:lvlText w:val=""/>
      <w:lvlPicBulletId w:val="0"/>
      <w:lvlJc w:val="left"/>
      <w:pPr>
        <w:ind w:left="1363" w:hanging="360"/>
      </w:pPr>
      <w:rPr>
        <w:rFonts w:ascii="Symbol" w:eastAsia="Calibri" w:hAnsi="Symbol" w:cs="Calibri" w:hint="default"/>
        <w:color w:val="auto"/>
        <w:sz w:val="20"/>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21">
    <w:nsid w:val="4E932011"/>
    <w:multiLevelType w:val="hybridMultilevel"/>
    <w:tmpl w:val="1B7CE60C"/>
    <w:lvl w:ilvl="0" w:tplc="4C8ABAB4">
      <w:start w:val="1"/>
      <w:numFmt w:val="lowerLetter"/>
      <w:lvlText w:val="%1)"/>
      <w:lvlJc w:val="left"/>
      <w:pPr>
        <w:ind w:left="1444" w:hanging="360"/>
      </w:pPr>
      <w:rPr>
        <w:rFonts w:hint="default"/>
      </w:rPr>
    </w:lvl>
    <w:lvl w:ilvl="1" w:tplc="04100019" w:tentative="1">
      <w:start w:val="1"/>
      <w:numFmt w:val="lowerLetter"/>
      <w:lvlText w:val="%2."/>
      <w:lvlJc w:val="left"/>
      <w:pPr>
        <w:ind w:left="2164" w:hanging="360"/>
      </w:pPr>
    </w:lvl>
    <w:lvl w:ilvl="2" w:tplc="0410001B" w:tentative="1">
      <w:start w:val="1"/>
      <w:numFmt w:val="lowerRoman"/>
      <w:lvlText w:val="%3."/>
      <w:lvlJc w:val="right"/>
      <w:pPr>
        <w:ind w:left="2884" w:hanging="180"/>
      </w:pPr>
    </w:lvl>
    <w:lvl w:ilvl="3" w:tplc="0410000F" w:tentative="1">
      <w:start w:val="1"/>
      <w:numFmt w:val="decimal"/>
      <w:lvlText w:val="%4."/>
      <w:lvlJc w:val="left"/>
      <w:pPr>
        <w:ind w:left="3604" w:hanging="360"/>
      </w:pPr>
    </w:lvl>
    <w:lvl w:ilvl="4" w:tplc="04100019" w:tentative="1">
      <w:start w:val="1"/>
      <w:numFmt w:val="lowerLetter"/>
      <w:lvlText w:val="%5."/>
      <w:lvlJc w:val="left"/>
      <w:pPr>
        <w:ind w:left="4324" w:hanging="360"/>
      </w:pPr>
    </w:lvl>
    <w:lvl w:ilvl="5" w:tplc="0410001B" w:tentative="1">
      <w:start w:val="1"/>
      <w:numFmt w:val="lowerRoman"/>
      <w:lvlText w:val="%6."/>
      <w:lvlJc w:val="right"/>
      <w:pPr>
        <w:ind w:left="5044" w:hanging="180"/>
      </w:pPr>
    </w:lvl>
    <w:lvl w:ilvl="6" w:tplc="0410000F" w:tentative="1">
      <w:start w:val="1"/>
      <w:numFmt w:val="decimal"/>
      <w:lvlText w:val="%7."/>
      <w:lvlJc w:val="left"/>
      <w:pPr>
        <w:ind w:left="5764" w:hanging="360"/>
      </w:pPr>
    </w:lvl>
    <w:lvl w:ilvl="7" w:tplc="04100019" w:tentative="1">
      <w:start w:val="1"/>
      <w:numFmt w:val="lowerLetter"/>
      <w:lvlText w:val="%8."/>
      <w:lvlJc w:val="left"/>
      <w:pPr>
        <w:ind w:left="6484" w:hanging="360"/>
      </w:pPr>
    </w:lvl>
    <w:lvl w:ilvl="8" w:tplc="0410001B" w:tentative="1">
      <w:start w:val="1"/>
      <w:numFmt w:val="lowerRoman"/>
      <w:lvlText w:val="%9."/>
      <w:lvlJc w:val="right"/>
      <w:pPr>
        <w:ind w:left="7204" w:hanging="180"/>
      </w:pPr>
    </w:lvl>
  </w:abstractNum>
  <w:abstractNum w:abstractNumId="22">
    <w:nsid w:val="4F76243B"/>
    <w:multiLevelType w:val="multilevel"/>
    <w:tmpl w:val="578AA7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34E2306"/>
    <w:multiLevelType w:val="hybridMultilevel"/>
    <w:tmpl w:val="C37E34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A43FAB"/>
    <w:multiLevelType w:val="hybridMultilevel"/>
    <w:tmpl w:val="8F7E3C26"/>
    <w:lvl w:ilvl="0" w:tplc="E9FE56A6">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5">
    <w:nsid w:val="59AB47B1"/>
    <w:multiLevelType w:val="hybridMultilevel"/>
    <w:tmpl w:val="2F006D8C"/>
    <w:lvl w:ilvl="0" w:tplc="D1E01702">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612C0F63"/>
    <w:multiLevelType w:val="hybridMultilevel"/>
    <w:tmpl w:val="5F20B008"/>
    <w:lvl w:ilvl="0" w:tplc="A90E1D4A">
      <w:start w:val="1"/>
      <w:numFmt w:val="lowerLetter"/>
      <w:lvlText w:val="%1)"/>
      <w:lvlJc w:val="left"/>
      <w:pPr>
        <w:ind w:left="722" w:hanging="360"/>
      </w:pPr>
      <w:rPr>
        <w:b w:val="0"/>
        <w:i w:val="0"/>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7">
    <w:nsid w:val="61C340CD"/>
    <w:multiLevelType w:val="hybridMultilevel"/>
    <w:tmpl w:val="655E40A2"/>
    <w:lvl w:ilvl="0" w:tplc="E5E8B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52864"/>
    <w:multiLevelType w:val="multilevel"/>
    <w:tmpl w:val="5C0E020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nsid w:val="68F84510"/>
    <w:multiLevelType w:val="hybridMultilevel"/>
    <w:tmpl w:val="69766D66"/>
    <w:lvl w:ilvl="0" w:tplc="04100017">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0">
    <w:nsid w:val="6A8656CF"/>
    <w:multiLevelType w:val="hybridMultilevel"/>
    <w:tmpl w:val="300A5E98"/>
    <w:lvl w:ilvl="0" w:tplc="04100017">
      <w:start w:val="1"/>
      <w:numFmt w:val="lowerLetter"/>
      <w:lvlText w:val="%1)"/>
      <w:lvlJc w:val="left"/>
      <w:pPr>
        <w:ind w:left="765" w:hanging="360"/>
      </w:pPr>
    </w:lvl>
    <w:lvl w:ilvl="1" w:tplc="04100019">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1">
    <w:nsid w:val="6C9E2F08"/>
    <w:multiLevelType w:val="hybridMultilevel"/>
    <w:tmpl w:val="05C24A78"/>
    <w:lvl w:ilvl="0" w:tplc="47C275A6">
      <w:start w:val="1"/>
      <w:numFmt w:val="bullet"/>
      <w:lvlText w:val=""/>
      <w:lvlJc w:val="left"/>
      <w:pPr>
        <w:ind w:left="1571" w:hanging="360"/>
      </w:pPr>
      <w:rPr>
        <w:rFonts w:ascii="Symbol" w:hAnsi="Symbol"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0DE371F"/>
    <w:multiLevelType w:val="singleLevel"/>
    <w:tmpl w:val="B7722620"/>
    <w:lvl w:ilvl="0">
      <w:start w:val="1"/>
      <w:numFmt w:val="lowerLetter"/>
      <w:lvlText w:val="%1)"/>
      <w:lvlJc w:val="left"/>
      <w:pPr>
        <w:tabs>
          <w:tab w:val="num" w:pos="360"/>
        </w:tabs>
        <w:ind w:left="360" w:hanging="360"/>
      </w:pPr>
      <w:rPr>
        <w:b w:val="0"/>
        <w:i w:val="0"/>
      </w:rPr>
    </w:lvl>
  </w:abstractNum>
  <w:abstractNum w:abstractNumId="33">
    <w:nsid w:val="73F545A1"/>
    <w:multiLevelType w:val="multilevel"/>
    <w:tmpl w:val="27EA8532"/>
    <w:lvl w:ilvl="0">
      <w:start w:val="6"/>
      <w:numFmt w:val="decimal"/>
      <w:lvlText w:val="%1"/>
      <w:lvlJc w:val="left"/>
      <w:pPr>
        <w:ind w:left="360" w:hanging="360"/>
      </w:pPr>
      <w:rPr>
        <w:rFonts w:hint="default"/>
        <w:b/>
        <w:u w:val="single"/>
      </w:rPr>
    </w:lvl>
    <w:lvl w:ilvl="1">
      <w:start w:val="1"/>
      <w:numFmt w:val="decimal"/>
      <w:lvlText w:val="%1.%2"/>
      <w:lvlJc w:val="left"/>
      <w:pPr>
        <w:ind w:left="1211" w:hanging="360"/>
      </w:pPr>
      <w:rPr>
        <w:rFonts w:hint="default"/>
        <w:b w:val="0"/>
        <w:color w:val="auto"/>
        <w:u w:val="none"/>
      </w:rPr>
    </w:lvl>
    <w:lvl w:ilvl="2">
      <w:start w:val="1"/>
      <w:numFmt w:val="decimal"/>
      <w:lvlText w:val="%1.%2.%3"/>
      <w:lvlJc w:val="left"/>
      <w:pPr>
        <w:ind w:left="2422" w:hanging="720"/>
      </w:pPr>
      <w:rPr>
        <w:rFonts w:hint="default"/>
        <w:b/>
        <w:u w:val="single"/>
      </w:rPr>
    </w:lvl>
    <w:lvl w:ilvl="3">
      <w:start w:val="1"/>
      <w:numFmt w:val="decimal"/>
      <w:lvlText w:val="%1.%2.%3.%4"/>
      <w:lvlJc w:val="left"/>
      <w:pPr>
        <w:ind w:left="3273" w:hanging="720"/>
      </w:pPr>
      <w:rPr>
        <w:rFonts w:hint="default"/>
        <w:b/>
        <w:u w:val="single"/>
      </w:rPr>
    </w:lvl>
    <w:lvl w:ilvl="4">
      <w:start w:val="1"/>
      <w:numFmt w:val="decimal"/>
      <w:lvlText w:val="%1.%2.%3.%4.%5"/>
      <w:lvlJc w:val="left"/>
      <w:pPr>
        <w:ind w:left="4484" w:hanging="1080"/>
      </w:pPr>
      <w:rPr>
        <w:rFonts w:hint="default"/>
        <w:b/>
        <w:u w:val="single"/>
      </w:rPr>
    </w:lvl>
    <w:lvl w:ilvl="5">
      <w:start w:val="1"/>
      <w:numFmt w:val="decimal"/>
      <w:lvlText w:val="%1.%2.%3.%4.%5.%6"/>
      <w:lvlJc w:val="left"/>
      <w:pPr>
        <w:ind w:left="5335" w:hanging="1080"/>
      </w:pPr>
      <w:rPr>
        <w:rFonts w:hint="default"/>
        <w:b/>
        <w:u w:val="single"/>
      </w:rPr>
    </w:lvl>
    <w:lvl w:ilvl="6">
      <w:start w:val="1"/>
      <w:numFmt w:val="decimal"/>
      <w:lvlText w:val="%1.%2.%3.%4.%5.%6.%7"/>
      <w:lvlJc w:val="left"/>
      <w:pPr>
        <w:ind w:left="6546" w:hanging="1440"/>
      </w:pPr>
      <w:rPr>
        <w:rFonts w:hint="default"/>
        <w:b/>
        <w:u w:val="single"/>
      </w:rPr>
    </w:lvl>
    <w:lvl w:ilvl="7">
      <w:start w:val="1"/>
      <w:numFmt w:val="decimal"/>
      <w:lvlText w:val="%1.%2.%3.%4.%5.%6.%7.%8"/>
      <w:lvlJc w:val="left"/>
      <w:pPr>
        <w:ind w:left="7397" w:hanging="1440"/>
      </w:pPr>
      <w:rPr>
        <w:rFonts w:hint="default"/>
        <w:b/>
        <w:u w:val="single"/>
      </w:rPr>
    </w:lvl>
    <w:lvl w:ilvl="8">
      <w:start w:val="1"/>
      <w:numFmt w:val="decimal"/>
      <w:lvlText w:val="%1.%2.%3.%4.%5.%6.%7.%8.%9"/>
      <w:lvlJc w:val="left"/>
      <w:pPr>
        <w:ind w:left="8248" w:hanging="1440"/>
      </w:pPr>
      <w:rPr>
        <w:rFonts w:hint="default"/>
        <w:b/>
        <w:u w:val="single"/>
      </w:rPr>
    </w:lvl>
  </w:abstractNum>
  <w:abstractNum w:abstractNumId="34">
    <w:nsid w:val="7A68470D"/>
    <w:multiLevelType w:val="multilevel"/>
    <w:tmpl w:val="60BEB4B0"/>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D0D2622"/>
    <w:multiLevelType w:val="multilevel"/>
    <w:tmpl w:val="A3768D4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2B6E09"/>
    <w:multiLevelType w:val="multilevel"/>
    <w:tmpl w:val="F8BE385A"/>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6"/>
  </w:num>
  <w:num w:numId="2">
    <w:abstractNumId w:val="32"/>
  </w:num>
  <w:num w:numId="3">
    <w:abstractNumId w:val="9"/>
  </w:num>
  <w:num w:numId="4">
    <w:abstractNumId w:val="2"/>
  </w:num>
  <w:num w:numId="5">
    <w:abstractNumId w:val="7"/>
  </w:num>
  <w:num w:numId="6">
    <w:abstractNumId w:val="3"/>
  </w:num>
  <w:num w:numId="7">
    <w:abstractNumId w:val="33"/>
  </w:num>
  <w:num w:numId="8">
    <w:abstractNumId w:val="28"/>
  </w:num>
  <w:num w:numId="9">
    <w:abstractNumId w:val="6"/>
  </w:num>
  <w:num w:numId="10">
    <w:abstractNumId w:val="21"/>
  </w:num>
  <w:num w:numId="11">
    <w:abstractNumId w:val="14"/>
  </w:num>
  <w:num w:numId="12">
    <w:abstractNumId w:val="19"/>
  </w:num>
  <w:num w:numId="13">
    <w:abstractNumId w:val="16"/>
  </w:num>
  <w:num w:numId="14">
    <w:abstractNumId w:val="0"/>
    <w:lvlOverride w:ilvl="0">
      <w:lvl w:ilvl="0">
        <w:start w:val="1"/>
        <w:numFmt w:val="bullet"/>
        <w:lvlText w:val=""/>
        <w:legacy w:legacy="1" w:legacySpace="0" w:legacyIndent="283"/>
        <w:lvlJc w:val="left"/>
        <w:pPr>
          <w:ind w:left="993" w:hanging="283"/>
        </w:pPr>
        <w:rPr>
          <w:rFonts w:ascii="Symbol" w:hAnsi="Symbol" w:hint="default"/>
          <w:sz w:val="18"/>
        </w:rPr>
      </w:lvl>
    </w:lvlOverride>
  </w:num>
  <w:num w:numId="1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6">
    <w:abstractNumId w:val="30"/>
  </w:num>
  <w:num w:numId="17">
    <w:abstractNumId w:val="20"/>
  </w:num>
  <w:num w:numId="18">
    <w:abstractNumId w:val="4"/>
  </w:num>
  <w:num w:numId="19">
    <w:abstractNumId w:val="17"/>
  </w:num>
  <w:num w:numId="20">
    <w:abstractNumId w:val="1"/>
  </w:num>
  <w:num w:numId="21">
    <w:abstractNumId w:val="25"/>
  </w:num>
  <w:num w:numId="22">
    <w:abstractNumId w:val="22"/>
  </w:num>
  <w:num w:numId="23">
    <w:abstractNumId w:val="13"/>
  </w:num>
  <w:num w:numId="24">
    <w:abstractNumId w:val="5"/>
  </w:num>
  <w:num w:numId="25">
    <w:abstractNumId w:val="31"/>
  </w:num>
  <w:num w:numId="26">
    <w:abstractNumId w:val="12"/>
  </w:num>
  <w:num w:numId="27">
    <w:abstractNumId w:val="24"/>
  </w:num>
  <w:num w:numId="28">
    <w:abstractNumId w:val="11"/>
  </w:num>
  <w:num w:numId="29">
    <w:abstractNumId w:val="23"/>
  </w:num>
  <w:num w:numId="30">
    <w:abstractNumId w:val="35"/>
  </w:num>
  <w:num w:numId="31">
    <w:abstractNumId w:val="29"/>
  </w:num>
  <w:num w:numId="32">
    <w:abstractNumId w:val="10"/>
  </w:num>
  <w:num w:numId="33">
    <w:abstractNumId w:val="15"/>
  </w:num>
  <w:num w:numId="34">
    <w:abstractNumId w:val="27"/>
  </w:num>
  <w:num w:numId="35">
    <w:abstractNumId w:val="18"/>
  </w:num>
  <w:num w:numId="36">
    <w:abstractNumId w:val="36"/>
  </w:num>
  <w:num w:numId="37">
    <w:abstractNumId w:val="8"/>
  </w:num>
  <w:num w:numId="38">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tano mungari">
    <w15:presenceInfo w15:providerId="Windows Live" w15:userId="66b41520b64a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ocumentProtection w:edit="forms" w:enforcement="1" w:cryptProviderType="rsaFull" w:cryptAlgorithmClass="hash" w:cryptAlgorithmType="typeAny" w:cryptAlgorithmSid="4" w:cryptSpinCount="100000" w:hash="lJS+k1EC66/eYAjiKrHoWbqPoQ4=" w:salt="6htGI8YwTT/Be1NDpt2v9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1C"/>
    <w:rsid w:val="0000779C"/>
    <w:rsid w:val="00007AE4"/>
    <w:rsid w:val="00010269"/>
    <w:rsid w:val="00012C63"/>
    <w:rsid w:val="00014868"/>
    <w:rsid w:val="00015296"/>
    <w:rsid w:val="00017149"/>
    <w:rsid w:val="00017378"/>
    <w:rsid w:val="000203C2"/>
    <w:rsid w:val="000219C7"/>
    <w:rsid w:val="00021CE9"/>
    <w:rsid w:val="000231E0"/>
    <w:rsid w:val="000233B0"/>
    <w:rsid w:val="00024746"/>
    <w:rsid w:val="00033079"/>
    <w:rsid w:val="00033940"/>
    <w:rsid w:val="0003671D"/>
    <w:rsid w:val="000414C2"/>
    <w:rsid w:val="0004164E"/>
    <w:rsid w:val="00041F97"/>
    <w:rsid w:val="00042135"/>
    <w:rsid w:val="00045996"/>
    <w:rsid w:val="00047936"/>
    <w:rsid w:val="00050123"/>
    <w:rsid w:val="00052599"/>
    <w:rsid w:val="00056ABD"/>
    <w:rsid w:val="000614A8"/>
    <w:rsid w:val="00061C85"/>
    <w:rsid w:val="00062956"/>
    <w:rsid w:val="000638C4"/>
    <w:rsid w:val="000643DB"/>
    <w:rsid w:val="00064600"/>
    <w:rsid w:val="0006665B"/>
    <w:rsid w:val="00067948"/>
    <w:rsid w:val="00072D4C"/>
    <w:rsid w:val="00073447"/>
    <w:rsid w:val="000734EE"/>
    <w:rsid w:val="000776B0"/>
    <w:rsid w:val="00080F93"/>
    <w:rsid w:val="00082AC6"/>
    <w:rsid w:val="000847B0"/>
    <w:rsid w:val="00085DD0"/>
    <w:rsid w:val="0008619F"/>
    <w:rsid w:val="00086F56"/>
    <w:rsid w:val="0009159B"/>
    <w:rsid w:val="000928C7"/>
    <w:rsid w:val="00096106"/>
    <w:rsid w:val="00096853"/>
    <w:rsid w:val="000A0BBB"/>
    <w:rsid w:val="000A2201"/>
    <w:rsid w:val="000A2376"/>
    <w:rsid w:val="000A28AE"/>
    <w:rsid w:val="000A3398"/>
    <w:rsid w:val="000A5652"/>
    <w:rsid w:val="000A6100"/>
    <w:rsid w:val="000A782C"/>
    <w:rsid w:val="000B0416"/>
    <w:rsid w:val="000B096B"/>
    <w:rsid w:val="000B1FB1"/>
    <w:rsid w:val="000B48E8"/>
    <w:rsid w:val="000B4AB0"/>
    <w:rsid w:val="000B52B2"/>
    <w:rsid w:val="000B5DD3"/>
    <w:rsid w:val="000B70E5"/>
    <w:rsid w:val="000B721A"/>
    <w:rsid w:val="000B7C00"/>
    <w:rsid w:val="000C3105"/>
    <w:rsid w:val="000C5615"/>
    <w:rsid w:val="000C7978"/>
    <w:rsid w:val="000D1894"/>
    <w:rsid w:val="000D269C"/>
    <w:rsid w:val="000D27BB"/>
    <w:rsid w:val="000D3BC9"/>
    <w:rsid w:val="000D3D86"/>
    <w:rsid w:val="000D4221"/>
    <w:rsid w:val="000D6179"/>
    <w:rsid w:val="000D6298"/>
    <w:rsid w:val="000D6E21"/>
    <w:rsid w:val="000D72C9"/>
    <w:rsid w:val="000D79B2"/>
    <w:rsid w:val="000E03D4"/>
    <w:rsid w:val="000E0F57"/>
    <w:rsid w:val="000E1DFF"/>
    <w:rsid w:val="000E37F1"/>
    <w:rsid w:val="000E3883"/>
    <w:rsid w:val="000E56D0"/>
    <w:rsid w:val="000E6189"/>
    <w:rsid w:val="000E6343"/>
    <w:rsid w:val="000E71EB"/>
    <w:rsid w:val="000E7FDF"/>
    <w:rsid w:val="000F1142"/>
    <w:rsid w:val="00100D73"/>
    <w:rsid w:val="0010220B"/>
    <w:rsid w:val="00102CC6"/>
    <w:rsid w:val="00107033"/>
    <w:rsid w:val="00110010"/>
    <w:rsid w:val="00110066"/>
    <w:rsid w:val="001147B9"/>
    <w:rsid w:val="0011605F"/>
    <w:rsid w:val="001171A6"/>
    <w:rsid w:val="00117417"/>
    <w:rsid w:val="00120DD2"/>
    <w:rsid w:val="00123529"/>
    <w:rsid w:val="00123A01"/>
    <w:rsid w:val="00124DBE"/>
    <w:rsid w:val="00125471"/>
    <w:rsid w:val="00125D7E"/>
    <w:rsid w:val="00131E64"/>
    <w:rsid w:val="00132D54"/>
    <w:rsid w:val="001332CB"/>
    <w:rsid w:val="00136CCD"/>
    <w:rsid w:val="00142B25"/>
    <w:rsid w:val="00142D47"/>
    <w:rsid w:val="00142D9F"/>
    <w:rsid w:val="00150151"/>
    <w:rsid w:val="0015059E"/>
    <w:rsid w:val="00150A09"/>
    <w:rsid w:val="00151DD5"/>
    <w:rsid w:val="00152DF8"/>
    <w:rsid w:val="00152F83"/>
    <w:rsid w:val="00153ABD"/>
    <w:rsid w:val="00156110"/>
    <w:rsid w:val="00156309"/>
    <w:rsid w:val="001575E5"/>
    <w:rsid w:val="001600F8"/>
    <w:rsid w:val="00160A8C"/>
    <w:rsid w:val="001661B2"/>
    <w:rsid w:val="0016780F"/>
    <w:rsid w:val="00171EF1"/>
    <w:rsid w:val="001721AD"/>
    <w:rsid w:val="001733B5"/>
    <w:rsid w:val="00173E46"/>
    <w:rsid w:val="001766A5"/>
    <w:rsid w:val="00180CC7"/>
    <w:rsid w:val="00181D0F"/>
    <w:rsid w:val="0018571C"/>
    <w:rsid w:val="00185836"/>
    <w:rsid w:val="00186214"/>
    <w:rsid w:val="00186F9F"/>
    <w:rsid w:val="001872D4"/>
    <w:rsid w:val="00191B7E"/>
    <w:rsid w:val="001922E4"/>
    <w:rsid w:val="001934F5"/>
    <w:rsid w:val="00194319"/>
    <w:rsid w:val="00197C9A"/>
    <w:rsid w:val="001A57BF"/>
    <w:rsid w:val="001B220E"/>
    <w:rsid w:val="001B354C"/>
    <w:rsid w:val="001B6375"/>
    <w:rsid w:val="001B6FE4"/>
    <w:rsid w:val="001C0496"/>
    <w:rsid w:val="001C5EB2"/>
    <w:rsid w:val="001C70FA"/>
    <w:rsid w:val="001C7357"/>
    <w:rsid w:val="001C7707"/>
    <w:rsid w:val="001D2462"/>
    <w:rsid w:val="001D4E01"/>
    <w:rsid w:val="001D577D"/>
    <w:rsid w:val="001D5BC4"/>
    <w:rsid w:val="001E1149"/>
    <w:rsid w:val="001E2013"/>
    <w:rsid w:val="001E432D"/>
    <w:rsid w:val="001E7871"/>
    <w:rsid w:val="001F05E7"/>
    <w:rsid w:val="001F20A8"/>
    <w:rsid w:val="001F2AA4"/>
    <w:rsid w:val="001F5936"/>
    <w:rsid w:val="00201430"/>
    <w:rsid w:val="002035C6"/>
    <w:rsid w:val="00203DF3"/>
    <w:rsid w:val="00203F36"/>
    <w:rsid w:val="00205E69"/>
    <w:rsid w:val="00206233"/>
    <w:rsid w:val="00207887"/>
    <w:rsid w:val="00211340"/>
    <w:rsid w:val="00215F77"/>
    <w:rsid w:val="00216379"/>
    <w:rsid w:val="00216571"/>
    <w:rsid w:val="002203FA"/>
    <w:rsid w:val="00220827"/>
    <w:rsid w:val="002218C9"/>
    <w:rsid w:val="002224F6"/>
    <w:rsid w:val="002247E1"/>
    <w:rsid w:val="00226720"/>
    <w:rsid w:val="002270B2"/>
    <w:rsid w:val="00230653"/>
    <w:rsid w:val="002314C5"/>
    <w:rsid w:val="002332A0"/>
    <w:rsid w:val="0023449A"/>
    <w:rsid w:val="00235ABA"/>
    <w:rsid w:val="00235E2C"/>
    <w:rsid w:val="00236780"/>
    <w:rsid w:val="00240273"/>
    <w:rsid w:val="002407C8"/>
    <w:rsid w:val="002440B8"/>
    <w:rsid w:val="00244329"/>
    <w:rsid w:val="0024457B"/>
    <w:rsid w:val="0024537F"/>
    <w:rsid w:val="00247963"/>
    <w:rsid w:val="00247DF5"/>
    <w:rsid w:val="00251320"/>
    <w:rsid w:val="002528F5"/>
    <w:rsid w:val="00252E9B"/>
    <w:rsid w:val="002552AA"/>
    <w:rsid w:val="00255F13"/>
    <w:rsid w:val="00256CBC"/>
    <w:rsid w:val="002602ED"/>
    <w:rsid w:val="00260F92"/>
    <w:rsid w:val="00263F17"/>
    <w:rsid w:val="00265A59"/>
    <w:rsid w:val="002660E5"/>
    <w:rsid w:val="00266E64"/>
    <w:rsid w:val="002708E5"/>
    <w:rsid w:val="0027390A"/>
    <w:rsid w:val="00277BC8"/>
    <w:rsid w:val="00277D62"/>
    <w:rsid w:val="002836B4"/>
    <w:rsid w:val="00284236"/>
    <w:rsid w:val="00291BB6"/>
    <w:rsid w:val="002A0E2D"/>
    <w:rsid w:val="002A1F51"/>
    <w:rsid w:val="002A3F17"/>
    <w:rsid w:val="002A6568"/>
    <w:rsid w:val="002A7B75"/>
    <w:rsid w:val="002A7C0A"/>
    <w:rsid w:val="002B66B1"/>
    <w:rsid w:val="002B7780"/>
    <w:rsid w:val="002B78A3"/>
    <w:rsid w:val="002C1425"/>
    <w:rsid w:val="002C1AA3"/>
    <w:rsid w:val="002C2004"/>
    <w:rsid w:val="002C21A2"/>
    <w:rsid w:val="002C2C7F"/>
    <w:rsid w:val="002C3139"/>
    <w:rsid w:val="002C6608"/>
    <w:rsid w:val="002C7874"/>
    <w:rsid w:val="002D180B"/>
    <w:rsid w:val="002D342B"/>
    <w:rsid w:val="002E3AD8"/>
    <w:rsid w:val="002E43CF"/>
    <w:rsid w:val="002E471C"/>
    <w:rsid w:val="002E623C"/>
    <w:rsid w:val="002E7EEC"/>
    <w:rsid w:val="002F0F8D"/>
    <w:rsid w:val="002F25B7"/>
    <w:rsid w:val="002F3940"/>
    <w:rsid w:val="002F506F"/>
    <w:rsid w:val="002F7E34"/>
    <w:rsid w:val="00300645"/>
    <w:rsid w:val="003013DD"/>
    <w:rsid w:val="003016C3"/>
    <w:rsid w:val="00302997"/>
    <w:rsid w:val="003047F8"/>
    <w:rsid w:val="0030549F"/>
    <w:rsid w:val="00311130"/>
    <w:rsid w:val="00311E9D"/>
    <w:rsid w:val="00316609"/>
    <w:rsid w:val="003173CC"/>
    <w:rsid w:val="00320ED6"/>
    <w:rsid w:val="00322257"/>
    <w:rsid w:val="0032397A"/>
    <w:rsid w:val="00325376"/>
    <w:rsid w:val="003260C1"/>
    <w:rsid w:val="00336C1D"/>
    <w:rsid w:val="00340F63"/>
    <w:rsid w:val="003426A1"/>
    <w:rsid w:val="003437B2"/>
    <w:rsid w:val="003448E3"/>
    <w:rsid w:val="003507B2"/>
    <w:rsid w:val="00350C3D"/>
    <w:rsid w:val="003528B9"/>
    <w:rsid w:val="00352FBB"/>
    <w:rsid w:val="0035365D"/>
    <w:rsid w:val="003555B2"/>
    <w:rsid w:val="00355E3D"/>
    <w:rsid w:val="00356388"/>
    <w:rsid w:val="00357C24"/>
    <w:rsid w:val="00357E31"/>
    <w:rsid w:val="00360C32"/>
    <w:rsid w:val="00361673"/>
    <w:rsid w:val="00363413"/>
    <w:rsid w:val="00364E1D"/>
    <w:rsid w:val="00367627"/>
    <w:rsid w:val="00372443"/>
    <w:rsid w:val="00377309"/>
    <w:rsid w:val="00381039"/>
    <w:rsid w:val="003835C0"/>
    <w:rsid w:val="00383C73"/>
    <w:rsid w:val="003847F3"/>
    <w:rsid w:val="0038593E"/>
    <w:rsid w:val="003877AB"/>
    <w:rsid w:val="00392DE2"/>
    <w:rsid w:val="00392F9C"/>
    <w:rsid w:val="00394911"/>
    <w:rsid w:val="0039691C"/>
    <w:rsid w:val="003A4D90"/>
    <w:rsid w:val="003A5132"/>
    <w:rsid w:val="003A5CBD"/>
    <w:rsid w:val="003A7969"/>
    <w:rsid w:val="003B01AF"/>
    <w:rsid w:val="003B0B9C"/>
    <w:rsid w:val="003B204E"/>
    <w:rsid w:val="003B2867"/>
    <w:rsid w:val="003B2B81"/>
    <w:rsid w:val="003B4721"/>
    <w:rsid w:val="003C0541"/>
    <w:rsid w:val="003C1075"/>
    <w:rsid w:val="003C3050"/>
    <w:rsid w:val="003C47D2"/>
    <w:rsid w:val="003C534F"/>
    <w:rsid w:val="003C6FFD"/>
    <w:rsid w:val="003C78E4"/>
    <w:rsid w:val="003D0AB9"/>
    <w:rsid w:val="003D1551"/>
    <w:rsid w:val="003D39C1"/>
    <w:rsid w:val="003D5F2E"/>
    <w:rsid w:val="003E0A9D"/>
    <w:rsid w:val="003E10FF"/>
    <w:rsid w:val="003E2108"/>
    <w:rsid w:val="003E218F"/>
    <w:rsid w:val="003E2E25"/>
    <w:rsid w:val="003E4B1D"/>
    <w:rsid w:val="003E50CD"/>
    <w:rsid w:val="003E66A3"/>
    <w:rsid w:val="003E73B4"/>
    <w:rsid w:val="003E74DC"/>
    <w:rsid w:val="003F077B"/>
    <w:rsid w:val="003F0795"/>
    <w:rsid w:val="003F48F2"/>
    <w:rsid w:val="00400A72"/>
    <w:rsid w:val="00400D9F"/>
    <w:rsid w:val="00406AF6"/>
    <w:rsid w:val="004075A8"/>
    <w:rsid w:val="00407C6A"/>
    <w:rsid w:val="004108DD"/>
    <w:rsid w:val="00410FB0"/>
    <w:rsid w:val="004111A5"/>
    <w:rsid w:val="00411CD8"/>
    <w:rsid w:val="004122A7"/>
    <w:rsid w:val="00412FCF"/>
    <w:rsid w:val="00416A73"/>
    <w:rsid w:val="00416DF3"/>
    <w:rsid w:val="0041704E"/>
    <w:rsid w:val="00417BD1"/>
    <w:rsid w:val="00420C1B"/>
    <w:rsid w:val="00422702"/>
    <w:rsid w:val="00423416"/>
    <w:rsid w:val="00425214"/>
    <w:rsid w:val="00425A8B"/>
    <w:rsid w:val="0043118C"/>
    <w:rsid w:val="0043311A"/>
    <w:rsid w:val="00436A5E"/>
    <w:rsid w:val="00436C6F"/>
    <w:rsid w:val="00440094"/>
    <w:rsid w:val="0044137E"/>
    <w:rsid w:val="004416CB"/>
    <w:rsid w:val="00445FCA"/>
    <w:rsid w:val="00446533"/>
    <w:rsid w:val="004509F0"/>
    <w:rsid w:val="00453D2F"/>
    <w:rsid w:val="004552E4"/>
    <w:rsid w:val="00455BB5"/>
    <w:rsid w:val="00456088"/>
    <w:rsid w:val="00463B34"/>
    <w:rsid w:val="00464E61"/>
    <w:rsid w:val="00466BEC"/>
    <w:rsid w:val="00466C17"/>
    <w:rsid w:val="004676D6"/>
    <w:rsid w:val="00471954"/>
    <w:rsid w:val="00471B58"/>
    <w:rsid w:val="004723F5"/>
    <w:rsid w:val="004728CD"/>
    <w:rsid w:val="00473601"/>
    <w:rsid w:val="00473A7C"/>
    <w:rsid w:val="00476602"/>
    <w:rsid w:val="004776E5"/>
    <w:rsid w:val="00482298"/>
    <w:rsid w:val="00484A54"/>
    <w:rsid w:val="00486415"/>
    <w:rsid w:val="00487723"/>
    <w:rsid w:val="0049007D"/>
    <w:rsid w:val="00491721"/>
    <w:rsid w:val="004921B9"/>
    <w:rsid w:val="00492AED"/>
    <w:rsid w:val="00496B2F"/>
    <w:rsid w:val="004A059D"/>
    <w:rsid w:val="004A1623"/>
    <w:rsid w:val="004A1DC5"/>
    <w:rsid w:val="004A2F1E"/>
    <w:rsid w:val="004A5CCA"/>
    <w:rsid w:val="004A7698"/>
    <w:rsid w:val="004B02EC"/>
    <w:rsid w:val="004B14EF"/>
    <w:rsid w:val="004B6771"/>
    <w:rsid w:val="004C11DA"/>
    <w:rsid w:val="004C319F"/>
    <w:rsid w:val="004C3544"/>
    <w:rsid w:val="004C3564"/>
    <w:rsid w:val="004C3E05"/>
    <w:rsid w:val="004C5E67"/>
    <w:rsid w:val="004D14AF"/>
    <w:rsid w:val="004D321F"/>
    <w:rsid w:val="004D4EAF"/>
    <w:rsid w:val="004D64CC"/>
    <w:rsid w:val="004E020C"/>
    <w:rsid w:val="004E2726"/>
    <w:rsid w:val="004E2B0C"/>
    <w:rsid w:val="004E488E"/>
    <w:rsid w:val="004F2401"/>
    <w:rsid w:val="004F247A"/>
    <w:rsid w:val="004F715A"/>
    <w:rsid w:val="004F7769"/>
    <w:rsid w:val="005002ED"/>
    <w:rsid w:val="00501CCA"/>
    <w:rsid w:val="0050366E"/>
    <w:rsid w:val="005057AC"/>
    <w:rsid w:val="005061EB"/>
    <w:rsid w:val="00506FCA"/>
    <w:rsid w:val="0051142F"/>
    <w:rsid w:val="0051259C"/>
    <w:rsid w:val="005130E5"/>
    <w:rsid w:val="00513710"/>
    <w:rsid w:val="00514154"/>
    <w:rsid w:val="00514DD6"/>
    <w:rsid w:val="005160B9"/>
    <w:rsid w:val="005238E7"/>
    <w:rsid w:val="0052576B"/>
    <w:rsid w:val="005262E0"/>
    <w:rsid w:val="00532BFD"/>
    <w:rsid w:val="00532DDC"/>
    <w:rsid w:val="0053331D"/>
    <w:rsid w:val="005335D7"/>
    <w:rsid w:val="00533636"/>
    <w:rsid w:val="00533B35"/>
    <w:rsid w:val="005352D0"/>
    <w:rsid w:val="005352DD"/>
    <w:rsid w:val="00536235"/>
    <w:rsid w:val="005362F2"/>
    <w:rsid w:val="00536D60"/>
    <w:rsid w:val="00541A92"/>
    <w:rsid w:val="00541E7B"/>
    <w:rsid w:val="00544C01"/>
    <w:rsid w:val="00547083"/>
    <w:rsid w:val="00552FAA"/>
    <w:rsid w:val="005530A1"/>
    <w:rsid w:val="005532CD"/>
    <w:rsid w:val="00555469"/>
    <w:rsid w:val="0055628E"/>
    <w:rsid w:val="00556471"/>
    <w:rsid w:val="00556B9E"/>
    <w:rsid w:val="0056115E"/>
    <w:rsid w:val="005628F4"/>
    <w:rsid w:val="00563C8F"/>
    <w:rsid w:val="00564EC2"/>
    <w:rsid w:val="005654E8"/>
    <w:rsid w:val="00565A7F"/>
    <w:rsid w:val="005720D2"/>
    <w:rsid w:val="00572537"/>
    <w:rsid w:val="00573FBB"/>
    <w:rsid w:val="0057400F"/>
    <w:rsid w:val="005762F3"/>
    <w:rsid w:val="00576AF2"/>
    <w:rsid w:val="005772C6"/>
    <w:rsid w:val="00583BF7"/>
    <w:rsid w:val="005851E8"/>
    <w:rsid w:val="0058561B"/>
    <w:rsid w:val="005862A3"/>
    <w:rsid w:val="00586BD6"/>
    <w:rsid w:val="00586C0F"/>
    <w:rsid w:val="00587CC5"/>
    <w:rsid w:val="0059014A"/>
    <w:rsid w:val="00591AAF"/>
    <w:rsid w:val="00592759"/>
    <w:rsid w:val="00592796"/>
    <w:rsid w:val="00592D5E"/>
    <w:rsid w:val="00594B00"/>
    <w:rsid w:val="00595009"/>
    <w:rsid w:val="0059704B"/>
    <w:rsid w:val="005A159E"/>
    <w:rsid w:val="005A2BAC"/>
    <w:rsid w:val="005A3D69"/>
    <w:rsid w:val="005A4FBB"/>
    <w:rsid w:val="005B1563"/>
    <w:rsid w:val="005B32BD"/>
    <w:rsid w:val="005C084F"/>
    <w:rsid w:val="005C3432"/>
    <w:rsid w:val="005C5936"/>
    <w:rsid w:val="005C5F30"/>
    <w:rsid w:val="005C7105"/>
    <w:rsid w:val="005D1DCA"/>
    <w:rsid w:val="005D1E0C"/>
    <w:rsid w:val="005D310C"/>
    <w:rsid w:val="005D32CC"/>
    <w:rsid w:val="005D3A25"/>
    <w:rsid w:val="005D41E5"/>
    <w:rsid w:val="005D53D3"/>
    <w:rsid w:val="005D5A72"/>
    <w:rsid w:val="005D5B1E"/>
    <w:rsid w:val="005D7787"/>
    <w:rsid w:val="005D7E65"/>
    <w:rsid w:val="005E0424"/>
    <w:rsid w:val="005E0BA8"/>
    <w:rsid w:val="005E26AD"/>
    <w:rsid w:val="005E385B"/>
    <w:rsid w:val="005E7DC5"/>
    <w:rsid w:val="005F0894"/>
    <w:rsid w:val="005F17D2"/>
    <w:rsid w:val="005F25D5"/>
    <w:rsid w:val="005F3868"/>
    <w:rsid w:val="005F6739"/>
    <w:rsid w:val="005F732A"/>
    <w:rsid w:val="00600AB3"/>
    <w:rsid w:val="00600D62"/>
    <w:rsid w:val="0060114E"/>
    <w:rsid w:val="00602C11"/>
    <w:rsid w:val="00605B1E"/>
    <w:rsid w:val="00605D44"/>
    <w:rsid w:val="006060E3"/>
    <w:rsid w:val="006063B2"/>
    <w:rsid w:val="0060741A"/>
    <w:rsid w:val="00614B7F"/>
    <w:rsid w:val="0061509F"/>
    <w:rsid w:val="0061517C"/>
    <w:rsid w:val="00615673"/>
    <w:rsid w:val="00616412"/>
    <w:rsid w:val="00617286"/>
    <w:rsid w:val="00620610"/>
    <w:rsid w:val="00622707"/>
    <w:rsid w:val="0062273F"/>
    <w:rsid w:val="006235E3"/>
    <w:rsid w:val="00623B35"/>
    <w:rsid w:val="00626303"/>
    <w:rsid w:val="00626C80"/>
    <w:rsid w:val="00630BE5"/>
    <w:rsid w:val="0063112C"/>
    <w:rsid w:val="00631DB3"/>
    <w:rsid w:val="00632F89"/>
    <w:rsid w:val="00633FC7"/>
    <w:rsid w:val="006344C1"/>
    <w:rsid w:val="00635E25"/>
    <w:rsid w:val="00636625"/>
    <w:rsid w:val="00636924"/>
    <w:rsid w:val="00636DFD"/>
    <w:rsid w:val="00637646"/>
    <w:rsid w:val="006406AF"/>
    <w:rsid w:val="00641BFF"/>
    <w:rsid w:val="00644F78"/>
    <w:rsid w:val="00645638"/>
    <w:rsid w:val="00646CB6"/>
    <w:rsid w:val="00650668"/>
    <w:rsid w:val="00656789"/>
    <w:rsid w:val="0066618E"/>
    <w:rsid w:val="0067227B"/>
    <w:rsid w:val="0067309D"/>
    <w:rsid w:val="006745C2"/>
    <w:rsid w:val="00674C6D"/>
    <w:rsid w:val="006751E8"/>
    <w:rsid w:val="00675759"/>
    <w:rsid w:val="006759A5"/>
    <w:rsid w:val="00680C8E"/>
    <w:rsid w:val="00681080"/>
    <w:rsid w:val="00682552"/>
    <w:rsid w:val="00683B87"/>
    <w:rsid w:val="00683DB3"/>
    <w:rsid w:val="0068507C"/>
    <w:rsid w:val="00685BC1"/>
    <w:rsid w:val="00685DF2"/>
    <w:rsid w:val="0069404A"/>
    <w:rsid w:val="006942B8"/>
    <w:rsid w:val="00694571"/>
    <w:rsid w:val="006956D4"/>
    <w:rsid w:val="00697A3D"/>
    <w:rsid w:val="006A100E"/>
    <w:rsid w:val="006A16E8"/>
    <w:rsid w:val="006A19B7"/>
    <w:rsid w:val="006A2457"/>
    <w:rsid w:val="006A4B9F"/>
    <w:rsid w:val="006A58CE"/>
    <w:rsid w:val="006A6312"/>
    <w:rsid w:val="006B0A8A"/>
    <w:rsid w:val="006B17E6"/>
    <w:rsid w:val="006B1BC9"/>
    <w:rsid w:val="006B1E11"/>
    <w:rsid w:val="006B2C13"/>
    <w:rsid w:val="006B2C44"/>
    <w:rsid w:val="006B3964"/>
    <w:rsid w:val="006B5148"/>
    <w:rsid w:val="006B5718"/>
    <w:rsid w:val="006B71AD"/>
    <w:rsid w:val="006C21E1"/>
    <w:rsid w:val="006C419B"/>
    <w:rsid w:val="006C53A3"/>
    <w:rsid w:val="006C54A5"/>
    <w:rsid w:val="006C5DCD"/>
    <w:rsid w:val="006C745F"/>
    <w:rsid w:val="006C76EC"/>
    <w:rsid w:val="006D089E"/>
    <w:rsid w:val="006D3490"/>
    <w:rsid w:val="006D4E28"/>
    <w:rsid w:val="006D68F3"/>
    <w:rsid w:val="006D6DD7"/>
    <w:rsid w:val="006D7424"/>
    <w:rsid w:val="006D796F"/>
    <w:rsid w:val="006E08E4"/>
    <w:rsid w:val="006E19FB"/>
    <w:rsid w:val="006E23F3"/>
    <w:rsid w:val="006E4672"/>
    <w:rsid w:val="006F0377"/>
    <w:rsid w:val="006F12BB"/>
    <w:rsid w:val="006F1E01"/>
    <w:rsid w:val="006F1EDE"/>
    <w:rsid w:val="006F20EF"/>
    <w:rsid w:val="006F2E27"/>
    <w:rsid w:val="006F3E00"/>
    <w:rsid w:val="006F4B5E"/>
    <w:rsid w:val="006F5E89"/>
    <w:rsid w:val="006F75E6"/>
    <w:rsid w:val="0070022B"/>
    <w:rsid w:val="007027D9"/>
    <w:rsid w:val="0070294C"/>
    <w:rsid w:val="007034A0"/>
    <w:rsid w:val="007048D6"/>
    <w:rsid w:val="007048EF"/>
    <w:rsid w:val="00705824"/>
    <w:rsid w:val="00705865"/>
    <w:rsid w:val="00706A47"/>
    <w:rsid w:val="00707732"/>
    <w:rsid w:val="00707B1C"/>
    <w:rsid w:val="007113B4"/>
    <w:rsid w:val="00711867"/>
    <w:rsid w:val="00713D5D"/>
    <w:rsid w:val="00713DAC"/>
    <w:rsid w:val="007148FE"/>
    <w:rsid w:val="007217B9"/>
    <w:rsid w:val="00723FDD"/>
    <w:rsid w:val="007265C5"/>
    <w:rsid w:val="00726E31"/>
    <w:rsid w:val="00732C26"/>
    <w:rsid w:val="0073368B"/>
    <w:rsid w:val="007339DF"/>
    <w:rsid w:val="0073450F"/>
    <w:rsid w:val="00735D41"/>
    <w:rsid w:val="00736FB5"/>
    <w:rsid w:val="007377B3"/>
    <w:rsid w:val="0074074B"/>
    <w:rsid w:val="007418FE"/>
    <w:rsid w:val="007420C7"/>
    <w:rsid w:val="0074410D"/>
    <w:rsid w:val="007451EE"/>
    <w:rsid w:val="00745C18"/>
    <w:rsid w:val="00747303"/>
    <w:rsid w:val="007508A0"/>
    <w:rsid w:val="00751378"/>
    <w:rsid w:val="007537B4"/>
    <w:rsid w:val="00754198"/>
    <w:rsid w:val="007543BA"/>
    <w:rsid w:val="00755A46"/>
    <w:rsid w:val="00755FAE"/>
    <w:rsid w:val="00756C8C"/>
    <w:rsid w:val="0075718D"/>
    <w:rsid w:val="0076003C"/>
    <w:rsid w:val="0076210B"/>
    <w:rsid w:val="007623B2"/>
    <w:rsid w:val="00763699"/>
    <w:rsid w:val="0076709B"/>
    <w:rsid w:val="007707D9"/>
    <w:rsid w:val="007718F2"/>
    <w:rsid w:val="0077194A"/>
    <w:rsid w:val="0077499B"/>
    <w:rsid w:val="00776832"/>
    <w:rsid w:val="00777750"/>
    <w:rsid w:val="00781F99"/>
    <w:rsid w:val="007853B5"/>
    <w:rsid w:val="007859A8"/>
    <w:rsid w:val="00790BAA"/>
    <w:rsid w:val="0079101C"/>
    <w:rsid w:val="00791918"/>
    <w:rsid w:val="00792D23"/>
    <w:rsid w:val="00792D7B"/>
    <w:rsid w:val="00794088"/>
    <w:rsid w:val="00795C92"/>
    <w:rsid w:val="00795F1A"/>
    <w:rsid w:val="0079617F"/>
    <w:rsid w:val="0079735B"/>
    <w:rsid w:val="007A0384"/>
    <w:rsid w:val="007A04A3"/>
    <w:rsid w:val="007A1C4F"/>
    <w:rsid w:val="007A2274"/>
    <w:rsid w:val="007A5492"/>
    <w:rsid w:val="007A639F"/>
    <w:rsid w:val="007A6D6D"/>
    <w:rsid w:val="007A73DA"/>
    <w:rsid w:val="007B2E38"/>
    <w:rsid w:val="007B41DB"/>
    <w:rsid w:val="007B6DDB"/>
    <w:rsid w:val="007B7271"/>
    <w:rsid w:val="007C299A"/>
    <w:rsid w:val="007C4704"/>
    <w:rsid w:val="007C5C81"/>
    <w:rsid w:val="007C6989"/>
    <w:rsid w:val="007D03AA"/>
    <w:rsid w:val="007D078E"/>
    <w:rsid w:val="007D0B33"/>
    <w:rsid w:val="007D2452"/>
    <w:rsid w:val="007D2606"/>
    <w:rsid w:val="007D2B75"/>
    <w:rsid w:val="007D518F"/>
    <w:rsid w:val="007D591B"/>
    <w:rsid w:val="007D722E"/>
    <w:rsid w:val="007E050D"/>
    <w:rsid w:val="007E1DDF"/>
    <w:rsid w:val="007E3469"/>
    <w:rsid w:val="007E60F4"/>
    <w:rsid w:val="007E6AB1"/>
    <w:rsid w:val="007F04FD"/>
    <w:rsid w:val="007F0615"/>
    <w:rsid w:val="007F24F8"/>
    <w:rsid w:val="007F31B0"/>
    <w:rsid w:val="007F31B3"/>
    <w:rsid w:val="007F31DB"/>
    <w:rsid w:val="007F4BDA"/>
    <w:rsid w:val="007F575A"/>
    <w:rsid w:val="007F593D"/>
    <w:rsid w:val="00801553"/>
    <w:rsid w:val="00801748"/>
    <w:rsid w:val="00801C79"/>
    <w:rsid w:val="00802C55"/>
    <w:rsid w:val="00804C1D"/>
    <w:rsid w:val="008108D2"/>
    <w:rsid w:val="008121F8"/>
    <w:rsid w:val="008131D9"/>
    <w:rsid w:val="00815CF5"/>
    <w:rsid w:val="0081628D"/>
    <w:rsid w:val="008208F1"/>
    <w:rsid w:val="008215C5"/>
    <w:rsid w:val="00823075"/>
    <w:rsid w:val="00825BE8"/>
    <w:rsid w:val="00826393"/>
    <w:rsid w:val="00827D3F"/>
    <w:rsid w:val="00831A05"/>
    <w:rsid w:val="008320A0"/>
    <w:rsid w:val="008330F4"/>
    <w:rsid w:val="0083651E"/>
    <w:rsid w:val="00841D78"/>
    <w:rsid w:val="00845CDC"/>
    <w:rsid w:val="00845F42"/>
    <w:rsid w:val="00846F67"/>
    <w:rsid w:val="00852ECC"/>
    <w:rsid w:val="00853E09"/>
    <w:rsid w:val="00855397"/>
    <w:rsid w:val="008553C1"/>
    <w:rsid w:val="00855F55"/>
    <w:rsid w:val="00857D73"/>
    <w:rsid w:val="00864330"/>
    <w:rsid w:val="00864A47"/>
    <w:rsid w:val="0087319E"/>
    <w:rsid w:val="0087349B"/>
    <w:rsid w:val="0087413E"/>
    <w:rsid w:val="00874141"/>
    <w:rsid w:val="00874230"/>
    <w:rsid w:val="008753E0"/>
    <w:rsid w:val="00877267"/>
    <w:rsid w:val="008801AD"/>
    <w:rsid w:val="008831AC"/>
    <w:rsid w:val="008852BF"/>
    <w:rsid w:val="00885FE0"/>
    <w:rsid w:val="008863E1"/>
    <w:rsid w:val="00887E10"/>
    <w:rsid w:val="00890062"/>
    <w:rsid w:val="008910B5"/>
    <w:rsid w:val="00891ED6"/>
    <w:rsid w:val="00892DD3"/>
    <w:rsid w:val="0089544F"/>
    <w:rsid w:val="00896C62"/>
    <w:rsid w:val="008A02DB"/>
    <w:rsid w:val="008A4A09"/>
    <w:rsid w:val="008A7703"/>
    <w:rsid w:val="008B4328"/>
    <w:rsid w:val="008B4868"/>
    <w:rsid w:val="008B5398"/>
    <w:rsid w:val="008B616D"/>
    <w:rsid w:val="008B72C4"/>
    <w:rsid w:val="008B7DB3"/>
    <w:rsid w:val="008C3135"/>
    <w:rsid w:val="008C6519"/>
    <w:rsid w:val="008D0333"/>
    <w:rsid w:val="008D080D"/>
    <w:rsid w:val="008D1AD2"/>
    <w:rsid w:val="008D2097"/>
    <w:rsid w:val="008D6D36"/>
    <w:rsid w:val="008D7960"/>
    <w:rsid w:val="008E2694"/>
    <w:rsid w:val="008E4FDC"/>
    <w:rsid w:val="008E6AAD"/>
    <w:rsid w:val="008E6F40"/>
    <w:rsid w:val="008E701B"/>
    <w:rsid w:val="008F0928"/>
    <w:rsid w:val="008F0C16"/>
    <w:rsid w:val="008F17B9"/>
    <w:rsid w:val="008F25AD"/>
    <w:rsid w:val="008F3E99"/>
    <w:rsid w:val="008F6D27"/>
    <w:rsid w:val="008F6E5E"/>
    <w:rsid w:val="008F7E68"/>
    <w:rsid w:val="009006CC"/>
    <w:rsid w:val="009011A2"/>
    <w:rsid w:val="00903ACB"/>
    <w:rsid w:val="00906B70"/>
    <w:rsid w:val="0091183F"/>
    <w:rsid w:val="009156F0"/>
    <w:rsid w:val="009210F7"/>
    <w:rsid w:val="00921E1E"/>
    <w:rsid w:val="00921F09"/>
    <w:rsid w:val="0092380C"/>
    <w:rsid w:val="009265F7"/>
    <w:rsid w:val="0092746D"/>
    <w:rsid w:val="0093168A"/>
    <w:rsid w:val="00934AC5"/>
    <w:rsid w:val="00934DA5"/>
    <w:rsid w:val="00934F28"/>
    <w:rsid w:val="00935D8B"/>
    <w:rsid w:val="00936015"/>
    <w:rsid w:val="00936245"/>
    <w:rsid w:val="0094107B"/>
    <w:rsid w:val="00941558"/>
    <w:rsid w:val="00942117"/>
    <w:rsid w:val="0094244F"/>
    <w:rsid w:val="00942A95"/>
    <w:rsid w:val="00943180"/>
    <w:rsid w:val="00943B10"/>
    <w:rsid w:val="00944513"/>
    <w:rsid w:val="0094582A"/>
    <w:rsid w:val="00947752"/>
    <w:rsid w:val="009526B0"/>
    <w:rsid w:val="009528FB"/>
    <w:rsid w:val="00953484"/>
    <w:rsid w:val="009541FC"/>
    <w:rsid w:val="009563E2"/>
    <w:rsid w:val="00956870"/>
    <w:rsid w:val="009575E0"/>
    <w:rsid w:val="00960796"/>
    <w:rsid w:val="009614DB"/>
    <w:rsid w:val="00962489"/>
    <w:rsid w:val="009624C1"/>
    <w:rsid w:val="00962CC3"/>
    <w:rsid w:val="00964A5F"/>
    <w:rsid w:val="0096579C"/>
    <w:rsid w:val="00966863"/>
    <w:rsid w:val="009704E4"/>
    <w:rsid w:val="00970513"/>
    <w:rsid w:val="00972756"/>
    <w:rsid w:val="00973712"/>
    <w:rsid w:val="00973BC9"/>
    <w:rsid w:val="00974B6C"/>
    <w:rsid w:val="009770C2"/>
    <w:rsid w:val="00977440"/>
    <w:rsid w:val="00977B77"/>
    <w:rsid w:val="009823CA"/>
    <w:rsid w:val="009835A7"/>
    <w:rsid w:val="00985A4A"/>
    <w:rsid w:val="009917B4"/>
    <w:rsid w:val="00991F00"/>
    <w:rsid w:val="0099210B"/>
    <w:rsid w:val="0099408A"/>
    <w:rsid w:val="009958BB"/>
    <w:rsid w:val="00995F73"/>
    <w:rsid w:val="0099611F"/>
    <w:rsid w:val="009A3BA3"/>
    <w:rsid w:val="009A402A"/>
    <w:rsid w:val="009A4581"/>
    <w:rsid w:val="009A5BE7"/>
    <w:rsid w:val="009A6084"/>
    <w:rsid w:val="009A780B"/>
    <w:rsid w:val="009B0381"/>
    <w:rsid w:val="009B0C4A"/>
    <w:rsid w:val="009B1834"/>
    <w:rsid w:val="009B675E"/>
    <w:rsid w:val="009B6F4F"/>
    <w:rsid w:val="009B77BF"/>
    <w:rsid w:val="009C0165"/>
    <w:rsid w:val="009C06DD"/>
    <w:rsid w:val="009C080E"/>
    <w:rsid w:val="009C175A"/>
    <w:rsid w:val="009C1964"/>
    <w:rsid w:val="009C19EE"/>
    <w:rsid w:val="009C2658"/>
    <w:rsid w:val="009C2734"/>
    <w:rsid w:val="009C3675"/>
    <w:rsid w:val="009C55F6"/>
    <w:rsid w:val="009C5D62"/>
    <w:rsid w:val="009C6276"/>
    <w:rsid w:val="009C6A15"/>
    <w:rsid w:val="009C6AC8"/>
    <w:rsid w:val="009C6C26"/>
    <w:rsid w:val="009C6E3C"/>
    <w:rsid w:val="009D0658"/>
    <w:rsid w:val="009D49F6"/>
    <w:rsid w:val="009D5613"/>
    <w:rsid w:val="009D6B9E"/>
    <w:rsid w:val="009E0446"/>
    <w:rsid w:val="009E2862"/>
    <w:rsid w:val="009E395C"/>
    <w:rsid w:val="009E57B2"/>
    <w:rsid w:val="009E5931"/>
    <w:rsid w:val="009E626D"/>
    <w:rsid w:val="009E754C"/>
    <w:rsid w:val="009E76BE"/>
    <w:rsid w:val="009F0100"/>
    <w:rsid w:val="009F4E23"/>
    <w:rsid w:val="009F6E5C"/>
    <w:rsid w:val="009F72DB"/>
    <w:rsid w:val="009F7331"/>
    <w:rsid w:val="009F7917"/>
    <w:rsid w:val="009F7E9C"/>
    <w:rsid w:val="00A0041A"/>
    <w:rsid w:val="00A0114F"/>
    <w:rsid w:val="00A0252F"/>
    <w:rsid w:val="00A031F9"/>
    <w:rsid w:val="00A03CED"/>
    <w:rsid w:val="00A04F0B"/>
    <w:rsid w:val="00A05EBB"/>
    <w:rsid w:val="00A06215"/>
    <w:rsid w:val="00A075C9"/>
    <w:rsid w:val="00A10D02"/>
    <w:rsid w:val="00A113E5"/>
    <w:rsid w:val="00A11D24"/>
    <w:rsid w:val="00A139DD"/>
    <w:rsid w:val="00A14391"/>
    <w:rsid w:val="00A1444B"/>
    <w:rsid w:val="00A14B56"/>
    <w:rsid w:val="00A15DB3"/>
    <w:rsid w:val="00A163D6"/>
    <w:rsid w:val="00A17970"/>
    <w:rsid w:val="00A22F07"/>
    <w:rsid w:val="00A23CFC"/>
    <w:rsid w:val="00A24262"/>
    <w:rsid w:val="00A25435"/>
    <w:rsid w:val="00A276F0"/>
    <w:rsid w:val="00A331E9"/>
    <w:rsid w:val="00A34809"/>
    <w:rsid w:val="00A35092"/>
    <w:rsid w:val="00A354A7"/>
    <w:rsid w:val="00A374D7"/>
    <w:rsid w:val="00A42E77"/>
    <w:rsid w:val="00A43ACC"/>
    <w:rsid w:val="00A44927"/>
    <w:rsid w:val="00A51617"/>
    <w:rsid w:val="00A53CCB"/>
    <w:rsid w:val="00A54405"/>
    <w:rsid w:val="00A54825"/>
    <w:rsid w:val="00A54BA6"/>
    <w:rsid w:val="00A55BD1"/>
    <w:rsid w:val="00A55C89"/>
    <w:rsid w:val="00A6142E"/>
    <w:rsid w:val="00A61B79"/>
    <w:rsid w:val="00A61C7D"/>
    <w:rsid w:val="00A61E83"/>
    <w:rsid w:val="00A64685"/>
    <w:rsid w:val="00A6527B"/>
    <w:rsid w:val="00A67599"/>
    <w:rsid w:val="00A67AEF"/>
    <w:rsid w:val="00A72043"/>
    <w:rsid w:val="00A7298B"/>
    <w:rsid w:val="00A73CEF"/>
    <w:rsid w:val="00A749B3"/>
    <w:rsid w:val="00A74A7A"/>
    <w:rsid w:val="00A76B44"/>
    <w:rsid w:val="00A77B5A"/>
    <w:rsid w:val="00A848DE"/>
    <w:rsid w:val="00A858AD"/>
    <w:rsid w:val="00A85A8B"/>
    <w:rsid w:val="00A873B5"/>
    <w:rsid w:val="00A87598"/>
    <w:rsid w:val="00A87F49"/>
    <w:rsid w:val="00A92321"/>
    <w:rsid w:val="00A924E8"/>
    <w:rsid w:val="00A928C1"/>
    <w:rsid w:val="00A97767"/>
    <w:rsid w:val="00AA1831"/>
    <w:rsid w:val="00AA3DBD"/>
    <w:rsid w:val="00AA67D0"/>
    <w:rsid w:val="00AA75DA"/>
    <w:rsid w:val="00AB06AE"/>
    <w:rsid w:val="00AB1F2F"/>
    <w:rsid w:val="00AB2254"/>
    <w:rsid w:val="00AB4999"/>
    <w:rsid w:val="00AC02F9"/>
    <w:rsid w:val="00AC0328"/>
    <w:rsid w:val="00AC14FA"/>
    <w:rsid w:val="00AC2026"/>
    <w:rsid w:val="00AC21DE"/>
    <w:rsid w:val="00AC2F26"/>
    <w:rsid w:val="00AC4767"/>
    <w:rsid w:val="00AC67B4"/>
    <w:rsid w:val="00AD11A5"/>
    <w:rsid w:val="00AD1B25"/>
    <w:rsid w:val="00AD2A20"/>
    <w:rsid w:val="00AD2B57"/>
    <w:rsid w:val="00AD4ECF"/>
    <w:rsid w:val="00AD5904"/>
    <w:rsid w:val="00AD7BB8"/>
    <w:rsid w:val="00AE1493"/>
    <w:rsid w:val="00AE2830"/>
    <w:rsid w:val="00AE5C2D"/>
    <w:rsid w:val="00AE5D82"/>
    <w:rsid w:val="00AE68D3"/>
    <w:rsid w:val="00AE6E04"/>
    <w:rsid w:val="00AE6F83"/>
    <w:rsid w:val="00AE770A"/>
    <w:rsid w:val="00AE7A07"/>
    <w:rsid w:val="00AF0A6B"/>
    <w:rsid w:val="00AF2BBF"/>
    <w:rsid w:val="00AF359B"/>
    <w:rsid w:val="00AF3709"/>
    <w:rsid w:val="00AF3F6F"/>
    <w:rsid w:val="00AF4046"/>
    <w:rsid w:val="00AF4B99"/>
    <w:rsid w:val="00B006FB"/>
    <w:rsid w:val="00B01716"/>
    <w:rsid w:val="00B01AED"/>
    <w:rsid w:val="00B049FD"/>
    <w:rsid w:val="00B10FEA"/>
    <w:rsid w:val="00B121E5"/>
    <w:rsid w:val="00B1420C"/>
    <w:rsid w:val="00B15404"/>
    <w:rsid w:val="00B16809"/>
    <w:rsid w:val="00B212CE"/>
    <w:rsid w:val="00B215AA"/>
    <w:rsid w:val="00B22B9E"/>
    <w:rsid w:val="00B243D9"/>
    <w:rsid w:val="00B27BA6"/>
    <w:rsid w:val="00B30541"/>
    <w:rsid w:val="00B318AA"/>
    <w:rsid w:val="00B31C3E"/>
    <w:rsid w:val="00B337B9"/>
    <w:rsid w:val="00B33B97"/>
    <w:rsid w:val="00B34A78"/>
    <w:rsid w:val="00B40256"/>
    <w:rsid w:val="00B40E26"/>
    <w:rsid w:val="00B457D6"/>
    <w:rsid w:val="00B4738B"/>
    <w:rsid w:val="00B503BC"/>
    <w:rsid w:val="00B51717"/>
    <w:rsid w:val="00B52422"/>
    <w:rsid w:val="00B52D4A"/>
    <w:rsid w:val="00B5486C"/>
    <w:rsid w:val="00B550F9"/>
    <w:rsid w:val="00B56077"/>
    <w:rsid w:val="00B560A5"/>
    <w:rsid w:val="00B561CA"/>
    <w:rsid w:val="00B574F1"/>
    <w:rsid w:val="00B618C3"/>
    <w:rsid w:val="00B633F6"/>
    <w:rsid w:val="00B65AE7"/>
    <w:rsid w:val="00B70C56"/>
    <w:rsid w:val="00B72163"/>
    <w:rsid w:val="00B72B3A"/>
    <w:rsid w:val="00B72D9A"/>
    <w:rsid w:val="00B76094"/>
    <w:rsid w:val="00B7759F"/>
    <w:rsid w:val="00B80803"/>
    <w:rsid w:val="00B81342"/>
    <w:rsid w:val="00B823FC"/>
    <w:rsid w:val="00B82C7F"/>
    <w:rsid w:val="00B82EB9"/>
    <w:rsid w:val="00B83383"/>
    <w:rsid w:val="00B83634"/>
    <w:rsid w:val="00B841C0"/>
    <w:rsid w:val="00B84BB4"/>
    <w:rsid w:val="00B9109A"/>
    <w:rsid w:val="00B91A85"/>
    <w:rsid w:val="00B91FEB"/>
    <w:rsid w:val="00B92FDD"/>
    <w:rsid w:val="00B94A92"/>
    <w:rsid w:val="00BA2EA7"/>
    <w:rsid w:val="00BA3491"/>
    <w:rsid w:val="00BA4F85"/>
    <w:rsid w:val="00BA5410"/>
    <w:rsid w:val="00BA5552"/>
    <w:rsid w:val="00BA7DF6"/>
    <w:rsid w:val="00BB20C9"/>
    <w:rsid w:val="00BB5C61"/>
    <w:rsid w:val="00BB686C"/>
    <w:rsid w:val="00BC3F5E"/>
    <w:rsid w:val="00BC4DF3"/>
    <w:rsid w:val="00BC575D"/>
    <w:rsid w:val="00BC5D31"/>
    <w:rsid w:val="00BC7B12"/>
    <w:rsid w:val="00BD3329"/>
    <w:rsid w:val="00BD54AA"/>
    <w:rsid w:val="00BD5558"/>
    <w:rsid w:val="00BE1E76"/>
    <w:rsid w:val="00BE6809"/>
    <w:rsid w:val="00BE6B2C"/>
    <w:rsid w:val="00BE7056"/>
    <w:rsid w:val="00BF0E9E"/>
    <w:rsid w:val="00BF1E0F"/>
    <w:rsid w:val="00BF2254"/>
    <w:rsid w:val="00BF4787"/>
    <w:rsid w:val="00BF6C4E"/>
    <w:rsid w:val="00BF71D4"/>
    <w:rsid w:val="00BF7779"/>
    <w:rsid w:val="00C0284C"/>
    <w:rsid w:val="00C02F5E"/>
    <w:rsid w:val="00C04E1F"/>
    <w:rsid w:val="00C10CBB"/>
    <w:rsid w:val="00C120A6"/>
    <w:rsid w:val="00C1227C"/>
    <w:rsid w:val="00C13510"/>
    <w:rsid w:val="00C16536"/>
    <w:rsid w:val="00C177B2"/>
    <w:rsid w:val="00C217AD"/>
    <w:rsid w:val="00C245B2"/>
    <w:rsid w:val="00C25B87"/>
    <w:rsid w:val="00C2627F"/>
    <w:rsid w:val="00C267CB"/>
    <w:rsid w:val="00C269F1"/>
    <w:rsid w:val="00C31680"/>
    <w:rsid w:val="00C31911"/>
    <w:rsid w:val="00C32646"/>
    <w:rsid w:val="00C35410"/>
    <w:rsid w:val="00C35B85"/>
    <w:rsid w:val="00C36190"/>
    <w:rsid w:val="00C423DF"/>
    <w:rsid w:val="00C42F34"/>
    <w:rsid w:val="00C463CC"/>
    <w:rsid w:val="00C46578"/>
    <w:rsid w:val="00C4778D"/>
    <w:rsid w:val="00C52383"/>
    <w:rsid w:val="00C52795"/>
    <w:rsid w:val="00C54569"/>
    <w:rsid w:val="00C573A9"/>
    <w:rsid w:val="00C5755A"/>
    <w:rsid w:val="00C6068D"/>
    <w:rsid w:val="00C61148"/>
    <w:rsid w:val="00C615F4"/>
    <w:rsid w:val="00C6210B"/>
    <w:rsid w:val="00C63397"/>
    <w:rsid w:val="00C6502E"/>
    <w:rsid w:val="00C658D9"/>
    <w:rsid w:val="00C70AD7"/>
    <w:rsid w:val="00C71C5D"/>
    <w:rsid w:val="00C71FBB"/>
    <w:rsid w:val="00C72109"/>
    <w:rsid w:val="00C73D2C"/>
    <w:rsid w:val="00C757C6"/>
    <w:rsid w:val="00C75B30"/>
    <w:rsid w:val="00C76A8F"/>
    <w:rsid w:val="00C84A1A"/>
    <w:rsid w:val="00C84D61"/>
    <w:rsid w:val="00C8529C"/>
    <w:rsid w:val="00C86677"/>
    <w:rsid w:val="00C91385"/>
    <w:rsid w:val="00C92F0D"/>
    <w:rsid w:val="00C95099"/>
    <w:rsid w:val="00C9523D"/>
    <w:rsid w:val="00C97A6F"/>
    <w:rsid w:val="00CA0A21"/>
    <w:rsid w:val="00CA2208"/>
    <w:rsid w:val="00CA2232"/>
    <w:rsid w:val="00CA336E"/>
    <w:rsid w:val="00CA3794"/>
    <w:rsid w:val="00CA38B5"/>
    <w:rsid w:val="00CA4376"/>
    <w:rsid w:val="00CA43B3"/>
    <w:rsid w:val="00CA5F61"/>
    <w:rsid w:val="00CA5FEF"/>
    <w:rsid w:val="00CA6957"/>
    <w:rsid w:val="00CA718D"/>
    <w:rsid w:val="00CA73CA"/>
    <w:rsid w:val="00CA76DA"/>
    <w:rsid w:val="00CA7CD2"/>
    <w:rsid w:val="00CA7F93"/>
    <w:rsid w:val="00CB1242"/>
    <w:rsid w:val="00CC102D"/>
    <w:rsid w:val="00CC119A"/>
    <w:rsid w:val="00CC27EE"/>
    <w:rsid w:val="00CC3CF9"/>
    <w:rsid w:val="00CC6AED"/>
    <w:rsid w:val="00CC7BFD"/>
    <w:rsid w:val="00CD2022"/>
    <w:rsid w:val="00CD227E"/>
    <w:rsid w:val="00CD4E46"/>
    <w:rsid w:val="00CE0BDE"/>
    <w:rsid w:val="00CE17BE"/>
    <w:rsid w:val="00CE2CE4"/>
    <w:rsid w:val="00CE3C4F"/>
    <w:rsid w:val="00CE4ED2"/>
    <w:rsid w:val="00CE6A8B"/>
    <w:rsid w:val="00CF060A"/>
    <w:rsid w:val="00CF1A22"/>
    <w:rsid w:val="00CF2A3B"/>
    <w:rsid w:val="00CF3131"/>
    <w:rsid w:val="00CF41FD"/>
    <w:rsid w:val="00CF4948"/>
    <w:rsid w:val="00CF495D"/>
    <w:rsid w:val="00CF5CA3"/>
    <w:rsid w:val="00D0017A"/>
    <w:rsid w:val="00D02499"/>
    <w:rsid w:val="00D02EB2"/>
    <w:rsid w:val="00D05B09"/>
    <w:rsid w:val="00D061C2"/>
    <w:rsid w:val="00D06DEE"/>
    <w:rsid w:val="00D07491"/>
    <w:rsid w:val="00D0755C"/>
    <w:rsid w:val="00D07C47"/>
    <w:rsid w:val="00D07E4B"/>
    <w:rsid w:val="00D07FDD"/>
    <w:rsid w:val="00D14037"/>
    <w:rsid w:val="00D1584F"/>
    <w:rsid w:val="00D168B0"/>
    <w:rsid w:val="00D207E4"/>
    <w:rsid w:val="00D20E38"/>
    <w:rsid w:val="00D215B4"/>
    <w:rsid w:val="00D228F0"/>
    <w:rsid w:val="00D2318C"/>
    <w:rsid w:val="00D24292"/>
    <w:rsid w:val="00D2505B"/>
    <w:rsid w:val="00D26B9E"/>
    <w:rsid w:val="00D35A02"/>
    <w:rsid w:val="00D36233"/>
    <w:rsid w:val="00D40872"/>
    <w:rsid w:val="00D41BCD"/>
    <w:rsid w:val="00D432D3"/>
    <w:rsid w:val="00D47CE1"/>
    <w:rsid w:val="00D5091E"/>
    <w:rsid w:val="00D51EF1"/>
    <w:rsid w:val="00D52C62"/>
    <w:rsid w:val="00D53DF9"/>
    <w:rsid w:val="00D540D1"/>
    <w:rsid w:val="00D548B7"/>
    <w:rsid w:val="00D54A6C"/>
    <w:rsid w:val="00D54B15"/>
    <w:rsid w:val="00D54FDE"/>
    <w:rsid w:val="00D5721D"/>
    <w:rsid w:val="00D578BB"/>
    <w:rsid w:val="00D60773"/>
    <w:rsid w:val="00D61662"/>
    <w:rsid w:val="00D66D38"/>
    <w:rsid w:val="00D67651"/>
    <w:rsid w:val="00D71487"/>
    <w:rsid w:val="00D71668"/>
    <w:rsid w:val="00D7219D"/>
    <w:rsid w:val="00D73890"/>
    <w:rsid w:val="00D73B91"/>
    <w:rsid w:val="00D76ABF"/>
    <w:rsid w:val="00D76FE5"/>
    <w:rsid w:val="00D778A7"/>
    <w:rsid w:val="00D77DDD"/>
    <w:rsid w:val="00D80ECF"/>
    <w:rsid w:val="00D81D21"/>
    <w:rsid w:val="00D82E6C"/>
    <w:rsid w:val="00D83455"/>
    <w:rsid w:val="00D83948"/>
    <w:rsid w:val="00D85BF9"/>
    <w:rsid w:val="00D86B6C"/>
    <w:rsid w:val="00D90AFD"/>
    <w:rsid w:val="00D91D5D"/>
    <w:rsid w:val="00D92701"/>
    <w:rsid w:val="00D93E04"/>
    <w:rsid w:val="00D955F9"/>
    <w:rsid w:val="00D96BF5"/>
    <w:rsid w:val="00D971EF"/>
    <w:rsid w:val="00D97781"/>
    <w:rsid w:val="00DA1AD7"/>
    <w:rsid w:val="00DA3A7C"/>
    <w:rsid w:val="00DA498F"/>
    <w:rsid w:val="00DA5FF2"/>
    <w:rsid w:val="00DA7FBE"/>
    <w:rsid w:val="00DB2F07"/>
    <w:rsid w:val="00DB3BCF"/>
    <w:rsid w:val="00DB3CF0"/>
    <w:rsid w:val="00DB4AB7"/>
    <w:rsid w:val="00DB642E"/>
    <w:rsid w:val="00DB6EC4"/>
    <w:rsid w:val="00DC255D"/>
    <w:rsid w:val="00DC41CF"/>
    <w:rsid w:val="00DD2D7E"/>
    <w:rsid w:val="00DD35D7"/>
    <w:rsid w:val="00DD3A29"/>
    <w:rsid w:val="00DD4DD7"/>
    <w:rsid w:val="00DD53DB"/>
    <w:rsid w:val="00DD6BE0"/>
    <w:rsid w:val="00DD77CD"/>
    <w:rsid w:val="00DE07F6"/>
    <w:rsid w:val="00DE19D9"/>
    <w:rsid w:val="00DE219E"/>
    <w:rsid w:val="00DE5EAD"/>
    <w:rsid w:val="00DF0DB2"/>
    <w:rsid w:val="00DF242C"/>
    <w:rsid w:val="00DF251C"/>
    <w:rsid w:val="00DF33FA"/>
    <w:rsid w:val="00DF3A4F"/>
    <w:rsid w:val="00DF7045"/>
    <w:rsid w:val="00DF7740"/>
    <w:rsid w:val="00E01864"/>
    <w:rsid w:val="00E0190D"/>
    <w:rsid w:val="00E054A0"/>
    <w:rsid w:val="00E05C3E"/>
    <w:rsid w:val="00E0626F"/>
    <w:rsid w:val="00E12C8D"/>
    <w:rsid w:val="00E13EC7"/>
    <w:rsid w:val="00E14553"/>
    <w:rsid w:val="00E153B5"/>
    <w:rsid w:val="00E21C1A"/>
    <w:rsid w:val="00E2255B"/>
    <w:rsid w:val="00E23688"/>
    <w:rsid w:val="00E269A9"/>
    <w:rsid w:val="00E269EF"/>
    <w:rsid w:val="00E271BC"/>
    <w:rsid w:val="00E33863"/>
    <w:rsid w:val="00E34B4F"/>
    <w:rsid w:val="00E34CDE"/>
    <w:rsid w:val="00E34E85"/>
    <w:rsid w:val="00E36AC1"/>
    <w:rsid w:val="00E506CC"/>
    <w:rsid w:val="00E51EF5"/>
    <w:rsid w:val="00E52C85"/>
    <w:rsid w:val="00E542BC"/>
    <w:rsid w:val="00E54A3E"/>
    <w:rsid w:val="00E5715E"/>
    <w:rsid w:val="00E57A23"/>
    <w:rsid w:val="00E6002B"/>
    <w:rsid w:val="00E61A16"/>
    <w:rsid w:val="00E641F6"/>
    <w:rsid w:val="00E64598"/>
    <w:rsid w:val="00E66A2B"/>
    <w:rsid w:val="00E71A4E"/>
    <w:rsid w:val="00E72601"/>
    <w:rsid w:val="00E768B0"/>
    <w:rsid w:val="00E8038F"/>
    <w:rsid w:val="00E81C88"/>
    <w:rsid w:val="00E83467"/>
    <w:rsid w:val="00E8710E"/>
    <w:rsid w:val="00E87CCB"/>
    <w:rsid w:val="00E92DDD"/>
    <w:rsid w:val="00E947F1"/>
    <w:rsid w:val="00EA181E"/>
    <w:rsid w:val="00EA35BC"/>
    <w:rsid w:val="00EA574D"/>
    <w:rsid w:val="00EB0B92"/>
    <w:rsid w:val="00EB0E56"/>
    <w:rsid w:val="00EB12A0"/>
    <w:rsid w:val="00EB6FA3"/>
    <w:rsid w:val="00EC0725"/>
    <w:rsid w:val="00EC10AD"/>
    <w:rsid w:val="00EC4AF5"/>
    <w:rsid w:val="00EC5A31"/>
    <w:rsid w:val="00EC5A45"/>
    <w:rsid w:val="00EC65B5"/>
    <w:rsid w:val="00EC6B26"/>
    <w:rsid w:val="00EC726A"/>
    <w:rsid w:val="00ED1C10"/>
    <w:rsid w:val="00ED1EE7"/>
    <w:rsid w:val="00ED313D"/>
    <w:rsid w:val="00ED6C2C"/>
    <w:rsid w:val="00ED7871"/>
    <w:rsid w:val="00EE154E"/>
    <w:rsid w:val="00EE5181"/>
    <w:rsid w:val="00EE65B2"/>
    <w:rsid w:val="00EF00D8"/>
    <w:rsid w:val="00EF188E"/>
    <w:rsid w:val="00EF1C30"/>
    <w:rsid w:val="00EF4BC3"/>
    <w:rsid w:val="00EF66DC"/>
    <w:rsid w:val="00EF7A98"/>
    <w:rsid w:val="00F0053E"/>
    <w:rsid w:val="00F00922"/>
    <w:rsid w:val="00F04B4E"/>
    <w:rsid w:val="00F0534C"/>
    <w:rsid w:val="00F05FA8"/>
    <w:rsid w:val="00F06A80"/>
    <w:rsid w:val="00F06E46"/>
    <w:rsid w:val="00F0765D"/>
    <w:rsid w:val="00F0785A"/>
    <w:rsid w:val="00F13789"/>
    <w:rsid w:val="00F14FC3"/>
    <w:rsid w:val="00F1685A"/>
    <w:rsid w:val="00F16E34"/>
    <w:rsid w:val="00F16E35"/>
    <w:rsid w:val="00F177C5"/>
    <w:rsid w:val="00F25D8A"/>
    <w:rsid w:val="00F2695F"/>
    <w:rsid w:val="00F301A9"/>
    <w:rsid w:val="00F32850"/>
    <w:rsid w:val="00F33676"/>
    <w:rsid w:val="00F33C57"/>
    <w:rsid w:val="00F41959"/>
    <w:rsid w:val="00F42F31"/>
    <w:rsid w:val="00F44EA7"/>
    <w:rsid w:val="00F4538D"/>
    <w:rsid w:val="00F4629B"/>
    <w:rsid w:val="00F4769B"/>
    <w:rsid w:val="00F4775E"/>
    <w:rsid w:val="00F50606"/>
    <w:rsid w:val="00F52EA5"/>
    <w:rsid w:val="00F52F42"/>
    <w:rsid w:val="00F5483C"/>
    <w:rsid w:val="00F54D53"/>
    <w:rsid w:val="00F56A38"/>
    <w:rsid w:val="00F6025F"/>
    <w:rsid w:val="00F60A1B"/>
    <w:rsid w:val="00F61C71"/>
    <w:rsid w:val="00F621CD"/>
    <w:rsid w:val="00F6289C"/>
    <w:rsid w:val="00F643B9"/>
    <w:rsid w:val="00F65EC4"/>
    <w:rsid w:val="00F66348"/>
    <w:rsid w:val="00F665E9"/>
    <w:rsid w:val="00F70D13"/>
    <w:rsid w:val="00F71F7E"/>
    <w:rsid w:val="00F73192"/>
    <w:rsid w:val="00F73586"/>
    <w:rsid w:val="00F7380C"/>
    <w:rsid w:val="00F7454C"/>
    <w:rsid w:val="00F74E8E"/>
    <w:rsid w:val="00F75A9D"/>
    <w:rsid w:val="00F77F9C"/>
    <w:rsid w:val="00F80EC7"/>
    <w:rsid w:val="00F87BA2"/>
    <w:rsid w:val="00F9086F"/>
    <w:rsid w:val="00F91487"/>
    <w:rsid w:val="00F93119"/>
    <w:rsid w:val="00F94EDA"/>
    <w:rsid w:val="00F94F34"/>
    <w:rsid w:val="00F95388"/>
    <w:rsid w:val="00F9542E"/>
    <w:rsid w:val="00F97C0D"/>
    <w:rsid w:val="00FA67C5"/>
    <w:rsid w:val="00FA7F67"/>
    <w:rsid w:val="00FB0D88"/>
    <w:rsid w:val="00FB17DB"/>
    <w:rsid w:val="00FB324A"/>
    <w:rsid w:val="00FB358B"/>
    <w:rsid w:val="00FB36F0"/>
    <w:rsid w:val="00FB4EA1"/>
    <w:rsid w:val="00FB59A3"/>
    <w:rsid w:val="00FB6A4A"/>
    <w:rsid w:val="00FC0668"/>
    <w:rsid w:val="00FC1962"/>
    <w:rsid w:val="00FC3292"/>
    <w:rsid w:val="00FC452C"/>
    <w:rsid w:val="00FC4627"/>
    <w:rsid w:val="00FC7D91"/>
    <w:rsid w:val="00FD4B52"/>
    <w:rsid w:val="00FD5258"/>
    <w:rsid w:val="00FD6180"/>
    <w:rsid w:val="00FD6939"/>
    <w:rsid w:val="00FD6956"/>
    <w:rsid w:val="00FE09E5"/>
    <w:rsid w:val="00FE0D92"/>
    <w:rsid w:val="00FE3344"/>
    <w:rsid w:val="00FE752D"/>
    <w:rsid w:val="00FF0ADA"/>
    <w:rsid w:val="00FF0F0F"/>
    <w:rsid w:val="00FF1846"/>
    <w:rsid w:val="00FF1A8C"/>
    <w:rsid w:val="00FF234F"/>
    <w:rsid w:val="00FF3016"/>
    <w:rsid w:val="00FF3462"/>
    <w:rsid w:val="00FF44CB"/>
    <w:rsid w:val="00FF5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7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555B2"/>
    <w:pPr>
      <w:keepNext/>
      <w:shd w:val="clear" w:color="auto" w:fill="FFFFFF"/>
      <w:tabs>
        <w:tab w:val="left" w:pos="1014"/>
      </w:tabs>
      <w:spacing w:before="240" w:line="312" w:lineRule="auto"/>
      <w:jc w:val="center"/>
      <w:outlineLvl w:val="0"/>
    </w:pPr>
    <w:rPr>
      <w:rFonts w:asciiTheme="minorHAnsi" w:hAnsiTheme="minorHAnsi"/>
      <w:b/>
      <w:color w:val="000000"/>
      <w:spacing w:val="-1"/>
    </w:rPr>
  </w:style>
  <w:style w:type="paragraph" w:styleId="Titolo2">
    <w:name w:val="heading 2"/>
    <w:basedOn w:val="Normale"/>
    <w:next w:val="Normale"/>
    <w:link w:val="Titolo2Carattere"/>
    <w:qFormat/>
    <w:rsid w:val="007D591B"/>
    <w:pPr>
      <w:autoSpaceDE w:val="0"/>
      <w:autoSpaceDN w:val="0"/>
      <w:adjustRightInd w:val="0"/>
      <w:outlineLvl w:val="1"/>
    </w:pPr>
    <w:rPr>
      <w:rFonts w:ascii="Arial,Bold" w:hAnsi="Arial,Bold"/>
    </w:rPr>
  </w:style>
  <w:style w:type="paragraph" w:styleId="Titolo3">
    <w:name w:val="heading 3"/>
    <w:basedOn w:val="Normale"/>
    <w:next w:val="Normale"/>
    <w:link w:val="Titolo3Carattere"/>
    <w:uiPriority w:val="9"/>
    <w:unhideWhenUsed/>
    <w:qFormat/>
    <w:rsid w:val="003555B2"/>
    <w:pPr>
      <w:keepNext/>
      <w:shd w:val="clear" w:color="auto" w:fill="FFFFFF"/>
      <w:spacing w:before="240" w:after="240" w:line="312" w:lineRule="auto"/>
      <w:ind w:left="728"/>
      <w:jc w:val="center"/>
      <w:outlineLvl w:val="2"/>
    </w:pPr>
    <w:rPr>
      <w:rFonts w:asciiTheme="minorHAnsi" w:hAnsiTheme="minorHAnsi"/>
      <w:b/>
      <w:color w:val="000000"/>
      <w:spacing w:val="-1"/>
    </w:rPr>
  </w:style>
  <w:style w:type="paragraph" w:styleId="Titolo4">
    <w:name w:val="heading 4"/>
    <w:basedOn w:val="Normale"/>
    <w:next w:val="Normale"/>
    <w:link w:val="Titolo4Carattere"/>
    <w:uiPriority w:val="9"/>
    <w:unhideWhenUsed/>
    <w:qFormat/>
    <w:rsid w:val="00436C6F"/>
    <w:pPr>
      <w:keepNext/>
      <w:shd w:val="clear" w:color="auto" w:fill="FFFFFF"/>
      <w:spacing w:line="312" w:lineRule="auto"/>
      <w:ind w:left="2" w:firstLine="705"/>
      <w:jc w:val="center"/>
      <w:outlineLvl w:val="3"/>
    </w:pPr>
    <w:rPr>
      <w:rFonts w:asciiTheme="minorHAnsi" w:hAnsiTheme="minorHAnsi"/>
      <w:b/>
      <w:color w:val="000000"/>
      <w:spacing w:val="-3"/>
    </w:rPr>
  </w:style>
  <w:style w:type="paragraph" w:styleId="Titolo5">
    <w:name w:val="heading 5"/>
    <w:basedOn w:val="Normale"/>
    <w:next w:val="Normale"/>
    <w:link w:val="Titolo5Carattere"/>
    <w:uiPriority w:val="9"/>
    <w:unhideWhenUsed/>
    <w:qFormat/>
    <w:rsid w:val="00B503BC"/>
    <w:pPr>
      <w:keepNext/>
      <w:shd w:val="clear" w:color="auto" w:fill="FFFFFF"/>
      <w:spacing w:before="240" w:after="240" w:line="312" w:lineRule="auto"/>
      <w:ind w:left="728"/>
      <w:jc w:val="both"/>
      <w:outlineLvl w:val="4"/>
    </w:pPr>
    <w:rPr>
      <w:rFonts w:asciiTheme="minorHAnsi" w:hAnsiTheme="minorHAnsi"/>
      <w:b/>
      <w:color w:val="000000"/>
      <w:spacing w:val="-1"/>
      <w:sz w:val="22"/>
      <w:szCs w:val="22"/>
    </w:rPr>
  </w:style>
  <w:style w:type="paragraph" w:styleId="Titolo6">
    <w:name w:val="heading 6"/>
    <w:basedOn w:val="Normale"/>
    <w:next w:val="Normale"/>
    <w:link w:val="Titolo6Carattere"/>
    <w:uiPriority w:val="9"/>
    <w:unhideWhenUsed/>
    <w:qFormat/>
    <w:rsid w:val="00B503BC"/>
    <w:pPr>
      <w:keepNext/>
      <w:shd w:val="clear" w:color="auto" w:fill="FFFFFF"/>
      <w:spacing w:before="240" w:after="240" w:line="312" w:lineRule="auto"/>
      <w:jc w:val="center"/>
      <w:outlineLvl w:val="5"/>
    </w:pPr>
    <w:rPr>
      <w:rFonts w:asciiTheme="minorHAnsi" w:hAnsiTheme="minorHAnsi"/>
      <w:b/>
      <w:color w:val="000000"/>
      <w:spacing w:val="-1"/>
      <w:sz w:val="22"/>
      <w:szCs w:val="22"/>
    </w:rPr>
  </w:style>
  <w:style w:type="paragraph" w:styleId="Titolo7">
    <w:name w:val="heading 7"/>
    <w:basedOn w:val="Normale"/>
    <w:next w:val="Normale"/>
    <w:link w:val="Titolo7Carattere"/>
    <w:uiPriority w:val="9"/>
    <w:unhideWhenUsed/>
    <w:qFormat/>
    <w:rsid w:val="00713D5D"/>
    <w:pPr>
      <w:keepNext/>
      <w:shd w:val="clear" w:color="auto" w:fill="FFFFFF"/>
      <w:spacing w:before="240" w:after="240" w:line="312" w:lineRule="auto"/>
      <w:ind w:left="728"/>
      <w:jc w:val="center"/>
      <w:outlineLvl w:val="6"/>
    </w:pPr>
    <w:rPr>
      <w:rFonts w:asciiTheme="minorHAnsi" w:hAnsiTheme="minorHAnsi"/>
      <w:b/>
      <w:color w:val="000000"/>
      <w:spacing w:val="-1"/>
      <w:sz w:val="22"/>
      <w:szCs w:val="22"/>
    </w:rPr>
  </w:style>
  <w:style w:type="paragraph" w:styleId="Titolo8">
    <w:name w:val="heading 8"/>
    <w:basedOn w:val="Normale"/>
    <w:next w:val="Normale"/>
    <w:link w:val="Titolo8Carattere"/>
    <w:uiPriority w:val="9"/>
    <w:unhideWhenUsed/>
    <w:qFormat/>
    <w:rsid w:val="0087349B"/>
    <w:pPr>
      <w:keepNext/>
      <w:shd w:val="clear" w:color="auto" w:fill="FFFFFF"/>
      <w:spacing w:before="240" w:line="312" w:lineRule="auto"/>
      <w:jc w:val="both"/>
      <w:outlineLvl w:val="7"/>
    </w:pPr>
    <w:rPr>
      <w:rFonts w:asciiTheme="minorHAnsi" w:hAnsiTheme="minorHAnsi"/>
      <w:b/>
      <w:color w:val="000000"/>
      <w:spacing w:val="-3"/>
      <w:sz w:val="22"/>
      <w:szCs w:val="22"/>
    </w:rPr>
  </w:style>
  <w:style w:type="paragraph" w:styleId="Titolo9">
    <w:name w:val="heading 9"/>
    <w:basedOn w:val="Normale"/>
    <w:next w:val="Normale"/>
    <w:link w:val="Titolo9Carattere"/>
    <w:uiPriority w:val="9"/>
    <w:unhideWhenUsed/>
    <w:qFormat/>
    <w:rsid w:val="00180CC7"/>
    <w:pPr>
      <w:keepNext/>
      <w:shd w:val="clear" w:color="auto" w:fill="FFFFFF"/>
      <w:spacing w:after="240" w:line="312" w:lineRule="auto"/>
      <w:ind w:left="426"/>
      <w:jc w:val="both"/>
      <w:outlineLvl w:val="8"/>
    </w:pPr>
    <w:rPr>
      <w:rFonts w:ascii="Calibri" w:hAnsi="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rm,form1,h,hd"/>
    <w:basedOn w:val="Normale"/>
    <w:link w:val="IntestazioneCarattere"/>
    <w:uiPriority w:val="99"/>
    <w:rsid w:val="002E471C"/>
    <w:pPr>
      <w:tabs>
        <w:tab w:val="center" w:pos="4819"/>
        <w:tab w:val="right" w:pos="9638"/>
      </w:tabs>
    </w:pPr>
  </w:style>
  <w:style w:type="character" w:customStyle="1" w:styleId="IntestazioneCarattere">
    <w:name w:val="Intestazione Carattere"/>
    <w:aliases w:val="form Carattere,form1 Carattere,h Carattere,hd Carattere"/>
    <w:basedOn w:val="Carpredefinitoparagrafo"/>
    <w:link w:val="Intestazione"/>
    <w:uiPriority w:val="99"/>
    <w:rsid w:val="002E47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2E471C"/>
    <w:pPr>
      <w:tabs>
        <w:tab w:val="center" w:pos="4819"/>
        <w:tab w:val="right" w:pos="9638"/>
      </w:tabs>
    </w:pPr>
  </w:style>
  <w:style w:type="character" w:customStyle="1" w:styleId="PidipaginaCarattere">
    <w:name w:val="Piè di pagina Carattere"/>
    <w:basedOn w:val="Carpredefinitoparagrafo"/>
    <w:link w:val="Pidipagina"/>
    <w:uiPriority w:val="99"/>
    <w:rsid w:val="002E471C"/>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471C"/>
    <w:rPr>
      <w:i/>
      <w:iCs/>
    </w:rPr>
  </w:style>
  <w:style w:type="table" w:styleId="Grigliatabella">
    <w:name w:val="Table Grid"/>
    <w:basedOn w:val="Tabellanormale"/>
    <w:uiPriority w:val="59"/>
    <w:rsid w:val="007D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59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91B"/>
    <w:rPr>
      <w:rFonts w:ascii="Tahoma" w:eastAsia="Times New Roman" w:hAnsi="Tahoma" w:cs="Tahoma"/>
      <w:sz w:val="16"/>
      <w:szCs w:val="16"/>
      <w:lang w:eastAsia="it-IT"/>
    </w:rPr>
  </w:style>
  <w:style w:type="paragraph" w:styleId="Paragrafoelenco">
    <w:name w:val="List Paragraph"/>
    <w:basedOn w:val="Normale"/>
    <w:link w:val="ParagrafoelencoCarattere"/>
    <w:uiPriority w:val="34"/>
    <w:qFormat/>
    <w:rsid w:val="007D591B"/>
    <w:pPr>
      <w:spacing w:after="200" w:line="276"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rsid w:val="007D591B"/>
    <w:pPr>
      <w:ind w:left="1276"/>
      <w:jc w:val="both"/>
    </w:pPr>
    <w:rPr>
      <w:szCs w:val="20"/>
    </w:rPr>
  </w:style>
  <w:style w:type="character" w:customStyle="1" w:styleId="RientrocorpodeltestoCarattere">
    <w:name w:val="Rientro corpo del testo Carattere"/>
    <w:basedOn w:val="Carpredefinitoparagrafo"/>
    <w:link w:val="Rientrocorpodeltesto"/>
    <w:rsid w:val="007D591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D591B"/>
    <w:rPr>
      <w:rFonts w:ascii="Arial,Bold" w:eastAsia="Times New Roman" w:hAnsi="Arial,Bold" w:cs="Times New Roman"/>
      <w:sz w:val="24"/>
      <w:szCs w:val="24"/>
      <w:lang w:eastAsia="it-IT"/>
    </w:rPr>
  </w:style>
  <w:style w:type="character" w:styleId="Collegamentoipertestuale">
    <w:name w:val="Hyperlink"/>
    <w:basedOn w:val="Carpredefinitoparagrafo"/>
    <w:uiPriority w:val="99"/>
    <w:unhideWhenUsed/>
    <w:rsid w:val="00747303"/>
    <w:rPr>
      <w:color w:val="0000FF" w:themeColor="hyperlink"/>
      <w:u w:val="single"/>
    </w:rPr>
  </w:style>
  <w:style w:type="paragraph" w:styleId="Corpotesto">
    <w:name w:val="Body Text"/>
    <w:basedOn w:val="Normale"/>
    <w:link w:val="CorpotestoCarattere"/>
    <w:uiPriority w:val="99"/>
    <w:unhideWhenUsed/>
    <w:rsid w:val="003555B2"/>
    <w:pPr>
      <w:autoSpaceDE w:val="0"/>
      <w:autoSpaceDN w:val="0"/>
      <w:adjustRightInd w:val="0"/>
      <w:spacing w:line="360" w:lineRule="auto"/>
      <w:jc w:val="center"/>
    </w:pPr>
    <w:rPr>
      <w:rFonts w:ascii="Arial Narrow" w:hAnsi="Arial Narrow"/>
      <w:b/>
      <w:bCs/>
    </w:rPr>
  </w:style>
  <w:style w:type="character" w:customStyle="1" w:styleId="CorpotestoCarattere">
    <w:name w:val="Corpo testo Carattere"/>
    <w:basedOn w:val="Carpredefinitoparagrafo"/>
    <w:link w:val="Corpotesto"/>
    <w:uiPriority w:val="99"/>
    <w:rsid w:val="003555B2"/>
    <w:rPr>
      <w:rFonts w:ascii="Arial Narrow" w:eastAsia="Times New Roman" w:hAnsi="Arial Narrow" w:cs="Times New Roman"/>
      <w:b/>
      <w:bCs/>
      <w:sz w:val="24"/>
      <w:szCs w:val="24"/>
      <w:lang w:eastAsia="it-IT"/>
    </w:rPr>
  </w:style>
  <w:style w:type="paragraph" w:styleId="Rientrocorpodeltesto2">
    <w:name w:val="Body Text Indent 2"/>
    <w:basedOn w:val="Normale"/>
    <w:link w:val="Rientrocorpodeltesto2Carattere"/>
    <w:uiPriority w:val="99"/>
    <w:unhideWhenUsed/>
    <w:rsid w:val="003555B2"/>
    <w:pPr>
      <w:shd w:val="clear" w:color="auto" w:fill="FFFFFF"/>
      <w:spacing w:line="312" w:lineRule="auto"/>
      <w:ind w:left="2" w:firstLine="705"/>
      <w:jc w:val="both"/>
    </w:pPr>
    <w:rPr>
      <w:rFonts w:asciiTheme="minorHAnsi" w:hAnsiTheme="minorHAnsi" w:cs="Calibri"/>
      <w:sz w:val="22"/>
      <w:szCs w:val="22"/>
    </w:rPr>
  </w:style>
  <w:style w:type="character" w:customStyle="1" w:styleId="Rientrocorpodeltesto2Carattere">
    <w:name w:val="Rientro corpo del testo 2 Carattere"/>
    <w:basedOn w:val="Carpredefinitoparagrafo"/>
    <w:link w:val="Rientrocorpodeltesto2"/>
    <w:uiPriority w:val="99"/>
    <w:rsid w:val="003555B2"/>
    <w:rPr>
      <w:rFonts w:eastAsia="Times New Roman" w:cs="Calibri"/>
      <w:shd w:val="clear" w:color="auto" w:fill="FFFFFF"/>
      <w:lang w:eastAsia="it-IT"/>
    </w:rPr>
  </w:style>
  <w:style w:type="character" w:customStyle="1" w:styleId="Titolo1Carattere">
    <w:name w:val="Titolo 1 Carattere"/>
    <w:basedOn w:val="Carpredefinitoparagrafo"/>
    <w:link w:val="Titolo1"/>
    <w:uiPriority w:val="9"/>
    <w:rsid w:val="003555B2"/>
    <w:rPr>
      <w:rFonts w:eastAsia="Times New Roman" w:cs="Times New Roman"/>
      <w:b/>
      <w:color w:val="000000"/>
      <w:spacing w:val="-1"/>
      <w:sz w:val="24"/>
      <w:szCs w:val="24"/>
      <w:shd w:val="clear" w:color="auto" w:fill="FFFFFF"/>
      <w:lang w:eastAsia="it-IT"/>
    </w:rPr>
  </w:style>
  <w:style w:type="paragraph" w:styleId="Rientrocorpodeltesto3">
    <w:name w:val="Body Text Indent 3"/>
    <w:basedOn w:val="Normale"/>
    <w:link w:val="Rientrocorpodeltesto3Carattere"/>
    <w:uiPriority w:val="99"/>
    <w:unhideWhenUsed/>
    <w:rsid w:val="003555B2"/>
    <w:pPr>
      <w:shd w:val="clear" w:color="auto" w:fill="FFFFFF"/>
      <w:spacing w:before="240" w:line="312" w:lineRule="auto"/>
      <w:ind w:left="26" w:firstLine="688"/>
      <w:jc w:val="both"/>
    </w:pPr>
    <w:rPr>
      <w:rFonts w:asciiTheme="minorHAnsi" w:hAnsiTheme="minorHAnsi"/>
      <w:color w:val="000000"/>
      <w:spacing w:val="-1"/>
    </w:rPr>
  </w:style>
  <w:style w:type="character" w:customStyle="1" w:styleId="Rientrocorpodeltesto3Carattere">
    <w:name w:val="Rientro corpo del testo 3 Carattere"/>
    <w:basedOn w:val="Carpredefinitoparagrafo"/>
    <w:link w:val="Rientrocorpodeltesto3"/>
    <w:uiPriority w:val="99"/>
    <w:rsid w:val="003555B2"/>
    <w:rPr>
      <w:rFonts w:eastAsia="Times New Roman" w:cs="Times New Roman"/>
      <w:color w:val="000000"/>
      <w:spacing w:val="-1"/>
      <w:sz w:val="24"/>
      <w:szCs w:val="24"/>
      <w:shd w:val="clear" w:color="auto" w:fill="FFFFFF"/>
      <w:lang w:eastAsia="it-IT"/>
    </w:rPr>
  </w:style>
  <w:style w:type="character" w:customStyle="1" w:styleId="Titolo3Carattere">
    <w:name w:val="Titolo 3 Carattere"/>
    <w:basedOn w:val="Carpredefinitoparagrafo"/>
    <w:link w:val="Titolo3"/>
    <w:uiPriority w:val="9"/>
    <w:rsid w:val="003555B2"/>
    <w:rPr>
      <w:rFonts w:eastAsia="Times New Roman" w:cs="Times New Roman"/>
      <w:b/>
      <w:color w:val="000000"/>
      <w:spacing w:val="-1"/>
      <w:sz w:val="24"/>
      <w:szCs w:val="24"/>
      <w:shd w:val="clear" w:color="auto" w:fill="FFFFFF"/>
      <w:lang w:eastAsia="it-IT"/>
    </w:rPr>
  </w:style>
  <w:style w:type="paragraph" w:styleId="Corpodeltesto2">
    <w:name w:val="Body Text 2"/>
    <w:basedOn w:val="Normale"/>
    <w:link w:val="Corpodeltesto2Carattere"/>
    <w:uiPriority w:val="99"/>
    <w:unhideWhenUsed/>
    <w:rsid w:val="006E19FB"/>
    <w:pPr>
      <w:shd w:val="clear" w:color="auto" w:fill="FFFFFF"/>
      <w:spacing w:before="240" w:line="312" w:lineRule="auto"/>
      <w:jc w:val="center"/>
    </w:pPr>
    <w:rPr>
      <w:rFonts w:asciiTheme="minorHAnsi" w:hAnsiTheme="minorHAnsi"/>
      <w:b/>
      <w:bCs/>
      <w:color w:val="000000"/>
    </w:rPr>
  </w:style>
  <w:style w:type="character" w:customStyle="1" w:styleId="Corpodeltesto2Carattere">
    <w:name w:val="Corpo del testo 2 Carattere"/>
    <w:basedOn w:val="Carpredefinitoparagrafo"/>
    <w:link w:val="Corpodeltesto2"/>
    <w:uiPriority w:val="99"/>
    <w:rsid w:val="006E19FB"/>
    <w:rPr>
      <w:rFonts w:eastAsia="Times New Roman" w:cs="Times New Roman"/>
      <w:b/>
      <w:bCs/>
      <w:color w:val="000000"/>
      <w:sz w:val="24"/>
      <w:szCs w:val="24"/>
      <w:shd w:val="clear" w:color="auto" w:fill="FFFFFF"/>
      <w:lang w:eastAsia="it-IT"/>
    </w:rPr>
  </w:style>
  <w:style w:type="paragraph" w:styleId="Testodelblocco">
    <w:name w:val="Block Text"/>
    <w:basedOn w:val="Normale"/>
    <w:uiPriority w:val="99"/>
    <w:unhideWhenUsed/>
    <w:rsid w:val="00AA75DA"/>
    <w:pPr>
      <w:shd w:val="clear" w:color="auto" w:fill="FFFFFF"/>
      <w:spacing w:line="312" w:lineRule="auto"/>
      <w:ind w:left="4" w:right="17" w:firstLine="693"/>
      <w:jc w:val="both"/>
    </w:pPr>
    <w:rPr>
      <w:rFonts w:asciiTheme="minorHAnsi" w:hAnsiTheme="minorHAnsi"/>
      <w:color w:val="000000"/>
      <w:spacing w:val="-1"/>
    </w:rPr>
  </w:style>
  <w:style w:type="character" w:customStyle="1" w:styleId="Titolo4Carattere">
    <w:name w:val="Titolo 4 Carattere"/>
    <w:basedOn w:val="Carpredefinitoparagrafo"/>
    <w:link w:val="Titolo4"/>
    <w:uiPriority w:val="9"/>
    <w:rsid w:val="00436C6F"/>
    <w:rPr>
      <w:rFonts w:eastAsia="Times New Roman" w:cs="Times New Roman"/>
      <w:b/>
      <w:color w:val="000000"/>
      <w:spacing w:val="-3"/>
      <w:sz w:val="24"/>
      <w:szCs w:val="24"/>
      <w:shd w:val="clear" w:color="auto" w:fill="FFFFFF"/>
      <w:lang w:eastAsia="it-IT"/>
    </w:rPr>
  </w:style>
  <w:style w:type="paragraph" w:styleId="Corpodeltesto3">
    <w:name w:val="Body Text 3"/>
    <w:basedOn w:val="Normale"/>
    <w:link w:val="Corpodeltesto3Carattere"/>
    <w:uiPriority w:val="99"/>
    <w:unhideWhenUsed/>
    <w:rsid w:val="00B503BC"/>
    <w:pPr>
      <w:shd w:val="clear" w:color="auto" w:fill="FFFFFF"/>
      <w:spacing w:before="240" w:after="240" w:line="312" w:lineRule="auto"/>
      <w:jc w:val="both"/>
    </w:pPr>
    <w:rPr>
      <w:rFonts w:asciiTheme="minorHAnsi" w:eastAsiaTheme="minorHAnsi" w:hAnsiTheme="minorHAnsi" w:cs="Arial"/>
      <w:color w:val="050505"/>
      <w:sz w:val="22"/>
      <w:szCs w:val="22"/>
    </w:rPr>
  </w:style>
  <w:style w:type="character" w:customStyle="1" w:styleId="Corpodeltesto3Carattere">
    <w:name w:val="Corpo del testo 3 Carattere"/>
    <w:basedOn w:val="Carpredefinitoparagrafo"/>
    <w:link w:val="Corpodeltesto3"/>
    <w:uiPriority w:val="99"/>
    <w:rsid w:val="00B503BC"/>
    <w:rPr>
      <w:rFonts w:cs="Arial"/>
      <w:color w:val="050505"/>
      <w:shd w:val="clear" w:color="auto" w:fill="FFFFFF"/>
      <w:lang w:eastAsia="it-IT"/>
    </w:rPr>
  </w:style>
  <w:style w:type="character" w:customStyle="1" w:styleId="Titolo5Carattere">
    <w:name w:val="Titolo 5 Carattere"/>
    <w:basedOn w:val="Carpredefinitoparagrafo"/>
    <w:link w:val="Titolo5"/>
    <w:uiPriority w:val="9"/>
    <w:rsid w:val="00B503BC"/>
    <w:rPr>
      <w:rFonts w:eastAsia="Times New Roman" w:cs="Times New Roman"/>
      <w:b/>
      <w:color w:val="000000"/>
      <w:spacing w:val="-1"/>
      <w:shd w:val="clear" w:color="auto" w:fill="FFFFFF"/>
      <w:lang w:eastAsia="it-IT"/>
    </w:rPr>
  </w:style>
  <w:style w:type="character" w:customStyle="1" w:styleId="Titolo6Carattere">
    <w:name w:val="Titolo 6 Carattere"/>
    <w:basedOn w:val="Carpredefinitoparagrafo"/>
    <w:link w:val="Titolo6"/>
    <w:uiPriority w:val="9"/>
    <w:rsid w:val="00B503BC"/>
    <w:rPr>
      <w:rFonts w:eastAsia="Times New Roman" w:cs="Times New Roman"/>
      <w:b/>
      <w:color w:val="000000"/>
      <w:spacing w:val="-1"/>
      <w:shd w:val="clear" w:color="auto" w:fill="FFFFFF"/>
      <w:lang w:eastAsia="it-IT"/>
    </w:rPr>
  </w:style>
  <w:style w:type="paragraph" w:customStyle="1" w:styleId="Default">
    <w:name w:val="Default"/>
    <w:rsid w:val="009006CC"/>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orpo">
    <w:name w:val="Corpo"/>
    <w:uiPriority w:val="99"/>
    <w:rsid w:val="009006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customStyle="1" w:styleId="art-comma">
    <w:name w:val="art-comma"/>
    <w:basedOn w:val="Normale"/>
    <w:rsid w:val="009006CC"/>
    <w:pPr>
      <w:ind w:left="709" w:hanging="709"/>
      <w:jc w:val="both"/>
    </w:pPr>
    <w:rPr>
      <w:snapToGrid w:val="0"/>
      <w:szCs w:val="20"/>
    </w:rPr>
  </w:style>
  <w:style w:type="character" w:customStyle="1" w:styleId="Titolo7Carattere">
    <w:name w:val="Titolo 7 Carattere"/>
    <w:basedOn w:val="Carpredefinitoparagrafo"/>
    <w:link w:val="Titolo7"/>
    <w:uiPriority w:val="9"/>
    <w:rsid w:val="00713D5D"/>
    <w:rPr>
      <w:rFonts w:eastAsia="Times New Roman" w:cs="Times New Roman"/>
      <w:b/>
      <w:color w:val="000000"/>
      <w:spacing w:val="-1"/>
      <w:shd w:val="clear" w:color="auto" w:fill="FFFFFF"/>
      <w:lang w:eastAsia="it-IT"/>
    </w:rPr>
  </w:style>
  <w:style w:type="paragraph" w:customStyle="1" w:styleId="a">
    <w:basedOn w:val="Normale"/>
    <w:next w:val="Corpotesto"/>
    <w:link w:val="CorpodeltestoCarattere"/>
    <w:uiPriority w:val="99"/>
    <w:rsid w:val="009F6E5C"/>
    <w:pPr>
      <w:autoSpaceDE w:val="0"/>
      <w:autoSpaceDN w:val="0"/>
      <w:jc w:val="both"/>
    </w:pPr>
    <w:rPr>
      <w:rFonts w:asciiTheme="minorHAnsi" w:eastAsiaTheme="minorHAnsi" w:hAnsiTheme="minorHAnsi"/>
      <w:lang w:eastAsia="en-US"/>
    </w:rPr>
  </w:style>
  <w:style w:type="character" w:customStyle="1" w:styleId="CorpodeltestoCarattere">
    <w:name w:val="Corpo del testo Carattere"/>
    <w:link w:val="a"/>
    <w:uiPriority w:val="99"/>
    <w:semiHidden/>
    <w:locked/>
    <w:rsid w:val="009F6E5C"/>
    <w:rPr>
      <w:rFonts w:cs="Times New Roman"/>
      <w:sz w:val="24"/>
      <w:szCs w:val="24"/>
    </w:rPr>
  </w:style>
  <w:style w:type="character" w:customStyle="1" w:styleId="ParagrafoelencoCarattere">
    <w:name w:val="Paragrafo elenco Carattere"/>
    <w:basedOn w:val="Carpredefinitoparagrafo"/>
    <w:link w:val="Paragrafoelenco"/>
    <w:uiPriority w:val="34"/>
    <w:rsid w:val="0027390A"/>
  </w:style>
  <w:style w:type="character" w:customStyle="1" w:styleId="Titolo8Carattere">
    <w:name w:val="Titolo 8 Carattere"/>
    <w:basedOn w:val="Carpredefinitoparagrafo"/>
    <w:link w:val="Titolo8"/>
    <w:uiPriority w:val="9"/>
    <w:rsid w:val="0087349B"/>
    <w:rPr>
      <w:rFonts w:eastAsia="Times New Roman" w:cs="Times New Roman"/>
      <w:b/>
      <w:color w:val="000000"/>
      <w:spacing w:val="-3"/>
      <w:shd w:val="clear" w:color="auto" w:fill="FFFFFF"/>
      <w:lang w:eastAsia="it-IT"/>
    </w:rPr>
  </w:style>
  <w:style w:type="character" w:customStyle="1" w:styleId="Titolo9Carattere">
    <w:name w:val="Titolo 9 Carattere"/>
    <w:basedOn w:val="Carpredefinitoparagrafo"/>
    <w:link w:val="Titolo9"/>
    <w:uiPriority w:val="9"/>
    <w:rsid w:val="00180CC7"/>
    <w:rPr>
      <w:rFonts w:ascii="Calibri" w:eastAsia="Times New Roman" w:hAnsi="Calibri" w:cs="Calibri"/>
      <w:b/>
      <w:sz w:val="24"/>
      <w:szCs w:val="24"/>
      <w:shd w:val="clear" w:color="auto" w:fill="FFFFFF"/>
      <w:lang w:eastAsia="it-IT"/>
    </w:rPr>
  </w:style>
  <w:style w:type="paragraph" w:styleId="Testonormale">
    <w:name w:val="Plain Text"/>
    <w:basedOn w:val="Normale"/>
    <w:link w:val="TestonormaleCarattere"/>
    <w:semiHidden/>
    <w:rsid w:val="007B2E38"/>
    <w:rPr>
      <w:rFonts w:ascii="Courier New" w:hAnsi="Courier New"/>
      <w:sz w:val="20"/>
      <w:szCs w:val="20"/>
    </w:rPr>
  </w:style>
  <w:style w:type="character" w:customStyle="1" w:styleId="TestonormaleCarattere">
    <w:name w:val="Testo normale Carattere"/>
    <w:basedOn w:val="Carpredefinitoparagrafo"/>
    <w:link w:val="Testonormale"/>
    <w:semiHidden/>
    <w:rsid w:val="007B2E38"/>
    <w:rPr>
      <w:rFonts w:ascii="Courier New" w:eastAsia="Times New Roman" w:hAnsi="Courier New" w:cs="Times New Roman"/>
      <w:sz w:val="20"/>
      <w:szCs w:val="20"/>
      <w:lang w:eastAsia="it-IT"/>
    </w:rPr>
  </w:style>
  <w:style w:type="character" w:styleId="Rimandocommento">
    <w:name w:val="annotation reference"/>
    <w:basedOn w:val="Carpredefinitoparagrafo"/>
    <w:uiPriority w:val="99"/>
    <w:semiHidden/>
    <w:unhideWhenUsed/>
    <w:rsid w:val="006406AF"/>
    <w:rPr>
      <w:sz w:val="16"/>
      <w:szCs w:val="16"/>
    </w:rPr>
  </w:style>
  <w:style w:type="paragraph" w:styleId="Testocommento">
    <w:name w:val="annotation text"/>
    <w:basedOn w:val="Normale"/>
    <w:link w:val="TestocommentoCarattere"/>
    <w:uiPriority w:val="99"/>
    <w:unhideWhenUsed/>
    <w:rsid w:val="006406AF"/>
    <w:rPr>
      <w:sz w:val="20"/>
      <w:szCs w:val="20"/>
    </w:rPr>
  </w:style>
  <w:style w:type="character" w:customStyle="1" w:styleId="TestocommentoCarattere">
    <w:name w:val="Testo commento Carattere"/>
    <w:basedOn w:val="Carpredefinitoparagrafo"/>
    <w:link w:val="Testocommento"/>
    <w:uiPriority w:val="99"/>
    <w:rsid w:val="006406A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unhideWhenUsed/>
    <w:rsid w:val="006406AF"/>
    <w:rPr>
      <w:b/>
      <w:bCs/>
    </w:rPr>
  </w:style>
  <w:style w:type="character" w:customStyle="1" w:styleId="SoggettocommentoCarattere">
    <w:name w:val="Soggetto commento Carattere"/>
    <w:basedOn w:val="TestocommentoCarattere"/>
    <w:link w:val="Soggettocommento"/>
    <w:uiPriority w:val="99"/>
    <w:rsid w:val="006406AF"/>
    <w:rPr>
      <w:rFonts w:ascii="Times New Roman" w:eastAsia="Times New Roman" w:hAnsi="Times New Roman" w:cs="Times New Roman"/>
      <w:b/>
      <w:bCs/>
      <w:sz w:val="20"/>
      <w:szCs w:val="20"/>
      <w:lang w:eastAsia="it-IT"/>
    </w:rPr>
  </w:style>
  <w:style w:type="paragraph" w:styleId="Revisione">
    <w:name w:val="Revision"/>
    <w:hidden/>
    <w:uiPriority w:val="99"/>
    <w:semiHidden/>
    <w:rsid w:val="00D7219D"/>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7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555B2"/>
    <w:pPr>
      <w:keepNext/>
      <w:shd w:val="clear" w:color="auto" w:fill="FFFFFF"/>
      <w:tabs>
        <w:tab w:val="left" w:pos="1014"/>
      </w:tabs>
      <w:spacing w:before="240" w:line="312" w:lineRule="auto"/>
      <w:jc w:val="center"/>
      <w:outlineLvl w:val="0"/>
    </w:pPr>
    <w:rPr>
      <w:rFonts w:asciiTheme="minorHAnsi" w:hAnsiTheme="minorHAnsi"/>
      <w:b/>
      <w:color w:val="000000"/>
      <w:spacing w:val="-1"/>
    </w:rPr>
  </w:style>
  <w:style w:type="paragraph" w:styleId="Titolo2">
    <w:name w:val="heading 2"/>
    <w:basedOn w:val="Normale"/>
    <w:next w:val="Normale"/>
    <w:link w:val="Titolo2Carattere"/>
    <w:qFormat/>
    <w:rsid w:val="007D591B"/>
    <w:pPr>
      <w:autoSpaceDE w:val="0"/>
      <w:autoSpaceDN w:val="0"/>
      <w:adjustRightInd w:val="0"/>
      <w:outlineLvl w:val="1"/>
    </w:pPr>
    <w:rPr>
      <w:rFonts w:ascii="Arial,Bold" w:hAnsi="Arial,Bold"/>
    </w:rPr>
  </w:style>
  <w:style w:type="paragraph" w:styleId="Titolo3">
    <w:name w:val="heading 3"/>
    <w:basedOn w:val="Normale"/>
    <w:next w:val="Normale"/>
    <w:link w:val="Titolo3Carattere"/>
    <w:uiPriority w:val="9"/>
    <w:unhideWhenUsed/>
    <w:qFormat/>
    <w:rsid w:val="003555B2"/>
    <w:pPr>
      <w:keepNext/>
      <w:shd w:val="clear" w:color="auto" w:fill="FFFFFF"/>
      <w:spacing w:before="240" w:after="240" w:line="312" w:lineRule="auto"/>
      <w:ind w:left="728"/>
      <w:jc w:val="center"/>
      <w:outlineLvl w:val="2"/>
    </w:pPr>
    <w:rPr>
      <w:rFonts w:asciiTheme="minorHAnsi" w:hAnsiTheme="minorHAnsi"/>
      <w:b/>
      <w:color w:val="000000"/>
      <w:spacing w:val="-1"/>
    </w:rPr>
  </w:style>
  <w:style w:type="paragraph" w:styleId="Titolo4">
    <w:name w:val="heading 4"/>
    <w:basedOn w:val="Normale"/>
    <w:next w:val="Normale"/>
    <w:link w:val="Titolo4Carattere"/>
    <w:uiPriority w:val="9"/>
    <w:unhideWhenUsed/>
    <w:qFormat/>
    <w:rsid w:val="00436C6F"/>
    <w:pPr>
      <w:keepNext/>
      <w:shd w:val="clear" w:color="auto" w:fill="FFFFFF"/>
      <w:spacing w:line="312" w:lineRule="auto"/>
      <w:ind w:left="2" w:firstLine="705"/>
      <w:jc w:val="center"/>
      <w:outlineLvl w:val="3"/>
    </w:pPr>
    <w:rPr>
      <w:rFonts w:asciiTheme="minorHAnsi" w:hAnsiTheme="minorHAnsi"/>
      <w:b/>
      <w:color w:val="000000"/>
      <w:spacing w:val="-3"/>
    </w:rPr>
  </w:style>
  <w:style w:type="paragraph" w:styleId="Titolo5">
    <w:name w:val="heading 5"/>
    <w:basedOn w:val="Normale"/>
    <w:next w:val="Normale"/>
    <w:link w:val="Titolo5Carattere"/>
    <w:uiPriority w:val="9"/>
    <w:unhideWhenUsed/>
    <w:qFormat/>
    <w:rsid w:val="00B503BC"/>
    <w:pPr>
      <w:keepNext/>
      <w:shd w:val="clear" w:color="auto" w:fill="FFFFFF"/>
      <w:spacing w:before="240" w:after="240" w:line="312" w:lineRule="auto"/>
      <w:ind w:left="728"/>
      <w:jc w:val="both"/>
      <w:outlineLvl w:val="4"/>
    </w:pPr>
    <w:rPr>
      <w:rFonts w:asciiTheme="minorHAnsi" w:hAnsiTheme="minorHAnsi"/>
      <w:b/>
      <w:color w:val="000000"/>
      <w:spacing w:val="-1"/>
      <w:sz w:val="22"/>
      <w:szCs w:val="22"/>
    </w:rPr>
  </w:style>
  <w:style w:type="paragraph" w:styleId="Titolo6">
    <w:name w:val="heading 6"/>
    <w:basedOn w:val="Normale"/>
    <w:next w:val="Normale"/>
    <w:link w:val="Titolo6Carattere"/>
    <w:uiPriority w:val="9"/>
    <w:unhideWhenUsed/>
    <w:qFormat/>
    <w:rsid w:val="00B503BC"/>
    <w:pPr>
      <w:keepNext/>
      <w:shd w:val="clear" w:color="auto" w:fill="FFFFFF"/>
      <w:spacing w:before="240" w:after="240" w:line="312" w:lineRule="auto"/>
      <w:jc w:val="center"/>
      <w:outlineLvl w:val="5"/>
    </w:pPr>
    <w:rPr>
      <w:rFonts w:asciiTheme="minorHAnsi" w:hAnsiTheme="minorHAnsi"/>
      <w:b/>
      <w:color w:val="000000"/>
      <w:spacing w:val="-1"/>
      <w:sz w:val="22"/>
      <w:szCs w:val="22"/>
    </w:rPr>
  </w:style>
  <w:style w:type="paragraph" w:styleId="Titolo7">
    <w:name w:val="heading 7"/>
    <w:basedOn w:val="Normale"/>
    <w:next w:val="Normale"/>
    <w:link w:val="Titolo7Carattere"/>
    <w:uiPriority w:val="9"/>
    <w:unhideWhenUsed/>
    <w:qFormat/>
    <w:rsid w:val="00713D5D"/>
    <w:pPr>
      <w:keepNext/>
      <w:shd w:val="clear" w:color="auto" w:fill="FFFFFF"/>
      <w:spacing w:before="240" w:after="240" w:line="312" w:lineRule="auto"/>
      <w:ind w:left="728"/>
      <w:jc w:val="center"/>
      <w:outlineLvl w:val="6"/>
    </w:pPr>
    <w:rPr>
      <w:rFonts w:asciiTheme="minorHAnsi" w:hAnsiTheme="minorHAnsi"/>
      <w:b/>
      <w:color w:val="000000"/>
      <w:spacing w:val="-1"/>
      <w:sz w:val="22"/>
      <w:szCs w:val="22"/>
    </w:rPr>
  </w:style>
  <w:style w:type="paragraph" w:styleId="Titolo8">
    <w:name w:val="heading 8"/>
    <w:basedOn w:val="Normale"/>
    <w:next w:val="Normale"/>
    <w:link w:val="Titolo8Carattere"/>
    <w:uiPriority w:val="9"/>
    <w:unhideWhenUsed/>
    <w:qFormat/>
    <w:rsid w:val="0087349B"/>
    <w:pPr>
      <w:keepNext/>
      <w:shd w:val="clear" w:color="auto" w:fill="FFFFFF"/>
      <w:spacing w:before="240" w:line="312" w:lineRule="auto"/>
      <w:jc w:val="both"/>
      <w:outlineLvl w:val="7"/>
    </w:pPr>
    <w:rPr>
      <w:rFonts w:asciiTheme="minorHAnsi" w:hAnsiTheme="minorHAnsi"/>
      <w:b/>
      <w:color w:val="000000"/>
      <w:spacing w:val="-3"/>
      <w:sz w:val="22"/>
      <w:szCs w:val="22"/>
    </w:rPr>
  </w:style>
  <w:style w:type="paragraph" w:styleId="Titolo9">
    <w:name w:val="heading 9"/>
    <w:basedOn w:val="Normale"/>
    <w:next w:val="Normale"/>
    <w:link w:val="Titolo9Carattere"/>
    <w:uiPriority w:val="9"/>
    <w:unhideWhenUsed/>
    <w:qFormat/>
    <w:rsid w:val="00180CC7"/>
    <w:pPr>
      <w:keepNext/>
      <w:shd w:val="clear" w:color="auto" w:fill="FFFFFF"/>
      <w:spacing w:after="240" w:line="312" w:lineRule="auto"/>
      <w:ind w:left="426"/>
      <w:jc w:val="both"/>
      <w:outlineLvl w:val="8"/>
    </w:pPr>
    <w:rPr>
      <w:rFonts w:ascii="Calibri" w:hAnsi="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rm,form1,h,hd"/>
    <w:basedOn w:val="Normale"/>
    <w:link w:val="IntestazioneCarattere"/>
    <w:uiPriority w:val="99"/>
    <w:rsid w:val="002E471C"/>
    <w:pPr>
      <w:tabs>
        <w:tab w:val="center" w:pos="4819"/>
        <w:tab w:val="right" w:pos="9638"/>
      </w:tabs>
    </w:pPr>
  </w:style>
  <w:style w:type="character" w:customStyle="1" w:styleId="IntestazioneCarattere">
    <w:name w:val="Intestazione Carattere"/>
    <w:aliases w:val="form Carattere,form1 Carattere,h Carattere,hd Carattere"/>
    <w:basedOn w:val="Carpredefinitoparagrafo"/>
    <w:link w:val="Intestazione"/>
    <w:uiPriority w:val="99"/>
    <w:rsid w:val="002E47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2E471C"/>
    <w:pPr>
      <w:tabs>
        <w:tab w:val="center" w:pos="4819"/>
        <w:tab w:val="right" w:pos="9638"/>
      </w:tabs>
    </w:pPr>
  </w:style>
  <w:style w:type="character" w:customStyle="1" w:styleId="PidipaginaCarattere">
    <w:name w:val="Piè di pagina Carattere"/>
    <w:basedOn w:val="Carpredefinitoparagrafo"/>
    <w:link w:val="Pidipagina"/>
    <w:uiPriority w:val="99"/>
    <w:rsid w:val="002E471C"/>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471C"/>
    <w:rPr>
      <w:i/>
      <w:iCs/>
    </w:rPr>
  </w:style>
  <w:style w:type="table" w:styleId="Grigliatabella">
    <w:name w:val="Table Grid"/>
    <w:basedOn w:val="Tabellanormale"/>
    <w:uiPriority w:val="59"/>
    <w:rsid w:val="007D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59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91B"/>
    <w:rPr>
      <w:rFonts w:ascii="Tahoma" w:eastAsia="Times New Roman" w:hAnsi="Tahoma" w:cs="Tahoma"/>
      <w:sz w:val="16"/>
      <w:szCs w:val="16"/>
      <w:lang w:eastAsia="it-IT"/>
    </w:rPr>
  </w:style>
  <w:style w:type="paragraph" w:styleId="Paragrafoelenco">
    <w:name w:val="List Paragraph"/>
    <w:basedOn w:val="Normale"/>
    <w:link w:val="ParagrafoelencoCarattere"/>
    <w:uiPriority w:val="34"/>
    <w:qFormat/>
    <w:rsid w:val="007D591B"/>
    <w:pPr>
      <w:spacing w:after="200" w:line="276"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rsid w:val="007D591B"/>
    <w:pPr>
      <w:ind w:left="1276"/>
      <w:jc w:val="both"/>
    </w:pPr>
    <w:rPr>
      <w:szCs w:val="20"/>
    </w:rPr>
  </w:style>
  <w:style w:type="character" w:customStyle="1" w:styleId="RientrocorpodeltestoCarattere">
    <w:name w:val="Rientro corpo del testo Carattere"/>
    <w:basedOn w:val="Carpredefinitoparagrafo"/>
    <w:link w:val="Rientrocorpodeltesto"/>
    <w:rsid w:val="007D591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D591B"/>
    <w:rPr>
      <w:rFonts w:ascii="Arial,Bold" w:eastAsia="Times New Roman" w:hAnsi="Arial,Bold" w:cs="Times New Roman"/>
      <w:sz w:val="24"/>
      <w:szCs w:val="24"/>
      <w:lang w:eastAsia="it-IT"/>
    </w:rPr>
  </w:style>
  <w:style w:type="character" w:styleId="Collegamentoipertestuale">
    <w:name w:val="Hyperlink"/>
    <w:basedOn w:val="Carpredefinitoparagrafo"/>
    <w:uiPriority w:val="99"/>
    <w:unhideWhenUsed/>
    <w:rsid w:val="00747303"/>
    <w:rPr>
      <w:color w:val="0000FF" w:themeColor="hyperlink"/>
      <w:u w:val="single"/>
    </w:rPr>
  </w:style>
  <w:style w:type="paragraph" w:styleId="Corpotesto">
    <w:name w:val="Body Text"/>
    <w:basedOn w:val="Normale"/>
    <w:link w:val="CorpotestoCarattere"/>
    <w:uiPriority w:val="99"/>
    <w:unhideWhenUsed/>
    <w:rsid w:val="003555B2"/>
    <w:pPr>
      <w:autoSpaceDE w:val="0"/>
      <w:autoSpaceDN w:val="0"/>
      <w:adjustRightInd w:val="0"/>
      <w:spacing w:line="360" w:lineRule="auto"/>
      <w:jc w:val="center"/>
    </w:pPr>
    <w:rPr>
      <w:rFonts w:ascii="Arial Narrow" w:hAnsi="Arial Narrow"/>
      <w:b/>
      <w:bCs/>
    </w:rPr>
  </w:style>
  <w:style w:type="character" w:customStyle="1" w:styleId="CorpotestoCarattere">
    <w:name w:val="Corpo testo Carattere"/>
    <w:basedOn w:val="Carpredefinitoparagrafo"/>
    <w:link w:val="Corpotesto"/>
    <w:uiPriority w:val="99"/>
    <w:rsid w:val="003555B2"/>
    <w:rPr>
      <w:rFonts w:ascii="Arial Narrow" w:eastAsia="Times New Roman" w:hAnsi="Arial Narrow" w:cs="Times New Roman"/>
      <w:b/>
      <w:bCs/>
      <w:sz w:val="24"/>
      <w:szCs w:val="24"/>
      <w:lang w:eastAsia="it-IT"/>
    </w:rPr>
  </w:style>
  <w:style w:type="paragraph" w:styleId="Rientrocorpodeltesto2">
    <w:name w:val="Body Text Indent 2"/>
    <w:basedOn w:val="Normale"/>
    <w:link w:val="Rientrocorpodeltesto2Carattere"/>
    <w:uiPriority w:val="99"/>
    <w:unhideWhenUsed/>
    <w:rsid w:val="003555B2"/>
    <w:pPr>
      <w:shd w:val="clear" w:color="auto" w:fill="FFFFFF"/>
      <w:spacing w:line="312" w:lineRule="auto"/>
      <w:ind w:left="2" w:firstLine="705"/>
      <w:jc w:val="both"/>
    </w:pPr>
    <w:rPr>
      <w:rFonts w:asciiTheme="minorHAnsi" w:hAnsiTheme="minorHAnsi" w:cs="Calibri"/>
      <w:sz w:val="22"/>
      <w:szCs w:val="22"/>
    </w:rPr>
  </w:style>
  <w:style w:type="character" w:customStyle="1" w:styleId="Rientrocorpodeltesto2Carattere">
    <w:name w:val="Rientro corpo del testo 2 Carattere"/>
    <w:basedOn w:val="Carpredefinitoparagrafo"/>
    <w:link w:val="Rientrocorpodeltesto2"/>
    <w:uiPriority w:val="99"/>
    <w:rsid w:val="003555B2"/>
    <w:rPr>
      <w:rFonts w:eastAsia="Times New Roman" w:cs="Calibri"/>
      <w:shd w:val="clear" w:color="auto" w:fill="FFFFFF"/>
      <w:lang w:eastAsia="it-IT"/>
    </w:rPr>
  </w:style>
  <w:style w:type="character" w:customStyle="1" w:styleId="Titolo1Carattere">
    <w:name w:val="Titolo 1 Carattere"/>
    <w:basedOn w:val="Carpredefinitoparagrafo"/>
    <w:link w:val="Titolo1"/>
    <w:uiPriority w:val="9"/>
    <w:rsid w:val="003555B2"/>
    <w:rPr>
      <w:rFonts w:eastAsia="Times New Roman" w:cs="Times New Roman"/>
      <w:b/>
      <w:color w:val="000000"/>
      <w:spacing w:val="-1"/>
      <w:sz w:val="24"/>
      <w:szCs w:val="24"/>
      <w:shd w:val="clear" w:color="auto" w:fill="FFFFFF"/>
      <w:lang w:eastAsia="it-IT"/>
    </w:rPr>
  </w:style>
  <w:style w:type="paragraph" w:styleId="Rientrocorpodeltesto3">
    <w:name w:val="Body Text Indent 3"/>
    <w:basedOn w:val="Normale"/>
    <w:link w:val="Rientrocorpodeltesto3Carattere"/>
    <w:uiPriority w:val="99"/>
    <w:unhideWhenUsed/>
    <w:rsid w:val="003555B2"/>
    <w:pPr>
      <w:shd w:val="clear" w:color="auto" w:fill="FFFFFF"/>
      <w:spacing w:before="240" w:line="312" w:lineRule="auto"/>
      <w:ind w:left="26" w:firstLine="688"/>
      <w:jc w:val="both"/>
    </w:pPr>
    <w:rPr>
      <w:rFonts w:asciiTheme="minorHAnsi" w:hAnsiTheme="minorHAnsi"/>
      <w:color w:val="000000"/>
      <w:spacing w:val="-1"/>
    </w:rPr>
  </w:style>
  <w:style w:type="character" w:customStyle="1" w:styleId="Rientrocorpodeltesto3Carattere">
    <w:name w:val="Rientro corpo del testo 3 Carattere"/>
    <w:basedOn w:val="Carpredefinitoparagrafo"/>
    <w:link w:val="Rientrocorpodeltesto3"/>
    <w:uiPriority w:val="99"/>
    <w:rsid w:val="003555B2"/>
    <w:rPr>
      <w:rFonts w:eastAsia="Times New Roman" w:cs="Times New Roman"/>
      <w:color w:val="000000"/>
      <w:spacing w:val="-1"/>
      <w:sz w:val="24"/>
      <w:szCs w:val="24"/>
      <w:shd w:val="clear" w:color="auto" w:fill="FFFFFF"/>
      <w:lang w:eastAsia="it-IT"/>
    </w:rPr>
  </w:style>
  <w:style w:type="character" w:customStyle="1" w:styleId="Titolo3Carattere">
    <w:name w:val="Titolo 3 Carattere"/>
    <w:basedOn w:val="Carpredefinitoparagrafo"/>
    <w:link w:val="Titolo3"/>
    <w:uiPriority w:val="9"/>
    <w:rsid w:val="003555B2"/>
    <w:rPr>
      <w:rFonts w:eastAsia="Times New Roman" w:cs="Times New Roman"/>
      <w:b/>
      <w:color w:val="000000"/>
      <w:spacing w:val="-1"/>
      <w:sz w:val="24"/>
      <w:szCs w:val="24"/>
      <w:shd w:val="clear" w:color="auto" w:fill="FFFFFF"/>
      <w:lang w:eastAsia="it-IT"/>
    </w:rPr>
  </w:style>
  <w:style w:type="paragraph" w:styleId="Corpodeltesto2">
    <w:name w:val="Body Text 2"/>
    <w:basedOn w:val="Normale"/>
    <w:link w:val="Corpodeltesto2Carattere"/>
    <w:uiPriority w:val="99"/>
    <w:unhideWhenUsed/>
    <w:rsid w:val="006E19FB"/>
    <w:pPr>
      <w:shd w:val="clear" w:color="auto" w:fill="FFFFFF"/>
      <w:spacing w:before="240" w:line="312" w:lineRule="auto"/>
      <w:jc w:val="center"/>
    </w:pPr>
    <w:rPr>
      <w:rFonts w:asciiTheme="minorHAnsi" w:hAnsiTheme="minorHAnsi"/>
      <w:b/>
      <w:bCs/>
      <w:color w:val="000000"/>
    </w:rPr>
  </w:style>
  <w:style w:type="character" w:customStyle="1" w:styleId="Corpodeltesto2Carattere">
    <w:name w:val="Corpo del testo 2 Carattere"/>
    <w:basedOn w:val="Carpredefinitoparagrafo"/>
    <w:link w:val="Corpodeltesto2"/>
    <w:uiPriority w:val="99"/>
    <w:rsid w:val="006E19FB"/>
    <w:rPr>
      <w:rFonts w:eastAsia="Times New Roman" w:cs="Times New Roman"/>
      <w:b/>
      <w:bCs/>
      <w:color w:val="000000"/>
      <w:sz w:val="24"/>
      <w:szCs w:val="24"/>
      <w:shd w:val="clear" w:color="auto" w:fill="FFFFFF"/>
      <w:lang w:eastAsia="it-IT"/>
    </w:rPr>
  </w:style>
  <w:style w:type="paragraph" w:styleId="Testodelblocco">
    <w:name w:val="Block Text"/>
    <w:basedOn w:val="Normale"/>
    <w:uiPriority w:val="99"/>
    <w:unhideWhenUsed/>
    <w:rsid w:val="00AA75DA"/>
    <w:pPr>
      <w:shd w:val="clear" w:color="auto" w:fill="FFFFFF"/>
      <w:spacing w:line="312" w:lineRule="auto"/>
      <w:ind w:left="4" w:right="17" w:firstLine="693"/>
      <w:jc w:val="both"/>
    </w:pPr>
    <w:rPr>
      <w:rFonts w:asciiTheme="minorHAnsi" w:hAnsiTheme="minorHAnsi"/>
      <w:color w:val="000000"/>
      <w:spacing w:val="-1"/>
    </w:rPr>
  </w:style>
  <w:style w:type="character" w:customStyle="1" w:styleId="Titolo4Carattere">
    <w:name w:val="Titolo 4 Carattere"/>
    <w:basedOn w:val="Carpredefinitoparagrafo"/>
    <w:link w:val="Titolo4"/>
    <w:uiPriority w:val="9"/>
    <w:rsid w:val="00436C6F"/>
    <w:rPr>
      <w:rFonts w:eastAsia="Times New Roman" w:cs="Times New Roman"/>
      <w:b/>
      <w:color w:val="000000"/>
      <w:spacing w:val="-3"/>
      <w:sz w:val="24"/>
      <w:szCs w:val="24"/>
      <w:shd w:val="clear" w:color="auto" w:fill="FFFFFF"/>
      <w:lang w:eastAsia="it-IT"/>
    </w:rPr>
  </w:style>
  <w:style w:type="paragraph" w:styleId="Corpodeltesto3">
    <w:name w:val="Body Text 3"/>
    <w:basedOn w:val="Normale"/>
    <w:link w:val="Corpodeltesto3Carattere"/>
    <w:uiPriority w:val="99"/>
    <w:unhideWhenUsed/>
    <w:rsid w:val="00B503BC"/>
    <w:pPr>
      <w:shd w:val="clear" w:color="auto" w:fill="FFFFFF"/>
      <w:spacing w:before="240" w:after="240" w:line="312" w:lineRule="auto"/>
      <w:jc w:val="both"/>
    </w:pPr>
    <w:rPr>
      <w:rFonts w:asciiTheme="minorHAnsi" w:eastAsiaTheme="minorHAnsi" w:hAnsiTheme="minorHAnsi" w:cs="Arial"/>
      <w:color w:val="050505"/>
      <w:sz w:val="22"/>
      <w:szCs w:val="22"/>
    </w:rPr>
  </w:style>
  <w:style w:type="character" w:customStyle="1" w:styleId="Corpodeltesto3Carattere">
    <w:name w:val="Corpo del testo 3 Carattere"/>
    <w:basedOn w:val="Carpredefinitoparagrafo"/>
    <w:link w:val="Corpodeltesto3"/>
    <w:uiPriority w:val="99"/>
    <w:rsid w:val="00B503BC"/>
    <w:rPr>
      <w:rFonts w:cs="Arial"/>
      <w:color w:val="050505"/>
      <w:shd w:val="clear" w:color="auto" w:fill="FFFFFF"/>
      <w:lang w:eastAsia="it-IT"/>
    </w:rPr>
  </w:style>
  <w:style w:type="character" w:customStyle="1" w:styleId="Titolo5Carattere">
    <w:name w:val="Titolo 5 Carattere"/>
    <w:basedOn w:val="Carpredefinitoparagrafo"/>
    <w:link w:val="Titolo5"/>
    <w:uiPriority w:val="9"/>
    <w:rsid w:val="00B503BC"/>
    <w:rPr>
      <w:rFonts w:eastAsia="Times New Roman" w:cs="Times New Roman"/>
      <w:b/>
      <w:color w:val="000000"/>
      <w:spacing w:val="-1"/>
      <w:shd w:val="clear" w:color="auto" w:fill="FFFFFF"/>
      <w:lang w:eastAsia="it-IT"/>
    </w:rPr>
  </w:style>
  <w:style w:type="character" w:customStyle="1" w:styleId="Titolo6Carattere">
    <w:name w:val="Titolo 6 Carattere"/>
    <w:basedOn w:val="Carpredefinitoparagrafo"/>
    <w:link w:val="Titolo6"/>
    <w:uiPriority w:val="9"/>
    <w:rsid w:val="00B503BC"/>
    <w:rPr>
      <w:rFonts w:eastAsia="Times New Roman" w:cs="Times New Roman"/>
      <w:b/>
      <w:color w:val="000000"/>
      <w:spacing w:val="-1"/>
      <w:shd w:val="clear" w:color="auto" w:fill="FFFFFF"/>
      <w:lang w:eastAsia="it-IT"/>
    </w:rPr>
  </w:style>
  <w:style w:type="paragraph" w:customStyle="1" w:styleId="Default">
    <w:name w:val="Default"/>
    <w:rsid w:val="009006CC"/>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orpo">
    <w:name w:val="Corpo"/>
    <w:uiPriority w:val="99"/>
    <w:rsid w:val="009006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customStyle="1" w:styleId="art-comma">
    <w:name w:val="art-comma"/>
    <w:basedOn w:val="Normale"/>
    <w:rsid w:val="009006CC"/>
    <w:pPr>
      <w:ind w:left="709" w:hanging="709"/>
      <w:jc w:val="both"/>
    </w:pPr>
    <w:rPr>
      <w:snapToGrid w:val="0"/>
      <w:szCs w:val="20"/>
    </w:rPr>
  </w:style>
  <w:style w:type="character" w:customStyle="1" w:styleId="Titolo7Carattere">
    <w:name w:val="Titolo 7 Carattere"/>
    <w:basedOn w:val="Carpredefinitoparagrafo"/>
    <w:link w:val="Titolo7"/>
    <w:uiPriority w:val="9"/>
    <w:rsid w:val="00713D5D"/>
    <w:rPr>
      <w:rFonts w:eastAsia="Times New Roman" w:cs="Times New Roman"/>
      <w:b/>
      <w:color w:val="000000"/>
      <w:spacing w:val="-1"/>
      <w:shd w:val="clear" w:color="auto" w:fill="FFFFFF"/>
      <w:lang w:eastAsia="it-IT"/>
    </w:rPr>
  </w:style>
  <w:style w:type="paragraph" w:customStyle="1" w:styleId="a">
    <w:basedOn w:val="Normale"/>
    <w:next w:val="Corpotesto"/>
    <w:link w:val="CorpodeltestoCarattere"/>
    <w:uiPriority w:val="99"/>
    <w:rsid w:val="009F6E5C"/>
    <w:pPr>
      <w:autoSpaceDE w:val="0"/>
      <w:autoSpaceDN w:val="0"/>
      <w:jc w:val="both"/>
    </w:pPr>
    <w:rPr>
      <w:rFonts w:asciiTheme="minorHAnsi" w:eastAsiaTheme="minorHAnsi" w:hAnsiTheme="minorHAnsi"/>
      <w:lang w:eastAsia="en-US"/>
    </w:rPr>
  </w:style>
  <w:style w:type="character" w:customStyle="1" w:styleId="CorpodeltestoCarattere">
    <w:name w:val="Corpo del testo Carattere"/>
    <w:link w:val="a"/>
    <w:uiPriority w:val="99"/>
    <w:semiHidden/>
    <w:locked/>
    <w:rsid w:val="009F6E5C"/>
    <w:rPr>
      <w:rFonts w:cs="Times New Roman"/>
      <w:sz w:val="24"/>
      <w:szCs w:val="24"/>
    </w:rPr>
  </w:style>
  <w:style w:type="character" w:customStyle="1" w:styleId="ParagrafoelencoCarattere">
    <w:name w:val="Paragrafo elenco Carattere"/>
    <w:basedOn w:val="Carpredefinitoparagrafo"/>
    <w:link w:val="Paragrafoelenco"/>
    <w:uiPriority w:val="34"/>
    <w:rsid w:val="0027390A"/>
  </w:style>
  <w:style w:type="character" w:customStyle="1" w:styleId="Titolo8Carattere">
    <w:name w:val="Titolo 8 Carattere"/>
    <w:basedOn w:val="Carpredefinitoparagrafo"/>
    <w:link w:val="Titolo8"/>
    <w:uiPriority w:val="9"/>
    <w:rsid w:val="0087349B"/>
    <w:rPr>
      <w:rFonts w:eastAsia="Times New Roman" w:cs="Times New Roman"/>
      <w:b/>
      <w:color w:val="000000"/>
      <w:spacing w:val="-3"/>
      <w:shd w:val="clear" w:color="auto" w:fill="FFFFFF"/>
      <w:lang w:eastAsia="it-IT"/>
    </w:rPr>
  </w:style>
  <w:style w:type="character" w:customStyle="1" w:styleId="Titolo9Carattere">
    <w:name w:val="Titolo 9 Carattere"/>
    <w:basedOn w:val="Carpredefinitoparagrafo"/>
    <w:link w:val="Titolo9"/>
    <w:uiPriority w:val="9"/>
    <w:rsid w:val="00180CC7"/>
    <w:rPr>
      <w:rFonts w:ascii="Calibri" w:eastAsia="Times New Roman" w:hAnsi="Calibri" w:cs="Calibri"/>
      <w:b/>
      <w:sz w:val="24"/>
      <w:szCs w:val="24"/>
      <w:shd w:val="clear" w:color="auto" w:fill="FFFFFF"/>
      <w:lang w:eastAsia="it-IT"/>
    </w:rPr>
  </w:style>
  <w:style w:type="paragraph" w:styleId="Testonormale">
    <w:name w:val="Plain Text"/>
    <w:basedOn w:val="Normale"/>
    <w:link w:val="TestonormaleCarattere"/>
    <w:semiHidden/>
    <w:rsid w:val="007B2E38"/>
    <w:rPr>
      <w:rFonts w:ascii="Courier New" w:hAnsi="Courier New"/>
      <w:sz w:val="20"/>
      <w:szCs w:val="20"/>
    </w:rPr>
  </w:style>
  <w:style w:type="character" w:customStyle="1" w:styleId="TestonormaleCarattere">
    <w:name w:val="Testo normale Carattere"/>
    <w:basedOn w:val="Carpredefinitoparagrafo"/>
    <w:link w:val="Testonormale"/>
    <w:semiHidden/>
    <w:rsid w:val="007B2E38"/>
    <w:rPr>
      <w:rFonts w:ascii="Courier New" w:eastAsia="Times New Roman" w:hAnsi="Courier New" w:cs="Times New Roman"/>
      <w:sz w:val="20"/>
      <w:szCs w:val="20"/>
      <w:lang w:eastAsia="it-IT"/>
    </w:rPr>
  </w:style>
  <w:style w:type="character" w:styleId="Rimandocommento">
    <w:name w:val="annotation reference"/>
    <w:basedOn w:val="Carpredefinitoparagrafo"/>
    <w:uiPriority w:val="99"/>
    <w:semiHidden/>
    <w:unhideWhenUsed/>
    <w:rsid w:val="006406AF"/>
    <w:rPr>
      <w:sz w:val="16"/>
      <w:szCs w:val="16"/>
    </w:rPr>
  </w:style>
  <w:style w:type="paragraph" w:styleId="Testocommento">
    <w:name w:val="annotation text"/>
    <w:basedOn w:val="Normale"/>
    <w:link w:val="TestocommentoCarattere"/>
    <w:uiPriority w:val="99"/>
    <w:unhideWhenUsed/>
    <w:rsid w:val="006406AF"/>
    <w:rPr>
      <w:sz w:val="20"/>
      <w:szCs w:val="20"/>
    </w:rPr>
  </w:style>
  <w:style w:type="character" w:customStyle="1" w:styleId="TestocommentoCarattere">
    <w:name w:val="Testo commento Carattere"/>
    <w:basedOn w:val="Carpredefinitoparagrafo"/>
    <w:link w:val="Testocommento"/>
    <w:uiPriority w:val="99"/>
    <w:rsid w:val="006406A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unhideWhenUsed/>
    <w:rsid w:val="006406AF"/>
    <w:rPr>
      <w:b/>
      <w:bCs/>
    </w:rPr>
  </w:style>
  <w:style w:type="character" w:customStyle="1" w:styleId="SoggettocommentoCarattere">
    <w:name w:val="Soggetto commento Carattere"/>
    <w:basedOn w:val="TestocommentoCarattere"/>
    <w:link w:val="Soggettocommento"/>
    <w:uiPriority w:val="99"/>
    <w:rsid w:val="006406AF"/>
    <w:rPr>
      <w:rFonts w:ascii="Times New Roman" w:eastAsia="Times New Roman" w:hAnsi="Times New Roman" w:cs="Times New Roman"/>
      <w:b/>
      <w:bCs/>
      <w:sz w:val="20"/>
      <w:szCs w:val="20"/>
      <w:lang w:eastAsia="it-IT"/>
    </w:rPr>
  </w:style>
  <w:style w:type="paragraph" w:styleId="Revisione">
    <w:name w:val="Revision"/>
    <w:hidden/>
    <w:uiPriority w:val="99"/>
    <w:semiHidden/>
    <w:rsid w:val="00D7219D"/>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6049">
      <w:bodyDiv w:val="1"/>
      <w:marLeft w:val="0"/>
      <w:marRight w:val="0"/>
      <w:marTop w:val="0"/>
      <w:marBottom w:val="0"/>
      <w:divBdr>
        <w:top w:val="none" w:sz="0" w:space="0" w:color="auto"/>
        <w:left w:val="none" w:sz="0" w:space="0" w:color="auto"/>
        <w:bottom w:val="none" w:sz="0" w:space="0" w:color="auto"/>
        <w:right w:val="none" w:sz="0" w:space="0" w:color="auto"/>
      </w:divBdr>
    </w:div>
    <w:div w:id="2006057288">
      <w:bodyDiv w:val="1"/>
      <w:marLeft w:val="0"/>
      <w:marRight w:val="0"/>
      <w:marTop w:val="0"/>
      <w:marBottom w:val="0"/>
      <w:divBdr>
        <w:top w:val="none" w:sz="0" w:space="0" w:color="auto"/>
        <w:left w:val="none" w:sz="0" w:space="0" w:color="auto"/>
        <w:bottom w:val="none" w:sz="0" w:space="0" w:color="auto"/>
        <w:right w:val="none" w:sz="0" w:space="0" w:color="auto"/>
      </w:divBdr>
      <w:divsChild>
        <w:div w:id="1936015755">
          <w:marLeft w:val="0"/>
          <w:marRight w:val="0"/>
          <w:marTop w:val="0"/>
          <w:marBottom w:val="0"/>
          <w:divBdr>
            <w:top w:val="none" w:sz="0" w:space="0" w:color="auto"/>
            <w:left w:val="none" w:sz="0" w:space="0" w:color="auto"/>
            <w:bottom w:val="none" w:sz="0" w:space="0" w:color="auto"/>
            <w:right w:val="none" w:sz="0" w:space="0" w:color="auto"/>
          </w:divBdr>
        </w:div>
        <w:div w:id="209999335">
          <w:marLeft w:val="0"/>
          <w:marRight w:val="0"/>
          <w:marTop w:val="0"/>
          <w:marBottom w:val="0"/>
          <w:divBdr>
            <w:top w:val="none" w:sz="0" w:space="0" w:color="auto"/>
            <w:left w:val="none" w:sz="0" w:space="0" w:color="auto"/>
            <w:bottom w:val="none" w:sz="0" w:space="0" w:color="auto"/>
            <w:right w:val="none" w:sz="0" w:space="0" w:color="auto"/>
          </w:divBdr>
          <w:divsChild>
            <w:div w:id="2047486270">
              <w:marLeft w:val="0"/>
              <w:marRight w:val="0"/>
              <w:marTop w:val="0"/>
              <w:marBottom w:val="0"/>
              <w:divBdr>
                <w:top w:val="none" w:sz="0" w:space="0" w:color="auto"/>
                <w:left w:val="none" w:sz="0" w:space="0" w:color="auto"/>
                <w:bottom w:val="none" w:sz="0" w:space="0" w:color="auto"/>
                <w:right w:val="none" w:sz="0" w:space="0" w:color="auto"/>
              </w:divBdr>
            </w:div>
            <w:div w:id="867643769">
              <w:marLeft w:val="0"/>
              <w:marRight w:val="0"/>
              <w:marTop w:val="0"/>
              <w:marBottom w:val="0"/>
              <w:divBdr>
                <w:top w:val="none" w:sz="0" w:space="0" w:color="auto"/>
                <w:left w:val="none" w:sz="0" w:space="0" w:color="auto"/>
                <w:bottom w:val="none" w:sz="0" w:space="0" w:color="auto"/>
                <w:right w:val="none" w:sz="0" w:space="0" w:color="auto"/>
              </w:divBdr>
            </w:div>
          </w:divsChild>
        </w:div>
        <w:div w:id="9974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padc.it/?q=la_cassa/cnpadc_trasparente/modello_2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turaelettronica@cnpadc.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dicepa.gov.i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2E09F-43AF-4794-85F3-F8767C9B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7701</Words>
  <Characters>43902</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Paola Di Lodovico</dc:creator>
  <cp:lastModifiedBy>Carlo CT. Tranfo</cp:lastModifiedBy>
  <cp:revision>15</cp:revision>
  <cp:lastPrinted>2016-03-30T09:46:00Z</cp:lastPrinted>
  <dcterms:created xsi:type="dcterms:W3CDTF">2017-06-01T11:23:00Z</dcterms:created>
  <dcterms:modified xsi:type="dcterms:W3CDTF">2017-06-21T13:59:00Z</dcterms:modified>
</cp:coreProperties>
</file>