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11" w:rsidRPr="009509F5" w:rsidRDefault="00052711">
      <w:pPr>
        <w:spacing w:line="199" w:lineRule="auto"/>
        <w:ind w:left="3384"/>
        <w:rPr>
          <w:b/>
          <w:bCs/>
          <w:w w:val="105"/>
          <w:sz w:val="22"/>
          <w:szCs w:val="22"/>
        </w:rPr>
      </w:pPr>
      <w:bookmarkStart w:id="0" w:name="_GoBack"/>
      <w:bookmarkEnd w:id="0"/>
    </w:p>
    <w:p w:rsidR="00052711" w:rsidRPr="009509F5" w:rsidRDefault="00052711">
      <w:pPr>
        <w:spacing w:line="199" w:lineRule="auto"/>
        <w:ind w:left="3384"/>
        <w:rPr>
          <w:b/>
          <w:bCs/>
          <w:w w:val="105"/>
          <w:sz w:val="22"/>
          <w:szCs w:val="22"/>
        </w:rPr>
      </w:pPr>
    </w:p>
    <w:p w:rsidR="00366578" w:rsidRPr="00366578" w:rsidRDefault="009E1026" w:rsidP="00366578">
      <w:pPr>
        <w:pStyle w:val="Titolo"/>
        <w:spacing w:line="480" w:lineRule="auto"/>
        <w:rPr>
          <w:rFonts w:ascii="Times New Roman" w:hAnsi="Times New Roman" w:cs="Times New Roman"/>
          <w:bCs w:val="0"/>
          <w:spacing w:val="-8"/>
          <w:w w:val="105"/>
          <w:sz w:val="22"/>
          <w:szCs w:val="22"/>
        </w:rPr>
      </w:pPr>
      <w:r>
        <w:rPr>
          <w:rFonts w:ascii="Times New Roman" w:hAnsi="Times New Roman" w:cs="Times New Roman"/>
          <w:bCs w:val="0"/>
          <w:spacing w:val="-8"/>
          <w:w w:val="105"/>
          <w:sz w:val="22"/>
          <w:szCs w:val="22"/>
        </w:rPr>
        <w:t>XXX</w:t>
      </w:r>
      <w:r w:rsidR="00366578" w:rsidRPr="00366578">
        <w:rPr>
          <w:rFonts w:ascii="Times New Roman" w:hAnsi="Times New Roman" w:cs="Times New Roman"/>
          <w:bCs w:val="0"/>
          <w:spacing w:val="-8"/>
          <w:w w:val="105"/>
          <w:sz w:val="22"/>
          <w:szCs w:val="22"/>
        </w:rPr>
        <w:t xml:space="preserve"> </w:t>
      </w:r>
      <w:r w:rsidR="00366578" w:rsidRPr="00366578">
        <w:rPr>
          <w:rFonts w:ascii="Times New Roman" w:hAnsi="Times New Roman" w:cs="Times New Roman"/>
          <w:bCs w:val="0"/>
          <w:spacing w:val="-8"/>
          <w:w w:val="105"/>
          <w:sz w:val="22"/>
          <w:szCs w:val="22"/>
        </w:rPr>
        <w:br/>
        <w:t xml:space="preserve"> SOCIETÀ DI GESTIONE DEL RISPARMIO S.P.A.</w:t>
      </w:r>
    </w:p>
    <w:p w:rsidR="00052711" w:rsidRPr="009509F5" w:rsidRDefault="00052711" w:rsidP="00366578">
      <w:pPr>
        <w:spacing w:line="199" w:lineRule="auto"/>
        <w:ind w:left="3384"/>
        <w:rPr>
          <w:b/>
          <w:bCs/>
          <w:w w:val="105"/>
          <w:sz w:val="22"/>
          <w:szCs w:val="22"/>
        </w:rPr>
      </w:pPr>
    </w:p>
    <w:p w:rsidR="00052711" w:rsidRPr="009509F5" w:rsidRDefault="00052711">
      <w:pPr>
        <w:spacing w:line="199" w:lineRule="auto"/>
        <w:ind w:left="3384"/>
        <w:rPr>
          <w:b/>
          <w:bCs/>
          <w:w w:val="105"/>
          <w:sz w:val="22"/>
          <w:szCs w:val="22"/>
        </w:rPr>
      </w:pPr>
    </w:p>
    <w:p w:rsidR="00366578" w:rsidRDefault="00366578" w:rsidP="00EC5CB0">
      <w:pPr>
        <w:spacing w:before="180"/>
        <w:jc w:val="center"/>
        <w:rPr>
          <w:b/>
          <w:spacing w:val="-8"/>
          <w:w w:val="105"/>
          <w:sz w:val="22"/>
          <w:szCs w:val="22"/>
        </w:rPr>
      </w:pPr>
    </w:p>
    <w:p w:rsidR="00366578" w:rsidRDefault="00366578" w:rsidP="00EC5CB0">
      <w:pPr>
        <w:spacing w:before="180"/>
        <w:jc w:val="center"/>
        <w:rPr>
          <w:b/>
          <w:spacing w:val="-8"/>
          <w:w w:val="105"/>
          <w:sz w:val="22"/>
          <w:szCs w:val="22"/>
        </w:rPr>
      </w:pPr>
    </w:p>
    <w:p w:rsidR="00366578" w:rsidRDefault="00366578" w:rsidP="00EC5CB0">
      <w:pPr>
        <w:spacing w:before="180"/>
        <w:jc w:val="center"/>
        <w:rPr>
          <w:b/>
          <w:spacing w:val="-8"/>
          <w:w w:val="105"/>
          <w:sz w:val="22"/>
          <w:szCs w:val="22"/>
        </w:rPr>
      </w:pPr>
    </w:p>
    <w:p w:rsidR="003B0525" w:rsidRPr="009509F5" w:rsidRDefault="003B0525" w:rsidP="00EC5CB0">
      <w:pPr>
        <w:spacing w:before="180"/>
        <w:jc w:val="center"/>
        <w:rPr>
          <w:b/>
          <w:spacing w:val="-8"/>
          <w:w w:val="105"/>
          <w:sz w:val="22"/>
          <w:szCs w:val="22"/>
        </w:rPr>
      </w:pPr>
      <w:r w:rsidRPr="009509F5">
        <w:rPr>
          <w:b/>
          <w:spacing w:val="-8"/>
          <w:w w:val="105"/>
          <w:sz w:val="22"/>
          <w:szCs w:val="22"/>
        </w:rPr>
        <w:t>Regolamento</w:t>
      </w:r>
      <w:r w:rsidR="009C1B21">
        <w:rPr>
          <w:b/>
          <w:spacing w:val="-8"/>
          <w:w w:val="105"/>
          <w:sz w:val="22"/>
          <w:szCs w:val="22"/>
        </w:rPr>
        <w:t xml:space="preserve"> </w:t>
      </w:r>
      <w:r w:rsidR="00052711" w:rsidRPr="009509F5">
        <w:rPr>
          <w:b/>
          <w:spacing w:val="-8"/>
          <w:w w:val="105"/>
          <w:sz w:val="22"/>
          <w:szCs w:val="22"/>
        </w:rPr>
        <w:t>di Gestione</w:t>
      </w:r>
      <w:r w:rsidRPr="009509F5">
        <w:rPr>
          <w:b/>
          <w:spacing w:val="-8"/>
          <w:w w:val="105"/>
          <w:sz w:val="22"/>
          <w:szCs w:val="22"/>
        </w:rPr>
        <w:t xml:space="preserve"> del fondo di investimento</w:t>
      </w:r>
      <w:r w:rsidR="009C1B21">
        <w:rPr>
          <w:b/>
          <w:spacing w:val="-8"/>
          <w:w w:val="105"/>
          <w:sz w:val="22"/>
          <w:szCs w:val="22"/>
        </w:rPr>
        <w:t xml:space="preserve"> alternativo italiano</w:t>
      </w:r>
      <w:r w:rsidRPr="009509F5">
        <w:rPr>
          <w:b/>
          <w:spacing w:val="-8"/>
          <w:w w:val="105"/>
          <w:sz w:val="22"/>
          <w:szCs w:val="22"/>
        </w:rPr>
        <w:t xml:space="preserve"> immobiliare di tipo chiuso</w:t>
      </w:r>
      <w:r w:rsidR="00EF6547" w:rsidRPr="009509F5">
        <w:rPr>
          <w:b/>
          <w:spacing w:val="-8"/>
          <w:w w:val="105"/>
          <w:sz w:val="22"/>
          <w:szCs w:val="22"/>
        </w:rPr>
        <w:t xml:space="preserve"> </w:t>
      </w:r>
      <w:r w:rsidR="009C1B21">
        <w:rPr>
          <w:b/>
          <w:spacing w:val="-8"/>
          <w:w w:val="105"/>
          <w:sz w:val="22"/>
          <w:szCs w:val="22"/>
        </w:rPr>
        <w:t>r</w:t>
      </w:r>
      <w:r w:rsidR="00EF6547" w:rsidRPr="009509F5">
        <w:rPr>
          <w:b/>
          <w:spacing w:val="-8"/>
          <w:w w:val="105"/>
          <w:sz w:val="22"/>
          <w:szCs w:val="22"/>
        </w:rPr>
        <w:t>iservato</w:t>
      </w:r>
      <w:r w:rsidRPr="009509F5">
        <w:rPr>
          <w:b/>
          <w:spacing w:val="-8"/>
          <w:w w:val="105"/>
          <w:sz w:val="22"/>
          <w:szCs w:val="22"/>
        </w:rPr>
        <w:t>, denominato</w:t>
      </w:r>
    </w:p>
    <w:p w:rsidR="00052711" w:rsidRDefault="003B0525" w:rsidP="00EC5CB0">
      <w:pPr>
        <w:spacing w:before="144"/>
        <w:jc w:val="center"/>
        <w:rPr>
          <w:b/>
          <w:spacing w:val="-8"/>
          <w:w w:val="105"/>
          <w:sz w:val="22"/>
          <w:szCs w:val="22"/>
        </w:rPr>
      </w:pPr>
      <w:r w:rsidRPr="009509F5">
        <w:rPr>
          <w:b/>
          <w:spacing w:val="-8"/>
          <w:w w:val="105"/>
          <w:sz w:val="22"/>
          <w:szCs w:val="22"/>
        </w:rPr>
        <w:t xml:space="preserve">“Fondo Immobiliare </w:t>
      </w:r>
      <w:r w:rsidR="00606686">
        <w:rPr>
          <w:b/>
          <w:spacing w:val="-8"/>
          <w:w w:val="105"/>
          <w:sz w:val="22"/>
          <w:szCs w:val="22"/>
        </w:rPr>
        <w:t>s</w:t>
      </w:r>
      <w:r w:rsidR="009E1026">
        <w:rPr>
          <w:b/>
          <w:spacing w:val="-8"/>
          <w:w w:val="105"/>
          <w:sz w:val="22"/>
          <w:szCs w:val="22"/>
        </w:rPr>
        <w:t>econdo</w:t>
      </w:r>
      <w:r w:rsidRPr="009509F5">
        <w:rPr>
          <w:b/>
          <w:spacing w:val="-8"/>
          <w:w w:val="105"/>
          <w:sz w:val="22"/>
          <w:szCs w:val="22"/>
        </w:rPr>
        <w:t xml:space="preserve"> RE”</w:t>
      </w:r>
    </w:p>
    <w:p w:rsidR="00733AB8" w:rsidRPr="009509F5" w:rsidRDefault="000F316F" w:rsidP="00EC5CB0">
      <w:pPr>
        <w:spacing w:before="144"/>
        <w:jc w:val="center"/>
        <w:rPr>
          <w:b/>
          <w:bCs/>
          <w:spacing w:val="-8"/>
          <w:w w:val="105"/>
          <w:sz w:val="22"/>
          <w:szCs w:val="22"/>
        </w:rPr>
      </w:pPr>
      <w:r>
        <w:rPr>
          <w:b/>
          <w:bCs/>
          <w:noProof/>
          <w:spacing w:val="-8"/>
          <w:sz w:val="22"/>
          <w:szCs w:val="22"/>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249555</wp:posOffset>
                </wp:positionV>
                <wp:extent cx="1828800" cy="0"/>
                <wp:effectExtent l="0" t="0" r="0" b="0"/>
                <wp:wrapSquare wrapText="bothSides"/>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19.65pt" to="313.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" strokecolor="navy" strokeweight="1.5pt">
                <w10:wrap type="square"/>
              </v:line>
            </w:pict>
          </mc:Fallback>
        </mc:AlternateContent>
      </w:r>
      <w:r>
        <w:rPr>
          <w:b/>
          <w:bCs/>
          <w:noProof/>
          <w:spacing w:val="-8"/>
          <w:sz w:val="22"/>
          <w:szCs w:val="22"/>
        </w:rPr>
        <mc:AlternateContent>
          <mc:Choice Requires="wps">
            <w:drawing>
              <wp:anchor distT="0" distB="0" distL="114300" distR="114300" simplePos="0" relativeHeight="251658240" behindDoc="0" locked="0" layoutInCell="1" allowOverlap="1">
                <wp:simplePos x="0" y="0"/>
                <wp:positionH relativeFrom="column">
                  <wp:posOffset>2013585</wp:posOffset>
                </wp:positionH>
                <wp:positionV relativeFrom="paragraph">
                  <wp:posOffset>164465</wp:posOffset>
                </wp:positionV>
                <wp:extent cx="2209800" cy="0"/>
                <wp:effectExtent l="0" t="0" r="0" b="0"/>
                <wp:wrapSquare wrapText="bothSides"/>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5pt,12.95pt" to="332.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" strokecolor="#a50021" strokeweight="1.5pt">
                <w10:wrap type="square"/>
              </v:line>
            </w:pict>
          </mc:Fallback>
        </mc:AlternateContent>
      </w:r>
    </w:p>
    <w:p w:rsidR="00052711" w:rsidRPr="009509F5" w:rsidRDefault="00052711">
      <w:pPr>
        <w:spacing w:before="144"/>
        <w:ind w:left="1872"/>
        <w:rPr>
          <w:b/>
          <w:bCs/>
          <w:spacing w:val="-8"/>
          <w:w w:val="105"/>
          <w:sz w:val="22"/>
          <w:szCs w:val="22"/>
        </w:rPr>
      </w:pPr>
    </w:p>
    <w:p w:rsidR="00052711" w:rsidRPr="009509F5" w:rsidRDefault="00052711">
      <w:pPr>
        <w:spacing w:before="144"/>
        <w:ind w:left="1872"/>
        <w:rPr>
          <w:b/>
          <w:bCs/>
          <w:spacing w:val="-8"/>
          <w:w w:val="105"/>
          <w:sz w:val="22"/>
          <w:szCs w:val="22"/>
        </w:rPr>
      </w:pPr>
    </w:p>
    <w:p w:rsidR="00052711" w:rsidRPr="009509F5" w:rsidRDefault="00052711">
      <w:pPr>
        <w:spacing w:before="144"/>
        <w:ind w:left="1872"/>
        <w:rPr>
          <w:b/>
          <w:bCs/>
          <w:spacing w:val="-8"/>
          <w:w w:val="105"/>
          <w:sz w:val="22"/>
          <w:szCs w:val="22"/>
        </w:rPr>
      </w:pPr>
    </w:p>
    <w:p w:rsidR="00052711" w:rsidRPr="009509F5" w:rsidRDefault="00052711">
      <w:pPr>
        <w:spacing w:before="144"/>
        <w:ind w:left="1872"/>
        <w:rPr>
          <w:b/>
          <w:bCs/>
          <w:spacing w:val="-8"/>
          <w:w w:val="105"/>
          <w:sz w:val="22"/>
          <w:szCs w:val="22"/>
        </w:rPr>
      </w:pPr>
    </w:p>
    <w:p w:rsidR="00052711" w:rsidRPr="009509F5" w:rsidRDefault="00052711">
      <w:pPr>
        <w:spacing w:before="144"/>
        <w:ind w:left="1872"/>
        <w:rPr>
          <w:b/>
          <w:bCs/>
          <w:spacing w:val="-8"/>
          <w:w w:val="105"/>
          <w:sz w:val="22"/>
          <w:szCs w:val="22"/>
        </w:rPr>
      </w:pPr>
    </w:p>
    <w:p w:rsidR="00052711" w:rsidRPr="009509F5" w:rsidRDefault="00052711">
      <w:pPr>
        <w:spacing w:before="144"/>
        <w:ind w:left="1872"/>
        <w:rPr>
          <w:b/>
          <w:bCs/>
          <w:spacing w:val="-8"/>
          <w:w w:val="105"/>
          <w:sz w:val="22"/>
          <w:szCs w:val="22"/>
        </w:rPr>
      </w:pPr>
    </w:p>
    <w:p w:rsidR="00052711" w:rsidRPr="009509F5" w:rsidRDefault="00052711">
      <w:pPr>
        <w:spacing w:before="144"/>
        <w:ind w:left="1872"/>
        <w:rPr>
          <w:b/>
          <w:bCs/>
          <w:spacing w:val="-8"/>
          <w:w w:val="105"/>
          <w:sz w:val="22"/>
          <w:szCs w:val="22"/>
        </w:rPr>
      </w:pPr>
    </w:p>
    <w:p w:rsidR="00B80066" w:rsidRPr="009509F5" w:rsidRDefault="00B80066">
      <w:pPr>
        <w:spacing w:before="144"/>
        <w:ind w:left="1872"/>
        <w:rPr>
          <w:b/>
          <w:bCs/>
          <w:spacing w:val="-8"/>
          <w:w w:val="105"/>
          <w:sz w:val="22"/>
          <w:szCs w:val="22"/>
        </w:rPr>
      </w:pPr>
    </w:p>
    <w:p w:rsidR="00B80066" w:rsidRPr="009509F5" w:rsidRDefault="00B80066">
      <w:pPr>
        <w:spacing w:before="144"/>
        <w:ind w:left="1872"/>
        <w:rPr>
          <w:b/>
          <w:bCs/>
          <w:spacing w:val="-8"/>
          <w:w w:val="105"/>
          <w:sz w:val="22"/>
          <w:szCs w:val="22"/>
        </w:rPr>
      </w:pPr>
    </w:p>
    <w:p w:rsidR="00B80066" w:rsidRPr="009509F5" w:rsidRDefault="00B80066">
      <w:pPr>
        <w:spacing w:before="144"/>
        <w:ind w:left="1872"/>
        <w:rPr>
          <w:b/>
          <w:bCs/>
          <w:spacing w:val="-8"/>
          <w:w w:val="105"/>
          <w:sz w:val="22"/>
          <w:szCs w:val="22"/>
        </w:rPr>
      </w:pPr>
    </w:p>
    <w:p w:rsidR="00B80066" w:rsidRPr="009509F5" w:rsidRDefault="00B80066">
      <w:pPr>
        <w:spacing w:before="144"/>
        <w:ind w:left="1872"/>
        <w:rPr>
          <w:b/>
          <w:bCs/>
          <w:spacing w:val="-8"/>
          <w:w w:val="105"/>
          <w:sz w:val="22"/>
          <w:szCs w:val="22"/>
        </w:rPr>
      </w:pPr>
    </w:p>
    <w:p w:rsidR="00B80066" w:rsidRPr="009509F5" w:rsidRDefault="00B80066">
      <w:pPr>
        <w:spacing w:before="144"/>
        <w:ind w:left="1872"/>
        <w:rPr>
          <w:b/>
          <w:bCs/>
          <w:spacing w:val="-8"/>
          <w:w w:val="105"/>
          <w:sz w:val="22"/>
          <w:szCs w:val="22"/>
        </w:rPr>
      </w:pPr>
    </w:p>
    <w:p w:rsidR="00B80066" w:rsidRPr="009509F5" w:rsidRDefault="00B80066">
      <w:pPr>
        <w:spacing w:before="144"/>
        <w:ind w:left="1872"/>
        <w:rPr>
          <w:b/>
          <w:bCs/>
          <w:spacing w:val="-8"/>
          <w:w w:val="105"/>
          <w:sz w:val="22"/>
          <w:szCs w:val="22"/>
        </w:rPr>
      </w:pPr>
    </w:p>
    <w:p w:rsidR="009509F5" w:rsidRDefault="009509F5" w:rsidP="00052711">
      <w:pPr>
        <w:spacing w:before="144"/>
        <w:rPr>
          <w:bCs/>
          <w:spacing w:val="-8"/>
          <w:w w:val="105"/>
          <w:sz w:val="22"/>
          <w:szCs w:val="22"/>
        </w:rPr>
      </w:pPr>
    </w:p>
    <w:p w:rsidR="009509F5" w:rsidRDefault="009509F5" w:rsidP="00052711">
      <w:pPr>
        <w:spacing w:before="144"/>
        <w:rPr>
          <w:bCs/>
          <w:spacing w:val="-8"/>
          <w:w w:val="105"/>
          <w:sz w:val="22"/>
          <w:szCs w:val="22"/>
        </w:rPr>
      </w:pPr>
    </w:p>
    <w:p w:rsidR="009509F5" w:rsidRDefault="009509F5" w:rsidP="00052711">
      <w:pPr>
        <w:spacing w:before="144"/>
        <w:rPr>
          <w:bCs/>
          <w:spacing w:val="-8"/>
          <w:w w:val="105"/>
          <w:sz w:val="22"/>
          <w:szCs w:val="22"/>
        </w:rPr>
      </w:pPr>
    </w:p>
    <w:p w:rsidR="009509F5" w:rsidRDefault="009509F5" w:rsidP="00052711">
      <w:pPr>
        <w:spacing w:before="144"/>
        <w:rPr>
          <w:bCs/>
          <w:spacing w:val="-8"/>
          <w:w w:val="105"/>
          <w:sz w:val="22"/>
          <w:szCs w:val="22"/>
        </w:rPr>
      </w:pPr>
    </w:p>
    <w:p w:rsidR="009509F5" w:rsidRDefault="009509F5" w:rsidP="00052711">
      <w:pPr>
        <w:spacing w:before="144"/>
        <w:rPr>
          <w:bCs/>
          <w:spacing w:val="-8"/>
          <w:w w:val="105"/>
          <w:sz w:val="22"/>
          <w:szCs w:val="22"/>
        </w:rPr>
      </w:pPr>
    </w:p>
    <w:p w:rsidR="007B2C1B" w:rsidRPr="007B2C1B" w:rsidRDefault="007B2C1B" w:rsidP="007B2C1B">
      <w:pPr>
        <w:widowControl/>
        <w:kinsoku/>
        <w:overflowPunct w:val="0"/>
        <w:autoSpaceDE w:val="0"/>
        <w:autoSpaceDN w:val="0"/>
        <w:adjustRightInd w:val="0"/>
        <w:spacing w:after="120" w:line="276" w:lineRule="auto"/>
        <w:jc w:val="center"/>
        <w:textAlignment w:val="baseline"/>
        <w:rPr>
          <w:rFonts w:ascii="Garamond" w:hAnsi="Garamond"/>
        </w:rPr>
      </w:pPr>
      <w:r w:rsidRPr="007B2C1B">
        <w:rPr>
          <w:rFonts w:ascii="Garamond" w:hAnsi="Garamond"/>
          <w:i/>
        </w:rPr>
        <w:t>Il presente regolamento e le relative modifiche non sono soggette all'approvazione della Banca d'Italia.</w:t>
      </w:r>
    </w:p>
    <w:p w:rsidR="009509F5" w:rsidRDefault="009509F5" w:rsidP="00052711">
      <w:pPr>
        <w:spacing w:before="144"/>
        <w:rPr>
          <w:bCs/>
          <w:spacing w:val="-8"/>
          <w:w w:val="105"/>
          <w:sz w:val="22"/>
          <w:szCs w:val="22"/>
        </w:rPr>
      </w:pPr>
    </w:p>
    <w:p w:rsidR="009509F5" w:rsidRDefault="009509F5" w:rsidP="00052711">
      <w:pPr>
        <w:spacing w:before="144"/>
        <w:rPr>
          <w:bCs/>
          <w:spacing w:val="-8"/>
          <w:w w:val="105"/>
          <w:sz w:val="22"/>
          <w:szCs w:val="22"/>
        </w:rPr>
      </w:pPr>
    </w:p>
    <w:p w:rsidR="009509F5" w:rsidRDefault="009509F5" w:rsidP="00052711">
      <w:pPr>
        <w:spacing w:before="144"/>
        <w:rPr>
          <w:bCs/>
          <w:spacing w:val="-8"/>
          <w:w w:val="105"/>
          <w:sz w:val="22"/>
          <w:szCs w:val="22"/>
        </w:rPr>
      </w:pPr>
    </w:p>
    <w:p w:rsidR="00052711" w:rsidRPr="009509F5" w:rsidRDefault="00052711" w:rsidP="003A4D72">
      <w:pPr>
        <w:spacing w:before="144"/>
        <w:jc w:val="center"/>
        <w:rPr>
          <w:bCs/>
          <w:spacing w:val="-8"/>
          <w:w w:val="105"/>
          <w:sz w:val="22"/>
          <w:szCs w:val="22"/>
        </w:rPr>
      </w:pPr>
      <w:r w:rsidRPr="009509F5">
        <w:rPr>
          <w:bCs/>
          <w:spacing w:val="-8"/>
          <w:w w:val="105"/>
          <w:sz w:val="22"/>
          <w:szCs w:val="22"/>
        </w:rPr>
        <w:t xml:space="preserve">Approvato dal Consiglio di Amministrazione di </w:t>
      </w:r>
      <w:r w:rsidR="006A656B">
        <w:rPr>
          <w:bCs/>
          <w:spacing w:val="-8"/>
          <w:w w:val="105"/>
          <w:sz w:val="22"/>
          <w:szCs w:val="22"/>
        </w:rPr>
        <w:t>XXX</w:t>
      </w:r>
      <w:r w:rsidRPr="009509F5">
        <w:rPr>
          <w:bCs/>
          <w:spacing w:val="-8"/>
          <w:w w:val="105"/>
          <w:sz w:val="22"/>
          <w:szCs w:val="22"/>
        </w:rPr>
        <w:t xml:space="preserve"> SGR S.p.A. in data </w:t>
      </w:r>
      <w:r w:rsidR="006A656B">
        <w:rPr>
          <w:bCs/>
          <w:spacing w:val="-8"/>
          <w:w w:val="105"/>
          <w:sz w:val="22"/>
          <w:szCs w:val="22"/>
        </w:rPr>
        <w:t>XXX</w:t>
      </w:r>
      <w:r w:rsidR="00C50FC6">
        <w:rPr>
          <w:bCs/>
          <w:spacing w:val="-8"/>
          <w:w w:val="105"/>
          <w:sz w:val="22"/>
          <w:szCs w:val="22"/>
        </w:rPr>
        <w:t xml:space="preserve">. </w:t>
      </w:r>
    </w:p>
    <w:p w:rsidR="00F26190" w:rsidRPr="009509F5" w:rsidRDefault="009509F5" w:rsidP="00F26190">
      <w:pPr>
        <w:tabs>
          <w:tab w:val="right" w:leader="dot" w:pos="9619"/>
        </w:tabs>
        <w:spacing w:before="144" w:line="206" w:lineRule="auto"/>
        <w:rPr>
          <w:sz w:val="22"/>
          <w:szCs w:val="22"/>
        </w:rPr>
      </w:pPr>
      <w:r>
        <w:rPr>
          <w:b/>
          <w:bCs/>
          <w:i/>
          <w:iCs/>
          <w:w w:val="105"/>
          <w:sz w:val="22"/>
          <w:szCs w:val="22"/>
        </w:rPr>
        <w:br w:type="page"/>
      </w:r>
      <w:r w:rsidR="00F26190" w:rsidRPr="009509F5">
        <w:rPr>
          <w:b/>
          <w:bCs/>
          <w:i/>
          <w:iCs/>
          <w:w w:val="105"/>
          <w:sz w:val="22"/>
          <w:szCs w:val="22"/>
        </w:rPr>
        <w:lastRenderedPageBreak/>
        <w:t>1 ISTITUZIONE DEL FONDO</w:t>
      </w:r>
      <w:r w:rsidR="00F26190" w:rsidRPr="009509F5">
        <w:rPr>
          <w:b/>
          <w:bCs/>
          <w:i/>
          <w:iCs/>
          <w:w w:val="105"/>
          <w:sz w:val="22"/>
          <w:szCs w:val="22"/>
        </w:rPr>
        <w:tab/>
      </w:r>
      <w:r w:rsidR="00A257D0">
        <w:rPr>
          <w:b/>
          <w:bCs/>
          <w:i/>
          <w:iCs/>
          <w:w w:val="105"/>
          <w:sz w:val="22"/>
          <w:szCs w:val="22"/>
        </w:rPr>
        <w:t>4</w:t>
      </w:r>
    </w:p>
    <w:p w:rsidR="00816672" w:rsidRPr="009509F5" w:rsidRDefault="00816672">
      <w:pPr>
        <w:tabs>
          <w:tab w:val="decimal" w:pos="379"/>
          <w:tab w:val="left" w:pos="965"/>
          <w:tab w:val="right" w:leader="dot" w:pos="9619"/>
        </w:tabs>
        <w:spacing w:before="144" w:line="216" w:lineRule="auto"/>
        <w:ind w:left="216"/>
        <w:rPr>
          <w:b/>
          <w:bCs/>
          <w:w w:val="105"/>
          <w:sz w:val="22"/>
          <w:szCs w:val="22"/>
        </w:rPr>
      </w:pPr>
      <w:r w:rsidRPr="009509F5">
        <w:rPr>
          <w:b/>
          <w:bCs/>
          <w:w w:val="105"/>
          <w:sz w:val="22"/>
          <w:szCs w:val="22"/>
        </w:rPr>
        <w:t>1.1.</w:t>
      </w:r>
      <w:r w:rsidR="009509F5">
        <w:rPr>
          <w:b/>
          <w:bCs/>
          <w:w w:val="105"/>
          <w:sz w:val="22"/>
          <w:szCs w:val="22"/>
        </w:rPr>
        <w:tab/>
      </w:r>
      <w:r w:rsidRPr="009509F5">
        <w:rPr>
          <w:b/>
          <w:bCs/>
          <w:w w:val="105"/>
          <w:sz w:val="22"/>
          <w:szCs w:val="22"/>
        </w:rPr>
        <w:t>Istituzione e denominazione del Fondo</w:t>
      </w:r>
      <w:r w:rsidR="003B0525" w:rsidRPr="009509F5">
        <w:rPr>
          <w:b/>
          <w:bCs/>
          <w:w w:val="105"/>
          <w:sz w:val="22"/>
          <w:szCs w:val="22"/>
        </w:rPr>
        <w:tab/>
      </w:r>
      <w:r w:rsidR="00A257D0">
        <w:rPr>
          <w:b/>
          <w:bCs/>
          <w:w w:val="105"/>
          <w:sz w:val="22"/>
          <w:szCs w:val="22"/>
        </w:rPr>
        <w:t>4</w:t>
      </w:r>
    </w:p>
    <w:p w:rsidR="003B0525" w:rsidRPr="009509F5" w:rsidRDefault="003B0525" w:rsidP="0017135C">
      <w:pPr>
        <w:tabs>
          <w:tab w:val="decimal" w:pos="379"/>
          <w:tab w:val="left" w:pos="965"/>
          <w:tab w:val="right" w:leader="dot" w:pos="9619"/>
        </w:tabs>
        <w:spacing w:before="144" w:line="216" w:lineRule="auto"/>
        <w:ind w:left="216"/>
        <w:rPr>
          <w:sz w:val="22"/>
          <w:szCs w:val="22"/>
        </w:rPr>
      </w:pPr>
      <w:r w:rsidRPr="009509F5">
        <w:rPr>
          <w:b/>
          <w:bCs/>
          <w:spacing w:val="-28"/>
          <w:w w:val="105"/>
          <w:sz w:val="22"/>
          <w:szCs w:val="22"/>
        </w:rPr>
        <w:t>1</w:t>
      </w:r>
      <w:r w:rsidR="00AF3A9F">
        <w:rPr>
          <w:b/>
          <w:bCs/>
          <w:spacing w:val="-28"/>
          <w:w w:val="105"/>
          <w:sz w:val="22"/>
          <w:szCs w:val="22"/>
        </w:rPr>
        <w:t xml:space="preserve"> </w:t>
      </w:r>
      <w:r w:rsidRPr="009509F5">
        <w:rPr>
          <w:b/>
          <w:bCs/>
          <w:spacing w:val="-28"/>
          <w:w w:val="105"/>
          <w:sz w:val="22"/>
          <w:szCs w:val="22"/>
        </w:rPr>
        <w:t>.</w:t>
      </w:r>
      <w:r w:rsidR="00AF3A9F">
        <w:rPr>
          <w:b/>
          <w:bCs/>
          <w:spacing w:val="-28"/>
          <w:w w:val="105"/>
          <w:sz w:val="22"/>
          <w:szCs w:val="22"/>
        </w:rPr>
        <w:t xml:space="preserve"> </w:t>
      </w:r>
      <w:r w:rsidRPr="009509F5">
        <w:rPr>
          <w:b/>
          <w:bCs/>
          <w:spacing w:val="-28"/>
          <w:w w:val="105"/>
          <w:sz w:val="22"/>
          <w:szCs w:val="22"/>
        </w:rPr>
        <w:t>2</w:t>
      </w:r>
      <w:r w:rsidRPr="009509F5">
        <w:rPr>
          <w:b/>
          <w:bCs/>
          <w:spacing w:val="-28"/>
          <w:w w:val="105"/>
          <w:sz w:val="22"/>
          <w:szCs w:val="22"/>
        </w:rPr>
        <w:tab/>
      </w:r>
      <w:r w:rsidRPr="009509F5">
        <w:rPr>
          <w:b/>
          <w:bCs/>
          <w:spacing w:val="-4"/>
          <w:w w:val="105"/>
          <w:sz w:val="22"/>
          <w:szCs w:val="22"/>
        </w:rPr>
        <w:t>Forma del Fondo</w:t>
      </w:r>
      <w:r w:rsidRPr="009509F5">
        <w:rPr>
          <w:b/>
          <w:bCs/>
          <w:spacing w:val="-4"/>
          <w:w w:val="105"/>
          <w:sz w:val="22"/>
          <w:szCs w:val="22"/>
        </w:rPr>
        <w:tab/>
      </w:r>
      <w:r w:rsidR="00A257D0">
        <w:rPr>
          <w:b/>
          <w:bCs/>
          <w:w w:val="105"/>
          <w:sz w:val="22"/>
          <w:szCs w:val="22"/>
        </w:rPr>
        <w:t>4</w:t>
      </w:r>
    </w:p>
    <w:p w:rsidR="003B0525" w:rsidRPr="009509F5" w:rsidRDefault="003B0525" w:rsidP="0017135C">
      <w:pPr>
        <w:tabs>
          <w:tab w:val="decimal" w:pos="379"/>
          <w:tab w:val="left" w:pos="965"/>
          <w:tab w:val="right" w:leader="dot" w:pos="9619"/>
        </w:tabs>
        <w:spacing w:before="144" w:line="216" w:lineRule="auto"/>
        <w:ind w:left="216"/>
        <w:rPr>
          <w:sz w:val="22"/>
          <w:szCs w:val="22"/>
        </w:rPr>
      </w:pPr>
      <w:r w:rsidRPr="009509F5">
        <w:rPr>
          <w:b/>
          <w:bCs/>
          <w:spacing w:val="-28"/>
          <w:w w:val="105"/>
          <w:sz w:val="22"/>
          <w:szCs w:val="22"/>
        </w:rPr>
        <w:t>1</w:t>
      </w:r>
      <w:r w:rsidR="00AF3A9F">
        <w:rPr>
          <w:b/>
          <w:bCs/>
          <w:spacing w:val="-28"/>
          <w:w w:val="105"/>
          <w:sz w:val="22"/>
          <w:szCs w:val="22"/>
        </w:rPr>
        <w:t xml:space="preserve"> </w:t>
      </w:r>
      <w:r w:rsidRPr="009509F5">
        <w:rPr>
          <w:b/>
          <w:bCs/>
          <w:spacing w:val="-28"/>
          <w:w w:val="105"/>
          <w:sz w:val="22"/>
          <w:szCs w:val="22"/>
        </w:rPr>
        <w:t>.</w:t>
      </w:r>
      <w:r w:rsidR="00AF3A9F">
        <w:rPr>
          <w:b/>
          <w:bCs/>
          <w:spacing w:val="-28"/>
          <w:w w:val="105"/>
          <w:sz w:val="22"/>
          <w:szCs w:val="22"/>
        </w:rPr>
        <w:t xml:space="preserve"> </w:t>
      </w:r>
      <w:r w:rsidRPr="009509F5">
        <w:rPr>
          <w:b/>
          <w:bCs/>
          <w:spacing w:val="-28"/>
          <w:w w:val="105"/>
          <w:sz w:val="22"/>
          <w:szCs w:val="22"/>
        </w:rPr>
        <w:t>3</w:t>
      </w:r>
      <w:r w:rsidRPr="009509F5">
        <w:rPr>
          <w:b/>
          <w:bCs/>
          <w:spacing w:val="-28"/>
          <w:w w:val="105"/>
          <w:sz w:val="22"/>
          <w:szCs w:val="22"/>
        </w:rPr>
        <w:tab/>
      </w:r>
      <w:r w:rsidRPr="009509F5">
        <w:rPr>
          <w:b/>
          <w:bCs/>
          <w:spacing w:val="-10"/>
          <w:w w:val="105"/>
          <w:sz w:val="22"/>
          <w:szCs w:val="22"/>
        </w:rPr>
        <w:t>Patrimonio del Fondo</w:t>
      </w:r>
      <w:r w:rsidRPr="009509F5">
        <w:rPr>
          <w:b/>
          <w:bCs/>
          <w:spacing w:val="-10"/>
          <w:w w:val="105"/>
          <w:sz w:val="22"/>
          <w:szCs w:val="22"/>
        </w:rPr>
        <w:tab/>
      </w:r>
      <w:r w:rsidR="00A257D0">
        <w:rPr>
          <w:b/>
          <w:bCs/>
          <w:w w:val="105"/>
          <w:sz w:val="22"/>
          <w:szCs w:val="22"/>
        </w:rPr>
        <w:t>5</w:t>
      </w:r>
    </w:p>
    <w:p w:rsidR="003B0525" w:rsidRPr="009509F5" w:rsidRDefault="003B0525" w:rsidP="0017135C">
      <w:pPr>
        <w:tabs>
          <w:tab w:val="decimal" w:pos="379"/>
          <w:tab w:val="left" w:pos="965"/>
          <w:tab w:val="right" w:leader="dot" w:pos="9619"/>
        </w:tabs>
        <w:spacing w:before="144" w:line="216" w:lineRule="auto"/>
        <w:ind w:left="216"/>
        <w:rPr>
          <w:sz w:val="22"/>
          <w:szCs w:val="22"/>
        </w:rPr>
      </w:pPr>
      <w:r w:rsidRPr="009509F5">
        <w:rPr>
          <w:b/>
          <w:bCs/>
          <w:spacing w:val="-38"/>
          <w:w w:val="105"/>
          <w:sz w:val="22"/>
          <w:szCs w:val="22"/>
        </w:rPr>
        <w:t>1</w:t>
      </w:r>
      <w:r w:rsidR="00AF3A9F">
        <w:rPr>
          <w:b/>
          <w:bCs/>
          <w:spacing w:val="-38"/>
          <w:w w:val="105"/>
          <w:sz w:val="22"/>
          <w:szCs w:val="22"/>
        </w:rPr>
        <w:t xml:space="preserve">  </w:t>
      </w:r>
      <w:r w:rsidRPr="009509F5">
        <w:rPr>
          <w:b/>
          <w:bCs/>
          <w:spacing w:val="-38"/>
          <w:w w:val="105"/>
          <w:sz w:val="22"/>
          <w:szCs w:val="22"/>
        </w:rPr>
        <w:t>.</w:t>
      </w:r>
      <w:r w:rsidR="00AF3A9F">
        <w:rPr>
          <w:b/>
          <w:bCs/>
          <w:spacing w:val="-38"/>
          <w:w w:val="105"/>
          <w:sz w:val="22"/>
          <w:szCs w:val="22"/>
        </w:rPr>
        <w:t xml:space="preserve"> </w:t>
      </w:r>
      <w:r w:rsidR="00A257D0">
        <w:rPr>
          <w:b/>
          <w:bCs/>
          <w:spacing w:val="-38"/>
          <w:w w:val="105"/>
          <w:sz w:val="22"/>
          <w:szCs w:val="22"/>
        </w:rPr>
        <w:t xml:space="preserve"> </w:t>
      </w:r>
      <w:r w:rsidRPr="009509F5">
        <w:rPr>
          <w:b/>
          <w:bCs/>
          <w:spacing w:val="-38"/>
          <w:w w:val="105"/>
          <w:sz w:val="22"/>
          <w:szCs w:val="22"/>
        </w:rPr>
        <w:t>4</w:t>
      </w:r>
      <w:r w:rsidRPr="009509F5">
        <w:rPr>
          <w:b/>
          <w:bCs/>
          <w:spacing w:val="-38"/>
          <w:w w:val="105"/>
          <w:sz w:val="22"/>
          <w:szCs w:val="22"/>
        </w:rPr>
        <w:tab/>
      </w:r>
      <w:r w:rsidRPr="009509F5">
        <w:rPr>
          <w:b/>
          <w:bCs/>
          <w:spacing w:val="-10"/>
          <w:w w:val="105"/>
          <w:sz w:val="22"/>
          <w:szCs w:val="22"/>
        </w:rPr>
        <w:t>Ammontare del Fondo</w:t>
      </w:r>
      <w:r w:rsidRPr="009509F5">
        <w:rPr>
          <w:b/>
          <w:bCs/>
          <w:spacing w:val="-10"/>
          <w:w w:val="105"/>
          <w:sz w:val="22"/>
          <w:szCs w:val="22"/>
        </w:rPr>
        <w:tab/>
      </w:r>
      <w:r w:rsidR="00A257D0">
        <w:rPr>
          <w:b/>
          <w:bCs/>
          <w:w w:val="105"/>
          <w:sz w:val="22"/>
          <w:szCs w:val="22"/>
        </w:rPr>
        <w:t>5</w:t>
      </w:r>
    </w:p>
    <w:p w:rsidR="003B0525" w:rsidRPr="009509F5" w:rsidRDefault="003B0525" w:rsidP="0017135C">
      <w:pPr>
        <w:tabs>
          <w:tab w:val="decimal" w:pos="379"/>
          <w:tab w:val="left" w:pos="965"/>
          <w:tab w:val="right" w:leader="dot" w:pos="9619"/>
        </w:tabs>
        <w:spacing w:before="144" w:line="216" w:lineRule="auto"/>
        <w:ind w:left="216"/>
        <w:rPr>
          <w:sz w:val="22"/>
          <w:szCs w:val="22"/>
        </w:rPr>
      </w:pPr>
      <w:r w:rsidRPr="009509F5">
        <w:rPr>
          <w:b/>
          <w:bCs/>
          <w:spacing w:val="-34"/>
          <w:w w:val="105"/>
          <w:sz w:val="22"/>
          <w:szCs w:val="22"/>
        </w:rPr>
        <w:t>1.</w:t>
      </w:r>
      <w:r w:rsidR="00A257D0">
        <w:rPr>
          <w:b/>
          <w:bCs/>
          <w:spacing w:val="-34"/>
          <w:w w:val="105"/>
          <w:sz w:val="22"/>
          <w:szCs w:val="22"/>
        </w:rPr>
        <w:t xml:space="preserve"> </w:t>
      </w:r>
      <w:r w:rsidRPr="009509F5">
        <w:rPr>
          <w:b/>
          <w:bCs/>
          <w:spacing w:val="-34"/>
          <w:w w:val="105"/>
          <w:sz w:val="22"/>
          <w:szCs w:val="22"/>
        </w:rPr>
        <w:t>5</w:t>
      </w:r>
      <w:r w:rsidRPr="009509F5">
        <w:rPr>
          <w:b/>
          <w:bCs/>
          <w:spacing w:val="-34"/>
          <w:w w:val="105"/>
          <w:sz w:val="22"/>
          <w:szCs w:val="22"/>
        </w:rPr>
        <w:tab/>
      </w:r>
      <w:r w:rsidRPr="009509F5">
        <w:rPr>
          <w:b/>
          <w:bCs/>
          <w:spacing w:val="-4"/>
          <w:w w:val="105"/>
          <w:sz w:val="22"/>
          <w:szCs w:val="22"/>
        </w:rPr>
        <w:t>Durata</w:t>
      </w:r>
      <w:r w:rsidRPr="009509F5">
        <w:rPr>
          <w:b/>
          <w:bCs/>
          <w:spacing w:val="-4"/>
          <w:w w:val="105"/>
          <w:sz w:val="22"/>
          <w:szCs w:val="22"/>
        </w:rPr>
        <w:tab/>
      </w:r>
      <w:r w:rsidR="00A257D0">
        <w:rPr>
          <w:b/>
          <w:bCs/>
          <w:w w:val="105"/>
          <w:sz w:val="22"/>
          <w:szCs w:val="22"/>
        </w:rPr>
        <w:t>5</w:t>
      </w:r>
    </w:p>
    <w:p w:rsidR="003B0525" w:rsidRPr="009509F5" w:rsidRDefault="003B0525" w:rsidP="0017135C">
      <w:pPr>
        <w:tabs>
          <w:tab w:val="decimal" w:pos="379"/>
          <w:tab w:val="left" w:pos="965"/>
          <w:tab w:val="right" w:leader="dot" w:pos="9619"/>
        </w:tabs>
        <w:spacing w:before="144" w:line="216" w:lineRule="auto"/>
        <w:ind w:left="216"/>
        <w:rPr>
          <w:sz w:val="22"/>
          <w:szCs w:val="22"/>
        </w:rPr>
      </w:pPr>
      <w:r w:rsidRPr="009509F5">
        <w:rPr>
          <w:b/>
          <w:bCs/>
          <w:w w:val="105"/>
          <w:sz w:val="22"/>
          <w:szCs w:val="22"/>
        </w:rPr>
        <w:tab/>
      </w:r>
      <w:r w:rsidRPr="009509F5">
        <w:rPr>
          <w:b/>
          <w:bCs/>
          <w:spacing w:val="-28"/>
          <w:w w:val="105"/>
          <w:sz w:val="22"/>
          <w:szCs w:val="22"/>
        </w:rPr>
        <w:t>1.6</w:t>
      </w:r>
      <w:r w:rsidRPr="009509F5">
        <w:rPr>
          <w:b/>
          <w:bCs/>
          <w:spacing w:val="-28"/>
          <w:w w:val="105"/>
          <w:sz w:val="22"/>
          <w:szCs w:val="22"/>
        </w:rPr>
        <w:tab/>
      </w:r>
      <w:r w:rsidRPr="009509F5">
        <w:rPr>
          <w:b/>
          <w:bCs/>
          <w:spacing w:val="-6"/>
          <w:w w:val="105"/>
          <w:sz w:val="22"/>
          <w:szCs w:val="22"/>
        </w:rPr>
        <w:t>Esercizio</w:t>
      </w:r>
      <w:r w:rsidRPr="009509F5">
        <w:rPr>
          <w:b/>
          <w:bCs/>
          <w:spacing w:val="-6"/>
          <w:w w:val="105"/>
          <w:sz w:val="22"/>
          <w:szCs w:val="22"/>
        </w:rPr>
        <w:tab/>
      </w:r>
      <w:r w:rsidR="00A257D0">
        <w:rPr>
          <w:b/>
          <w:bCs/>
          <w:w w:val="105"/>
          <w:sz w:val="22"/>
          <w:szCs w:val="22"/>
        </w:rPr>
        <w:t>5</w:t>
      </w:r>
    </w:p>
    <w:p w:rsidR="003B0525" w:rsidRPr="009509F5" w:rsidRDefault="003B0525" w:rsidP="0017135C">
      <w:pPr>
        <w:tabs>
          <w:tab w:val="decimal" w:pos="379"/>
          <w:tab w:val="left" w:pos="965"/>
          <w:tab w:val="right" w:leader="dot" w:pos="9619"/>
        </w:tabs>
        <w:spacing w:before="108"/>
        <w:ind w:left="216"/>
        <w:rPr>
          <w:sz w:val="22"/>
          <w:szCs w:val="22"/>
        </w:rPr>
      </w:pPr>
      <w:r w:rsidRPr="009509F5">
        <w:rPr>
          <w:b/>
          <w:bCs/>
          <w:w w:val="105"/>
          <w:sz w:val="22"/>
          <w:szCs w:val="22"/>
        </w:rPr>
        <w:tab/>
      </w:r>
      <w:r w:rsidRPr="009509F5">
        <w:rPr>
          <w:b/>
          <w:bCs/>
          <w:spacing w:val="-28"/>
          <w:w w:val="105"/>
          <w:sz w:val="22"/>
          <w:szCs w:val="22"/>
        </w:rPr>
        <w:t>1.7</w:t>
      </w:r>
      <w:r w:rsidRPr="009509F5">
        <w:rPr>
          <w:b/>
          <w:bCs/>
          <w:spacing w:val="-28"/>
          <w:w w:val="105"/>
          <w:sz w:val="22"/>
          <w:szCs w:val="22"/>
        </w:rPr>
        <w:tab/>
      </w:r>
      <w:r w:rsidRPr="009509F5">
        <w:rPr>
          <w:b/>
          <w:bCs/>
          <w:spacing w:val="-10"/>
          <w:w w:val="105"/>
          <w:sz w:val="22"/>
          <w:szCs w:val="22"/>
        </w:rPr>
        <w:t>Depositari</w:t>
      </w:r>
      <w:r w:rsidR="000067DE">
        <w:rPr>
          <w:b/>
          <w:bCs/>
          <w:spacing w:val="-10"/>
          <w:w w:val="105"/>
          <w:sz w:val="22"/>
          <w:szCs w:val="22"/>
        </w:rPr>
        <w:t>o</w:t>
      </w:r>
      <w:r w:rsidRPr="009509F5">
        <w:rPr>
          <w:b/>
          <w:bCs/>
          <w:spacing w:val="-10"/>
          <w:w w:val="105"/>
          <w:sz w:val="22"/>
          <w:szCs w:val="22"/>
        </w:rPr>
        <w:tab/>
      </w:r>
      <w:r w:rsidR="00A257D0">
        <w:rPr>
          <w:b/>
          <w:bCs/>
          <w:w w:val="105"/>
          <w:sz w:val="22"/>
          <w:szCs w:val="22"/>
        </w:rPr>
        <w:t>5</w:t>
      </w:r>
    </w:p>
    <w:p w:rsidR="003B0525" w:rsidRPr="009509F5" w:rsidRDefault="003B0525" w:rsidP="0017135C">
      <w:pPr>
        <w:tabs>
          <w:tab w:val="decimal" w:pos="379"/>
          <w:tab w:val="right" w:pos="9317"/>
        </w:tabs>
        <w:spacing w:before="144"/>
        <w:ind w:left="216"/>
        <w:rPr>
          <w:b/>
          <w:bCs/>
          <w:spacing w:val="-4"/>
          <w:w w:val="105"/>
          <w:sz w:val="22"/>
          <w:szCs w:val="22"/>
        </w:rPr>
      </w:pPr>
      <w:r w:rsidRPr="009509F5">
        <w:rPr>
          <w:b/>
          <w:bCs/>
          <w:w w:val="105"/>
          <w:sz w:val="22"/>
          <w:szCs w:val="22"/>
        </w:rPr>
        <w:tab/>
      </w:r>
      <w:r w:rsidRPr="009509F5">
        <w:rPr>
          <w:b/>
          <w:bCs/>
          <w:spacing w:val="-32"/>
          <w:w w:val="105"/>
          <w:sz w:val="22"/>
          <w:szCs w:val="22"/>
        </w:rPr>
        <w:t>1.8</w:t>
      </w:r>
      <w:r w:rsidRPr="009509F5">
        <w:rPr>
          <w:b/>
          <w:bCs/>
          <w:spacing w:val="-32"/>
          <w:w w:val="105"/>
          <w:sz w:val="22"/>
          <w:szCs w:val="22"/>
        </w:rPr>
        <w:tab/>
      </w:r>
      <w:r w:rsidRPr="009509F5">
        <w:rPr>
          <w:b/>
          <w:bCs/>
          <w:spacing w:val="-4"/>
          <w:w w:val="105"/>
          <w:sz w:val="22"/>
          <w:szCs w:val="22"/>
        </w:rPr>
        <w:t>Criteri di valutazione del patrimonio del Fondo. Calcolo e comunicazione del valore della</w:t>
      </w:r>
    </w:p>
    <w:p w:rsidR="00A257D0" w:rsidRPr="009509F5" w:rsidRDefault="003B0525" w:rsidP="00A257D0">
      <w:pPr>
        <w:tabs>
          <w:tab w:val="decimal" w:pos="379"/>
          <w:tab w:val="left" w:pos="965"/>
          <w:tab w:val="right" w:leader="dot" w:pos="9619"/>
        </w:tabs>
        <w:spacing w:before="108"/>
        <w:ind w:left="216"/>
        <w:rPr>
          <w:sz w:val="22"/>
          <w:szCs w:val="22"/>
        </w:rPr>
      </w:pPr>
      <w:r w:rsidRPr="009509F5">
        <w:rPr>
          <w:b/>
          <w:bCs/>
          <w:w w:val="105"/>
          <w:sz w:val="22"/>
          <w:szCs w:val="22"/>
        </w:rPr>
        <w:t>Quota</w:t>
      </w:r>
      <w:r w:rsidR="00A257D0" w:rsidRPr="009509F5">
        <w:rPr>
          <w:b/>
          <w:bCs/>
          <w:spacing w:val="-6"/>
          <w:w w:val="105"/>
          <w:sz w:val="22"/>
          <w:szCs w:val="22"/>
        </w:rPr>
        <w:tab/>
      </w:r>
      <w:r w:rsidR="00A257D0" w:rsidRPr="009509F5">
        <w:rPr>
          <w:b/>
          <w:bCs/>
          <w:spacing w:val="-10"/>
          <w:w w:val="105"/>
          <w:sz w:val="22"/>
          <w:szCs w:val="22"/>
        </w:rPr>
        <w:tab/>
      </w:r>
      <w:r w:rsidR="009920DF">
        <w:rPr>
          <w:b/>
          <w:bCs/>
          <w:spacing w:val="-10"/>
          <w:w w:val="105"/>
          <w:sz w:val="22"/>
          <w:szCs w:val="22"/>
        </w:rPr>
        <w:t>6</w:t>
      </w:r>
    </w:p>
    <w:p w:rsidR="003B0525" w:rsidRPr="009509F5" w:rsidRDefault="003B0525" w:rsidP="00A257D0">
      <w:pPr>
        <w:rPr>
          <w:sz w:val="22"/>
          <w:szCs w:val="22"/>
        </w:rPr>
      </w:pPr>
    </w:p>
    <w:p w:rsidR="003B0525" w:rsidRPr="009509F5" w:rsidRDefault="009920DF" w:rsidP="0017135C">
      <w:pPr>
        <w:tabs>
          <w:tab w:val="right" w:leader="dot" w:pos="9619"/>
        </w:tabs>
        <w:spacing w:before="144" w:line="206" w:lineRule="auto"/>
        <w:rPr>
          <w:sz w:val="22"/>
          <w:szCs w:val="22"/>
        </w:rPr>
      </w:pPr>
      <w:r>
        <w:rPr>
          <w:b/>
          <w:bCs/>
          <w:i/>
          <w:iCs/>
          <w:w w:val="105"/>
          <w:sz w:val="22"/>
          <w:szCs w:val="22"/>
        </w:rPr>
        <w:t>2 CARATTERISTICHE DEL FONDO</w:t>
      </w:r>
      <w:r>
        <w:rPr>
          <w:b/>
          <w:bCs/>
          <w:i/>
          <w:iCs/>
          <w:w w:val="105"/>
          <w:sz w:val="22"/>
          <w:szCs w:val="22"/>
        </w:rPr>
        <w:tab/>
        <w:t>6</w:t>
      </w:r>
    </w:p>
    <w:p w:rsidR="003B0525" w:rsidRPr="009509F5" w:rsidRDefault="003B0525" w:rsidP="0017135C">
      <w:pPr>
        <w:tabs>
          <w:tab w:val="decimal" w:pos="379"/>
          <w:tab w:val="left" w:pos="965"/>
          <w:tab w:val="right" w:leader="dot" w:pos="9619"/>
        </w:tabs>
        <w:spacing w:before="144"/>
        <w:ind w:left="216"/>
        <w:rPr>
          <w:sz w:val="22"/>
          <w:szCs w:val="22"/>
        </w:rPr>
      </w:pPr>
      <w:r w:rsidRPr="009509F5">
        <w:rPr>
          <w:b/>
          <w:bCs/>
          <w:w w:val="105"/>
          <w:sz w:val="22"/>
          <w:szCs w:val="22"/>
        </w:rPr>
        <w:tab/>
        <w:t>2.1</w:t>
      </w:r>
      <w:r w:rsidRPr="009509F5">
        <w:rPr>
          <w:b/>
          <w:bCs/>
          <w:w w:val="105"/>
          <w:sz w:val="22"/>
          <w:szCs w:val="22"/>
        </w:rPr>
        <w:tab/>
      </w:r>
      <w:r w:rsidRPr="009509F5">
        <w:rPr>
          <w:b/>
          <w:bCs/>
          <w:spacing w:val="-8"/>
          <w:w w:val="105"/>
          <w:sz w:val="22"/>
          <w:szCs w:val="22"/>
        </w:rPr>
        <w:t>Scopo e oggetto del Fondo</w:t>
      </w:r>
      <w:r w:rsidRPr="009509F5">
        <w:rPr>
          <w:b/>
          <w:bCs/>
          <w:spacing w:val="-8"/>
          <w:w w:val="105"/>
          <w:sz w:val="22"/>
          <w:szCs w:val="22"/>
        </w:rPr>
        <w:tab/>
      </w:r>
      <w:r w:rsidR="009920DF">
        <w:rPr>
          <w:b/>
          <w:bCs/>
          <w:w w:val="105"/>
          <w:sz w:val="22"/>
          <w:szCs w:val="22"/>
        </w:rPr>
        <w:t>6</w:t>
      </w:r>
    </w:p>
    <w:p w:rsidR="003B0525" w:rsidRPr="009509F5" w:rsidRDefault="003B0525" w:rsidP="0017135C">
      <w:pPr>
        <w:tabs>
          <w:tab w:val="decimal" w:pos="379"/>
          <w:tab w:val="left" w:pos="965"/>
          <w:tab w:val="right" w:leader="dot" w:pos="9619"/>
        </w:tabs>
        <w:spacing w:before="108"/>
        <w:ind w:left="216"/>
        <w:rPr>
          <w:sz w:val="22"/>
          <w:szCs w:val="22"/>
        </w:rPr>
      </w:pPr>
      <w:r w:rsidRPr="009509F5">
        <w:rPr>
          <w:b/>
          <w:bCs/>
          <w:w w:val="105"/>
          <w:sz w:val="22"/>
          <w:szCs w:val="22"/>
        </w:rPr>
        <w:tab/>
      </w:r>
      <w:r w:rsidRPr="009509F5">
        <w:rPr>
          <w:b/>
          <w:bCs/>
          <w:spacing w:val="-32"/>
          <w:w w:val="105"/>
          <w:sz w:val="22"/>
          <w:szCs w:val="22"/>
        </w:rPr>
        <w:t>2.2</w:t>
      </w:r>
      <w:r w:rsidRPr="009509F5">
        <w:rPr>
          <w:b/>
          <w:bCs/>
          <w:spacing w:val="-32"/>
          <w:w w:val="105"/>
          <w:sz w:val="22"/>
          <w:szCs w:val="22"/>
        </w:rPr>
        <w:tab/>
      </w:r>
      <w:r w:rsidRPr="009509F5">
        <w:rPr>
          <w:b/>
          <w:bCs/>
          <w:spacing w:val="-6"/>
          <w:w w:val="105"/>
          <w:sz w:val="22"/>
          <w:szCs w:val="22"/>
        </w:rPr>
        <w:t>Caratteristiche degli investimenti immobiliari</w:t>
      </w:r>
      <w:r w:rsidRPr="009509F5">
        <w:rPr>
          <w:b/>
          <w:bCs/>
          <w:spacing w:val="-6"/>
          <w:w w:val="105"/>
          <w:sz w:val="22"/>
          <w:szCs w:val="22"/>
        </w:rPr>
        <w:tab/>
      </w:r>
      <w:r w:rsidR="002809D5">
        <w:rPr>
          <w:b/>
          <w:bCs/>
          <w:w w:val="105"/>
          <w:sz w:val="22"/>
          <w:szCs w:val="22"/>
        </w:rPr>
        <w:t>9</w:t>
      </w:r>
    </w:p>
    <w:p w:rsidR="003B0525" w:rsidRPr="009509F5" w:rsidRDefault="003B0525" w:rsidP="0017135C">
      <w:pPr>
        <w:tabs>
          <w:tab w:val="decimal" w:pos="379"/>
          <w:tab w:val="left" w:pos="965"/>
          <w:tab w:val="right" w:leader="dot" w:pos="9619"/>
        </w:tabs>
        <w:spacing w:before="108"/>
        <w:ind w:left="216"/>
        <w:rPr>
          <w:sz w:val="22"/>
          <w:szCs w:val="22"/>
        </w:rPr>
      </w:pPr>
      <w:r w:rsidRPr="009509F5">
        <w:rPr>
          <w:b/>
          <w:bCs/>
          <w:w w:val="105"/>
          <w:sz w:val="22"/>
          <w:szCs w:val="22"/>
        </w:rPr>
        <w:tab/>
      </w:r>
      <w:r w:rsidRPr="009509F5">
        <w:rPr>
          <w:b/>
          <w:bCs/>
          <w:spacing w:val="-32"/>
          <w:w w:val="105"/>
          <w:sz w:val="22"/>
          <w:szCs w:val="22"/>
        </w:rPr>
        <w:t>2.3</w:t>
      </w:r>
      <w:r w:rsidRPr="009509F5">
        <w:rPr>
          <w:b/>
          <w:bCs/>
          <w:spacing w:val="-32"/>
          <w:w w:val="105"/>
          <w:sz w:val="22"/>
          <w:szCs w:val="22"/>
        </w:rPr>
        <w:tab/>
      </w:r>
      <w:r w:rsidRPr="009509F5">
        <w:rPr>
          <w:b/>
          <w:bCs/>
          <w:spacing w:val="-6"/>
          <w:w w:val="105"/>
          <w:sz w:val="22"/>
          <w:szCs w:val="22"/>
        </w:rPr>
        <w:t>Caratteristiche degli investimenti in strumenti finanziari</w:t>
      </w:r>
      <w:r w:rsidRPr="009509F5">
        <w:rPr>
          <w:b/>
          <w:bCs/>
          <w:spacing w:val="-6"/>
          <w:w w:val="105"/>
          <w:sz w:val="22"/>
          <w:szCs w:val="22"/>
        </w:rPr>
        <w:tab/>
      </w:r>
      <w:r w:rsidR="002809D5">
        <w:rPr>
          <w:b/>
          <w:bCs/>
          <w:w w:val="105"/>
          <w:sz w:val="22"/>
          <w:szCs w:val="22"/>
        </w:rPr>
        <w:t>10</w:t>
      </w:r>
    </w:p>
    <w:p w:rsidR="003B0525" w:rsidRPr="009509F5" w:rsidRDefault="003B0525" w:rsidP="0017135C">
      <w:pPr>
        <w:tabs>
          <w:tab w:val="decimal" w:pos="379"/>
          <w:tab w:val="left" w:pos="965"/>
          <w:tab w:val="right" w:leader="dot" w:pos="9619"/>
        </w:tabs>
        <w:spacing w:before="144"/>
        <w:ind w:left="216"/>
        <w:rPr>
          <w:sz w:val="22"/>
          <w:szCs w:val="22"/>
        </w:rPr>
      </w:pPr>
      <w:r w:rsidRPr="009509F5">
        <w:rPr>
          <w:b/>
          <w:bCs/>
          <w:w w:val="105"/>
          <w:sz w:val="22"/>
          <w:szCs w:val="22"/>
        </w:rPr>
        <w:tab/>
      </w:r>
      <w:r w:rsidRPr="009509F5">
        <w:rPr>
          <w:b/>
          <w:bCs/>
          <w:spacing w:val="-32"/>
          <w:w w:val="105"/>
          <w:sz w:val="22"/>
          <w:szCs w:val="22"/>
        </w:rPr>
        <w:t>2.4</w:t>
      </w:r>
      <w:r w:rsidRPr="009509F5">
        <w:rPr>
          <w:b/>
          <w:bCs/>
          <w:spacing w:val="-32"/>
          <w:w w:val="105"/>
          <w:sz w:val="22"/>
          <w:szCs w:val="22"/>
        </w:rPr>
        <w:tab/>
      </w:r>
      <w:r w:rsidRPr="009509F5">
        <w:rPr>
          <w:b/>
          <w:bCs/>
          <w:spacing w:val="-8"/>
          <w:w w:val="105"/>
          <w:sz w:val="22"/>
          <w:szCs w:val="22"/>
        </w:rPr>
        <w:t>Deroghe ai limiti di investimento</w:t>
      </w:r>
      <w:r w:rsidRPr="009509F5">
        <w:rPr>
          <w:b/>
          <w:bCs/>
          <w:spacing w:val="-8"/>
          <w:w w:val="105"/>
          <w:sz w:val="22"/>
          <w:szCs w:val="22"/>
        </w:rPr>
        <w:tab/>
      </w:r>
      <w:r w:rsidR="002809D5">
        <w:rPr>
          <w:b/>
          <w:bCs/>
          <w:spacing w:val="-8"/>
          <w:w w:val="105"/>
          <w:sz w:val="22"/>
          <w:szCs w:val="22"/>
        </w:rPr>
        <w:t>10</w:t>
      </w:r>
    </w:p>
    <w:p w:rsidR="003B0525" w:rsidRPr="009509F5" w:rsidRDefault="003B0525" w:rsidP="0017135C">
      <w:pPr>
        <w:tabs>
          <w:tab w:val="decimal" w:pos="379"/>
          <w:tab w:val="left" w:pos="965"/>
          <w:tab w:val="right" w:leader="dot" w:pos="9619"/>
        </w:tabs>
        <w:spacing w:before="108"/>
        <w:ind w:left="216"/>
        <w:rPr>
          <w:sz w:val="22"/>
          <w:szCs w:val="22"/>
        </w:rPr>
      </w:pPr>
      <w:r w:rsidRPr="009509F5">
        <w:rPr>
          <w:b/>
          <w:bCs/>
          <w:w w:val="105"/>
          <w:sz w:val="22"/>
          <w:szCs w:val="22"/>
        </w:rPr>
        <w:tab/>
      </w:r>
      <w:r w:rsidRPr="009509F5">
        <w:rPr>
          <w:b/>
          <w:bCs/>
          <w:spacing w:val="-34"/>
          <w:w w:val="105"/>
          <w:sz w:val="22"/>
          <w:szCs w:val="22"/>
        </w:rPr>
        <w:t>2.5</w:t>
      </w:r>
      <w:r w:rsidRPr="009509F5">
        <w:rPr>
          <w:b/>
          <w:bCs/>
          <w:spacing w:val="-34"/>
          <w:w w:val="105"/>
          <w:sz w:val="22"/>
          <w:szCs w:val="22"/>
        </w:rPr>
        <w:tab/>
      </w:r>
      <w:r w:rsidRPr="009509F5">
        <w:rPr>
          <w:b/>
          <w:bCs/>
          <w:spacing w:val="-7"/>
          <w:w w:val="105"/>
          <w:sz w:val="22"/>
          <w:szCs w:val="22"/>
        </w:rPr>
        <w:t>Operazioni in conflitto d’interessi</w:t>
      </w:r>
      <w:r w:rsidRPr="009509F5">
        <w:rPr>
          <w:b/>
          <w:bCs/>
          <w:spacing w:val="-7"/>
          <w:w w:val="105"/>
          <w:sz w:val="22"/>
          <w:szCs w:val="22"/>
        </w:rPr>
        <w:tab/>
      </w:r>
      <w:r w:rsidR="002809D5">
        <w:rPr>
          <w:b/>
          <w:bCs/>
          <w:w w:val="105"/>
          <w:sz w:val="22"/>
          <w:szCs w:val="22"/>
        </w:rPr>
        <w:t>11</w:t>
      </w:r>
    </w:p>
    <w:p w:rsidR="009920DF" w:rsidRDefault="009920DF" w:rsidP="0017135C">
      <w:pPr>
        <w:tabs>
          <w:tab w:val="right" w:leader="dot" w:pos="9619"/>
        </w:tabs>
        <w:spacing w:before="144" w:line="204" w:lineRule="auto"/>
        <w:rPr>
          <w:b/>
          <w:bCs/>
          <w:i/>
          <w:iCs/>
          <w:spacing w:val="-2"/>
          <w:w w:val="105"/>
          <w:sz w:val="22"/>
          <w:szCs w:val="22"/>
        </w:rPr>
      </w:pPr>
    </w:p>
    <w:p w:rsidR="003B0525" w:rsidRPr="009509F5" w:rsidRDefault="003B0525" w:rsidP="0017135C">
      <w:pPr>
        <w:tabs>
          <w:tab w:val="right" w:leader="dot" w:pos="9619"/>
        </w:tabs>
        <w:spacing w:before="144" w:line="204" w:lineRule="auto"/>
        <w:rPr>
          <w:sz w:val="22"/>
          <w:szCs w:val="22"/>
        </w:rPr>
      </w:pPr>
      <w:r w:rsidRPr="009509F5">
        <w:rPr>
          <w:b/>
          <w:bCs/>
          <w:i/>
          <w:iCs/>
          <w:spacing w:val="-2"/>
          <w:w w:val="105"/>
          <w:sz w:val="22"/>
          <w:szCs w:val="22"/>
        </w:rPr>
        <w:t>3 PROVENTI DELLA GESTIONE DEL FONDO</w:t>
      </w:r>
      <w:r w:rsidRPr="009509F5">
        <w:rPr>
          <w:b/>
          <w:bCs/>
          <w:i/>
          <w:iCs/>
          <w:spacing w:val="-2"/>
          <w:w w:val="105"/>
          <w:sz w:val="22"/>
          <w:szCs w:val="22"/>
        </w:rPr>
        <w:tab/>
      </w:r>
      <w:r w:rsidR="002809D5">
        <w:rPr>
          <w:b/>
          <w:bCs/>
          <w:i/>
          <w:iCs/>
          <w:w w:val="105"/>
          <w:sz w:val="22"/>
          <w:szCs w:val="22"/>
        </w:rPr>
        <w:t>11</w:t>
      </w:r>
    </w:p>
    <w:p w:rsidR="003B0525" w:rsidRPr="009509F5" w:rsidRDefault="003B0525" w:rsidP="0017135C">
      <w:pPr>
        <w:tabs>
          <w:tab w:val="decimal" w:pos="379"/>
          <w:tab w:val="left" w:pos="965"/>
          <w:tab w:val="right" w:leader="dot" w:pos="9619"/>
        </w:tabs>
        <w:spacing w:before="144"/>
        <w:ind w:left="216"/>
        <w:rPr>
          <w:sz w:val="22"/>
          <w:szCs w:val="22"/>
        </w:rPr>
      </w:pPr>
      <w:r w:rsidRPr="009509F5">
        <w:rPr>
          <w:b/>
          <w:bCs/>
          <w:w w:val="105"/>
          <w:sz w:val="22"/>
          <w:szCs w:val="22"/>
        </w:rPr>
        <w:tab/>
      </w:r>
      <w:r w:rsidRPr="009509F5">
        <w:rPr>
          <w:b/>
          <w:bCs/>
          <w:spacing w:val="-32"/>
          <w:w w:val="105"/>
          <w:sz w:val="22"/>
          <w:szCs w:val="22"/>
        </w:rPr>
        <w:t>3.1</w:t>
      </w:r>
      <w:r w:rsidRPr="009509F5">
        <w:rPr>
          <w:b/>
          <w:bCs/>
          <w:spacing w:val="-32"/>
          <w:w w:val="105"/>
          <w:sz w:val="22"/>
          <w:szCs w:val="22"/>
        </w:rPr>
        <w:tab/>
      </w:r>
      <w:r w:rsidRPr="009509F5">
        <w:rPr>
          <w:b/>
          <w:bCs/>
          <w:spacing w:val="-6"/>
          <w:w w:val="105"/>
          <w:sz w:val="22"/>
          <w:szCs w:val="22"/>
        </w:rPr>
        <w:t>Determinazione dei Proventi della gestione del Fondo</w:t>
      </w:r>
      <w:r w:rsidRPr="009509F5">
        <w:rPr>
          <w:b/>
          <w:bCs/>
          <w:spacing w:val="-6"/>
          <w:w w:val="105"/>
          <w:sz w:val="22"/>
          <w:szCs w:val="22"/>
        </w:rPr>
        <w:tab/>
      </w:r>
      <w:r w:rsidR="002809D5">
        <w:rPr>
          <w:b/>
          <w:bCs/>
          <w:w w:val="105"/>
          <w:sz w:val="22"/>
          <w:szCs w:val="22"/>
        </w:rPr>
        <w:t>11</w:t>
      </w:r>
    </w:p>
    <w:p w:rsidR="003B0525" w:rsidRDefault="003B0525" w:rsidP="009920DF">
      <w:pPr>
        <w:tabs>
          <w:tab w:val="decimal" w:pos="379"/>
          <w:tab w:val="left" w:pos="965"/>
          <w:tab w:val="right" w:leader="dot" w:pos="9619"/>
        </w:tabs>
        <w:spacing w:before="108"/>
        <w:ind w:left="216"/>
        <w:rPr>
          <w:b/>
          <w:bCs/>
          <w:w w:val="105"/>
          <w:sz w:val="22"/>
          <w:szCs w:val="22"/>
        </w:rPr>
      </w:pPr>
      <w:r w:rsidRPr="009509F5">
        <w:rPr>
          <w:b/>
          <w:bCs/>
          <w:w w:val="105"/>
          <w:sz w:val="22"/>
          <w:szCs w:val="22"/>
        </w:rPr>
        <w:tab/>
        <w:t>3.2</w:t>
      </w:r>
      <w:r w:rsidRPr="009509F5">
        <w:rPr>
          <w:b/>
          <w:bCs/>
          <w:w w:val="105"/>
          <w:sz w:val="22"/>
          <w:szCs w:val="22"/>
        </w:rPr>
        <w:tab/>
      </w:r>
      <w:r w:rsidR="009920DF">
        <w:rPr>
          <w:b/>
          <w:bCs/>
          <w:w w:val="105"/>
          <w:sz w:val="22"/>
          <w:szCs w:val="22"/>
        </w:rPr>
        <w:t>Proventi della gestione del Fondo</w:t>
      </w:r>
      <w:r w:rsidRPr="009509F5">
        <w:rPr>
          <w:b/>
          <w:bCs/>
          <w:spacing w:val="-7"/>
          <w:w w:val="105"/>
          <w:sz w:val="22"/>
          <w:szCs w:val="22"/>
        </w:rPr>
        <w:tab/>
      </w:r>
      <w:r w:rsidR="002809D5">
        <w:rPr>
          <w:b/>
          <w:bCs/>
          <w:w w:val="105"/>
          <w:sz w:val="22"/>
          <w:szCs w:val="22"/>
        </w:rPr>
        <w:t>12</w:t>
      </w:r>
    </w:p>
    <w:p w:rsidR="009920DF" w:rsidRDefault="009920DF" w:rsidP="009920DF">
      <w:pPr>
        <w:tabs>
          <w:tab w:val="decimal" w:pos="379"/>
          <w:tab w:val="left" w:pos="965"/>
          <w:tab w:val="right" w:leader="dot" w:pos="9619"/>
        </w:tabs>
        <w:spacing w:before="108"/>
        <w:ind w:left="216"/>
        <w:rPr>
          <w:b/>
          <w:bCs/>
          <w:spacing w:val="-7"/>
          <w:w w:val="105"/>
          <w:sz w:val="22"/>
          <w:szCs w:val="22"/>
        </w:rPr>
      </w:pPr>
      <w:r>
        <w:rPr>
          <w:b/>
          <w:bCs/>
          <w:w w:val="105"/>
          <w:sz w:val="22"/>
          <w:szCs w:val="22"/>
        </w:rPr>
        <w:t>3.3</w:t>
      </w:r>
      <w:r>
        <w:rPr>
          <w:b/>
          <w:bCs/>
          <w:w w:val="105"/>
          <w:sz w:val="22"/>
          <w:szCs w:val="22"/>
        </w:rPr>
        <w:tab/>
      </w:r>
      <w:r w:rsidRPr="009509F5">
        <w:rPr>
          <w:b/>
          <w:bCs/>
          <w:spacing w:val="-7"/>
          <w:w w:val="105"/>
          <w:sz w:val="22"/>
          <w:szCs w:val="22"/>
        </w:rPr>
        <w:t>Procedura e tempi per il pagamento dei Proventi</w:t>
      </w:r>
      <w:r w:rsidRPr="009509F5">
        <w:rPr>
          <w:b/>
          <w:bCs/>
          <w:spacing w:val="-7"/>
          <w:w w:val="105"/>
          <w:sz w:val="22"/>
          <w:szCs w:val="22"/>
        </w:rPr>
        <w:tab/>
      </w:r>
      <w:r>
        <w:rPr>
          <w:b/>
          <w:bCs/>
          <w:spacing w:val="-7"/>
          <w:w w:val="105"/>
          <w:sz w:val="22"/>
          <w:szCs w:val="22"/>
        </w:rPr>
        <w:t>1</w:t>
      </w:r>
      <w:r w:rsidR="002809D5">
        <w:rPr>
          <w:b/>
          <w:bCs/>
          <w:spacing w:val="-7"/>
          <w:w w:val="105"/>
          <w:sz w:val="22"/>
          <w:szCs w:val="22"/>
        </w:rPr>
        <w:t>2</w:t>
      </w:r>
    </w:p>
    <w:p w:rsidR="009920DF" w:rsidRDefault="009920DF" w:rsidP="009920DF">
      <w:pPr>
        <w:tabs>
          <w:tab w:val="decimal" w:pos="379"/>
          <w:tab w:val="left" w:pos="965"/>
          <w:tab w:val="right" w:leader="dot" w:pos="9619"/>
        </w:tabs>
        <w:spacing w:before="108"/>
        <w:ind w:left="216"/>
        <w:rPr>
          <w:b/>
          <w:bCs/>
          <w:spacing w:val="-7"/>
          <w:w w:val="105"/>
          <w:sz w:val="22"/>
          <w:szCs w:val="22"/>
        </w:rPr>
      </w:pPr>
      <w:r>
        <w:rPr>
          <w:b/>
          <w:bCs/>
          <w:spacing w:val="-7"/>
          <w:w w:val="105"/>
          <w:sz w:val="22"/>
          <w:szCs w:val="22"/>
        </w:rPr>
        <w:t>3.4</w:t>
      </w:r>
      <w:r>
        <w:rPr>
          <w:b/>
          <w:bCs/>
          <w:spacing w:val="-7"/>
          <w:w w:val="105"/>
          <w:sz w:val="22"/>
          <w:szCs w:val="22"/>
        </w:rPr>
        <w:tab/>
        <w:t>Prescrizione dei diritti di riscossione dei Proventi</w:t>
      </w:r>
      <w:r w:rsidRPr="009509F5">
        <w:rPr>
          <w:b/>
          <w:bCs/>
          <w:spacing w:val="-7"/>
          <w:w w:val="105"/>
          <w:sz w:val="22"/>
          <w:szCs w:val="22"/>
        </w:rPr>
        <w:tab/>
      </w:r>
      <w:r>
        <w:rPr>
          <w:b/>
          <w:bCs/>
          <w:spacing w:val="-7"/>
          <w:w w:val="105"/>
          <w:sz w:val="22"/>
          <w:szCs w:val="22"/>
        </w:rPr>
        <w:t>1</w:t>
      </w:r>
      <w:r w:rsidR="002809D5">
        <w:rPr>
          <w:b/>
          <w:bCs/>
          <w:spacing w:val="-7"/>
          <w:w w:val="105"/>
          <w:sz w:val="22"/>
          <w:szCs w:val="22"/>
        </w:rPr>
        <w:t>2</w:t>
      </w:r>
    </w:p>
    <w:p w:rsidR="009920DF" w:rsidRDefault="009920DF" w:rsidP="009920DF">
      <w:pPr>
        <w:tabs>
          <w:tab w:val="decimal" w:pos="379"/>
          <w:tab w:val="left" w:pos="965"/>
          <w:tab w:val="right" w:leader="dot" w:pos="9619"/>
        </w:tabs>
        <w:spacing w:before="108"/>
        <w:rPr>
          <w:b/>
          <w:bCs/>
          <w:i/>
          <w:iCs/>
          <w:w w:val="105"/>
          <w:sz w:val="22"/>
          <w:szCs w:val="22"/>
        </w:rPr>
      </w:pPr>
    </w:p>
    <w:p w:rsidR="003B0525" w:rsidRPr="009509F5" w:rsidRDefault="003B0525" w:rsidP="009920DF">
      <w:pPr>
        <w:tabs>
          <w:tab w:val="decimal" w:pos="379"/>
          <w:tab w:val="left" w:pos="965"/>
          <w:tab w:val="right" w:leader="dot" w:pos="9619"/>
        </w:tabs>
        <w:spacing w:before="108"/>
        <w:rPr>
          <w:sz w:val="22"/>
          <w:szCs w:val="22"/>
        </w:rPr>
      </w:pPr>
      <w:r w:rsidRPr="009509F5">
        <w:rPr>
          <w:b/>
          <w:bCs/>
          <w:i/>
          <w:iCs/>
          <w:w w:val="105"/>
          <w:sz w:val="22"/>
          <w:szCs w:val="22"/>
        </w:rPr>
        <w:t>4 REGIME DELLE SPESE</w:t>
      </w:r>
      <w:r w:rsidRPr="009509F5">
        <w:rPr>
          <w:b/>
          <w:bCs/>
          <w:i/>
          <w:iCs/>
          <w:w w:val="105"/>
          <w:sz w:val="22"/>
          <w:szCs w:val="22"/>
        </w:rPr>
        <w:tab/>
      </w:r>
      <w:r w:rsidR="009920DF">
        <w:rPr>
          <w:b/>
          <w:bCs/>
          <w:i/>
          <w:iCs/>
          <w:w w:val="105"/>
          <w:sz w:val="22"/>
          <w:szCs w:val="22"/>
        </w:rPr>
        <w:t>1</w:t>
      </w:r>
      <w:r w:rsidR="002809D5">
        <w:rPr>
          <w:b/>
          <w:bCs/>
          <w:i/>
          <w:iCs/>
          <w:w w:val="105"/>
          <w:sz w:val="22"/>
          <w:szCs w:val="22"/>
        </w:rPr>
        <w:t>3</w:t>
      </w:r>
    </w:p>
    <w:p w:rsidR="003B0525" w:rsidRPr="009509F5" w:rsidRDefault="003B0525" w:rsidP="0017135C">
      <w:pPr>
        <w:tabs>
          <w:tab w:val="decimal" w:pos="379"/>
          <w:tab w:val="left" w:pos="965"/>
          <w:tab w:val="right" w:leader="dot" w:pos="9619"/>
        </w:tabs>
        <w:spacing w:before="108"/>
        <w:ind w:left="216"/>
        <w:rPr>
          <w:sz w:val="22"/>
          <w:szCs w:val="22"/>
        </w:rPr>
      </w:pPr>
      <w:r w:rsidRPr="009509F5">
        <w:rPr>
          <w:b/>
          <w:bCs/>
          <w:w w:val="105"/>
          <w:sz w:val="22"/>
          <w:szCs w:val="22"/>
        </w:rPr>
        <w:tab/>
        <w:t>4.1</w:t>
      </w:r>
      <w:r w:rsidRPr="009509F5">
        <w:rPr>
          <w:b/>
          <w:bCs/>
          <w:w w:val="105"/>
          <w:sz w:val="22"/>
          <w:szCs w:val="22"/>
        </w:rPr>
        <w:tab/>
      </w:r>
      <w:r w:rsidRPr="009509F5">
        <w:rPr>
          <w:b/>
          <w:bCs/>
          <w:spacing w:val="-8"/>
          <w:w w:val="105"/>
          <w:sz w:val="22"/>
          <w:szCs w:val="22"/>
        </w:rPr>
        <w:t>Spese a carico del Fondo</w:t>
      </w:r>
      <w:r w:rsidRPr="009509F5">
        <w:rPr>
          <w:b/>
          <w:bCs/>
          <w:spacing w:val="-8"/>
          <w:w w:val="105"/>
          <w:sz w:val="22"/>
          <w:szCs w:val="22"/>
        </w:rPr>
        <w:tab/>
      </w:r>
      <w:r w:rsidR="009920DF">
        <w:rPr>
          <w:b/>
          <w:bCs/>
          <w:w w:val="105"/>
          <w:sz w:val="22"/>
          <w:szCs w:val="22"/>
        </w:rPr>
        <w:t>1</w:t>
      </w:r>
      <w:r w:rsidR="002809D5">
        <w:rPr>
          <w:b/>
          <w:bCs/>
          <w:w w:val="105"/>
          <w:sz w:val="22"/>
          <w:szCs w:val="22"/>
        </w:rPr>
        <w:t>3</w:t>
      </w:r>
    </w:p>
    <w:p w:rsidR="003B0525" w:rsidRPr="009509F5" w:rsidRDefault="003B0525" w:rsidP="0017135C">
      <w:pPr>
        <w:tabs>
          <w:tab w:val="decimal" w:pos="379"/>
          <w:tab w:val="left" w:pos="965"/>
          <w:tab w:val="right" w:leader="dot" w:pos="9619"/>
        </w:tabs>
        <w:spacing w:before="144"/>
        <w:ind w:left="216"/>
        <w:rPr>
          <w:sz w:val="22"/>
          <w:szCs w:val="22"/>
        </w:rPr>
      </w:pPr>
      <w:r w:rsidRPr="009509F5">
        <w:rPr>
          <w:b/>
          <w:bCs/>
          <w:w w:val="105"/>
          <w:sz w:val="22"/>
          <w:szCs w:val="22"/>
        </w:rPr>
        <w:tab/>
        <w:t>4.2</w:t>
      </w:r>
      <w:r w:rsidRPr="009509F5">
        <w:rPr>
          <w:b/>
          <w:bCs/>
          <w:w w:val="105"/>
          <w:sz w:val="22"/>
          <w:szCs w:val="22"/>
        </w:rPr>
        <w:tab/>
      </w:r>
      <w:r w:rsidRPr="009509F5">
        <w:rPr>
          <w:b/>
          <w:bCs/>
          <w:spacing w:val="-6"/>
          <w:w w:val="105"/>
          <w:sz w:val="22"/>
          <w:szCs w:val="22"/>
        </w:rPr>
        <w:t>Spese a Carico della Società di Gestione</w:t>
      </w:r>
      <w:r w:rsidRPr="009509F5">
        <w:rPr>
          <w:b/>
          <w:bCs/>
          <w:spacing w:val="-6"/>
          <w:w w:val="105"/>
          <w:sz w:val="22"/>
          <w:szCs w:val="22"/>
        </w:rPr>
        <w:tab/>
      </w:r>
      <w:r w:rsidR="009920DF">
        <w:rPr>
          <w:b/>
          <w:bCs/>
          <w:w w:val="105"/>
          <w:sz w:val="22"/>
          <w:szCs w:val="22"/>
        </w:rPr>
        <w:t>1</w:t>
      </w:r>
      <w:r w:rsidR="002809D5">
        <w:rPr>
          <w:b/>
          <w:bCs/>
          <w:w w:val="105"/>
          <w:sz w:val="22"/>
          <w:szCs w:val="22"/>
        </w:rPr>
        <w:t>6</w:t>
      </w:r>
    </w:p>
    <w:p w:rsidR="003B0525" w:rsidRPr="009509F5" w:rsidRDefault="003B0525" w:rsidP="0017135C">
      <w:pPr>
        <w:tabs>
          <w:tab w:val="decimal" w:pos="379"/>
          <w:tab w:val="left" w:pos="965"/>
          <w:tab w:val="right" w:leader="dot" w:pos="9619"/>
        </w:tabs>
        <w:spacing w:before="108"/>
        <w:ind w:left="216"/>
        <w:rPr>
          <w:sz w:val="22"/>
          <w:szCs w:val="22"/>
        </w:rPr>
      </w:pPr>
      <w:r w:rsidRPr="009509F5">
        <w:rPr>
          <w:b/>
          <w:bCs/>
          <w:spacing w:val="-36"/>
          <w:w w:val="105"/>
          <w:sz w:val="22"/>
          <w:szCs w:val="22"/>
        </w:rPr>
        <w:t>4</w:t>
      </w:r>
      <w:r w:rsidR="009920DF">
        <w:rPr>
          <w:b/>
          <w:bCs/>
          <w:spacing w:val="-36"/>
          <w:w w:val="105"/>
          <w:sz w:val="22"/>
          <w:szCs w:val="22"/>
        </w:rPr>
        <w:t xml:space="preserve"> </w:t>
      </w:r>
      <w:r w:rsidRPr="009509F5">
        <w:rPr>
          <w:b/>
          <w:bCs/>
          <w:spacing w:val="-36"/>
          <w:w w:val="105"/>
          <w:sz w:val="22"/>
          <w:szCs w:val="22"/>
        </w:rPr>
        <w:t>.</w:t>
      </w:r>
      <w:r w:rsidR="009920DF">
        <w:rPr>
          <w:b/>
          <w:bCs/>
          <w:spacing w:val="-36"/>
          <w:w w:val="105"/>
          <w:sz w:val="22"/>
          <w:szCs w:val="22"/>
        </w:rPr>
        <w:t xml:space="preserve"> </w:t>
      </w:r>
      <w:r w:rsidRPr="009509F5">
        <w:rPr>
          <w:b/>
          <w:bCs/>
          <w:spacing w:val="-36"/>
          <w:w w:val="105"/>
          <w:sz w:val="22"/>
          <w:szCs w:val="22"/>
        </w:rPr>
        <w:t>3</w:t>
      </w:r>
      <w:r w:rsidRPr="009509F5">
        <w:rPr>
          <w:b/>
          <w:bCs/>
          <w:spacing w:val="-36"/>
          <w:w w:val="105"/>
          <w:sz w:val="22"/>
          <w:szCs w:val="22"/>
        </w:rPr>
        <w:tab/>
      </w:r>
      <w:r w:rsidRPr="009509F5">
        <w:rPr>
          <w:b/>
          <w:bCs/>
          <w:spacing w:val="-6"/>
          <w:w w:val="105"/>
          <w:sz w:val="22"/>
          <w:szCs w:val="22"/>
        </w:rPr>
        <w:t>Oneri e rimborsi spese a carico del Partecipante</w:t>
      </w:r>
      <w:r w:rsidRPr="009509F5">
        <w:rPr>
          <w:b/>
          <w:bCs/>
          <w:spacing w:val="-6"/>
          <w:w w:val="105"/>
          <w:sz w:val="22"/>
          <w:szCs w:val="22"/>
        </w:rPr>
        <w:tab/>
      </w:r>
      <w:r w:rsidR="009920DF">
        <w:rPr>
          <w:b/>
          <w:bCs/>
          <w:w w:val="105"/>
          <w:sz w:val="22"/>
          <w:szCs w:val="22"/>
        </w:rPr>
        <w:t>1</w:t>
      </w:r>
      <w:r w:rsidR="002809D5">
        <w:rPr>
          <w:b/>
          <w:bCs/>
          <w:w w:val="105"/>
          <w:sz w:val="22"/>
          <w:szCs w:val="22"/>
        </w:rPr>
        <w:t>6</w:t>
      </w:r>
    </w:p>
    <w:p w:rsidR="009920DF" w:rsidRDefault="009920DF" w:rsidP="0017135C">
      <w:pPr>
        <w:tabs>
          <w:tab w:val="right" w:leader="dot" w:pos="9619"/>
        </w:tabs>
        <w:spacing w:before="144" w:line="206" w:lineRule="auto"/>
        <w:rPr>
          <w:b/>
          <w:bCs/>
          <w:i/>
          <w:iCs/>
          <w:w w:val="105"/>
          <w:sz w:val="22"/>
          <w:szCs w:val="22"/>
        </w:rPr>
      </w:pPr>
    </w:p>
    <w:p w:rsidR="003B0525" w:rsidRPr="009509F5" w:rsidRDefault="009920DF" w:rsidP="0017135C">
      <w:pPr>
        <w:tabs>
          <w:tab w:val="right" w:leader="dot" w:pos="9619"/>
        </w:tabs>
        <w:spacing w:before="144" w:line="206" w:lineRule="auto"/>
        <w:rPr>
          <w:sz w:val="22"/>
          <w:szCs w:val="22"/>
        </w:rPr>
      </w:pPr>
      <w:r>
        <w:rPr>
          <w:b/>
          <w:bCs/>
          <w:i/>
          <w:iCs/>
          <w:w w:val="105"/>
          <w:sz w:val="22"/>
          <w:szCs w:val="22"/>
        </w:rPr>
        <w:t>5 GOVERNANCE DEL FONDO</w:t>
      </w:r>
      <w:r>
        <w:rPr>
          <w:b/>
          <w:bCs/>
          <w:i/>
          <w:iCs/>
          <w:w w:val="105"/>
          <w:sz w:val="22"/>
          <w:szCs w:val="22"/>
        </w:rPr>
        <w:tab/>
        <w:t>1</w:t>
      </w:r>
      <w:r w:rsidR="002809D5">
        <w:rPr>
          <w:b/>
          <w:bCs/>
          <w:i/>
          <w:iCs/>
          <w:w w:val="105"/>
          <w:sz w:val="22"/>
          <w:szCs w:val="22"/>
        </w:rPr>
        <w:t>7</w:t>
      </w:r>
    </w:p>
    <w:p w:rsidR="003B0525" w:rsidRPr="009509F5" w:rsidRDefault="003B0525" w:rsidP="0017135C">
      <w:pPr>
        <w:tabs>
          <w:tab w:val="decimal" w:pos="379"/>
          <w:tab w:val="left" w:pos="965"/>
          <w:tab w:val="right" w:leader="dot" w:pos="9619"/>
        </w:tabs>
        <w:spacing w:before="144"/>
        <w:ind w:left="216"/>
        <w:rPr>
          <w:sz w:val="22"/>
          <w:szCs w:val="22"/>
        </w:rPr>
      </w:pPr>
      <w:r w:rsidRPr="009509F5">
        <w:rPr>
          <w:b/>
          <w:bCs/>
          <w:spacing w:val="-40"/>
          <w:w w:val="105"/>
          <w:sz w:val="22"/>
          <w:szCs w:val="22"/>
        </w:rPr>
        <w:t>5.</w:t>
      </w:r>
      <w:r w:rsidR="009920DF">
        <w:rPr>
          <w:b/>
          <w:bCs/>
          <w:spacing w:val="-40"/>
          <w:w w:val="105"/>
          <w:sz w:val="22"/>
          <w:szCs w:val="22"/>
        </w:rPr>
        <w:t xml:space="preserve">  </w:t>
      </w:r>
      <w:r w:rsidRPr="009509F5">
        <w:rPr>
          <w:b/>
          <w:bCs/>
          <w:spacing w:val="-40"/>
          <w:w w:val="105"/>
          <w:sz w:val="22"/>
          <w:szCs w:val="22"/>
        </w:rPr>
        <w:t>1</w:t>
      </w:r>
      <w:r w:rsidR="009920DF">
        <w:rPr>
          <w:b/>
          <w:bCs/>
          <w:spacing w:val="-40"/>
          <w:w w:val="105"/>
          <w:sz w:val="22"/>
          <w:szCs w:val="22"/>
        </w:rPr>
        <w:t xml:space="preserve"> </w:t>
      </w:r>
      <w:r w:rsidRPr="009509F5">
        <w:rPr>
          <w:b/>
          <w:bCs/>
          <w:spacing w:val="-40"/>
          <w:w w:val="105"/>
          <w:sz w:val="22"/>
          <w:szCs w:val="22"/>
        </w:rPr>
        <w:tab/>
      </w:r>
      <w:r w:rsidRPr="009509F5">
        <w:rPr>
          <w:b/>
          <w:bCs/>
          <w:spacing w:val="-6"/>
          <w:w w:val="105"/>
          <w:sz w:val="22"/>
          <w:szCs w:val="22"/>
        </w:rPr>
        <w:t>Organo responsabile dell’attività gestoria SGR</w:t>
      </w:r>
      <w:r w:rsidRPr="009509F5">
        <w:rPr>
          <w:b/>
          <w:bCs/>
          <w:spacing w:val="-6"/>
          <w:w w:val="105"/>
          <w:sz w:val="22"/>
          <w:szCs w:val="22"/>
        </w:rPr>
        <w:tab/>
      </w:r>
      <w:r w:rsidR="009920DF">
        <w:rPr>
          <w:b/>
          <w:bCs/>
          <w:w w:val="105"/>
          <w:sz w:val="22"/>
          <w:szCs w:val="22"/>
        </w:rPr>
        <w:t>1</w:t>
      </w:r>
      <w:r w:rsidR="002809D5">
        <w:rPr>
          <w:b/>
          <w:bCs/>
          <w:w w:val="105"/>
          <w:sz w:val="22"/>
          <w:szCs w:val="22"/>
        </w:rPr>
        <w:t>7</w:t>
      </w:r>
    </w:p>
    <w:p w:rsidR="003B0525" w:rsidRPr="009509F5" w:rsidRDefault="003B0525" w:rsidP="0017135C">
      <w:pPr>
        <w:tabs>
          <w:tab w:val="decimal" w:pos="379"/>
          <w:tab w:val="left" w:pos="965"/>
          <w:tab w:val="right" w:leader="dot" w:pos="9619"/>
        </w:tabs>
        <w:spacing w:before="144" w:line="216" w:lineRule="auto"/>
        <w:ind w:left="216"/>
        <w:rPr>
          <w:sz w:val="22"/>
          <w:szCs w:val="22"/>
        </w:rPr>
      </w:pPr>
      <w:r w:rsidRPr="009509F5">
        <w:rPr>
          <w:b/>
          <w:bCs/>
          <w:w w:val="105"/>
          <w:sz w:val="22"/>
          <w:szCs w:val="22"/>
        </w:rPr>
        <w:tab/>
      </w:r>
      <w:r w:rsidRPr="009509F5">
        <w:rPr>
          <w:b/>
          <w:bCs/>
          <w:spacing w:val="-32"/>
          <w:w w:val="105"/>
          <w:sz w:val="22"/>
          <w:szCs w:val="22"/>
        </w:rPr>
        <w:t>5.2</w:t>
      </w:r>
      <w:r w:rsidRPr="009509F5">
        <w:rPr>
          <w:b/>
          <w:bCs/>
          <w:spacing w:val="-32"/>
          <w:w w:val="105"/>
          <w:sz w:val="22"/>
          <w:szCs w:val="22"/>
        </w:rPr>
        <w:tab/>
      </w:r>
      <w:r w:rsidRPr="009509F5">
        <w:rPr>
          <w:b/>
          <w:bCs/>
          <w:spacing w:val="-10"/>
          <w:w w:val="105"/>
          <w:sz w:val="22"/>
          <w:szCs w:val="22"/>
        </w:rPr>
        <w:t>Comitato Consultivo</w:t>
      </w:r>
      <w:r w:rsidRPr="009509F5">
        <w:rPr>
          <w:b/>
          <w:bCs/>
          <w:spacing w:val="-10"/>
          <w:w w:val="105"/>
          <w:sz w:val="22"/>
          <w:szCs w:val="22"/>
        </w:rPr>
        <w:tab/>
      </w:r>
      <w:r w:rsidR="009920DF">
        <w:rPr>
          <w:b/>
          <w:bCs/>
          <w:w w:val="105"/>
          <w:sz w:val="22"/>
          <w:szCs w:val="22"/>
        </w:rPr>
        <w:t>1</w:t>
      </w:r>
      <w:r w:rsidR="002809D5">
        <w:rPr>
          <w:b/>
          <w:bCs/>
          <w:w w:val="105"/>
          <w:sz w:val="22"/>
          <w:szCs w:val="22"/>
        </w:rPr>
        <w:t>7</w:t>
      </w:r>
    </w:p>
    <w:p w:rsidR="003B0525" w:rsidRPr="009509F5" w:rsidRDefault="003B0525" w:rsidP="0017135C">
      <w:pPr>
        <w:tabs>
          <w:tab w:val="decimal" w:pos="379"/>
          <w:tab w:val="left" w:pos="965"/>
          <w:tab w:val="right" w:leader="dot" w:pos="9619"/>
        </w:tabs>
        <w:spacing w:before="108"/>
        <w:ind w:left="216"/>
        <w:rPr>
          <w:sz w:val="22"/>
          <w:szCs w:val="22"/>
        </w:rPr>
      </w:pPr>
      <w:r w:rsidRPr="009509F5">
        <w:rPr>
          <w:b/>
          <w:bCs/>
          <w:w w:val="105"/>
          <w:sz w:val="22"/>
          <w:szCs w:val="22"/>
        </w:rPr>
        <w:tab/>
      </w:r>
      <w:r w:rsidRPr="009509F5">
        <w:rPr>
          <w:b/>
          <w:bCs/>
          <w:spacing w:val="-28"/>
          <w:w w:val="105"/>
          <w:sz w:val="22"/>
          <w:szCs w:val="22"/>
        </w:rPr>
        <w:t>5.3</w:t>
      </w:r>
      <w:r w:rsidRPr="009509F5">
        <w:rPr>
          <w:b/>
          <w:bCs/>
          <w:spacing w:val="-28"/>
          <w:w w:val="105"/>
          <w:sz w:val="22"/>
          <w:szCs w:val="22"/>
        </w:rPr>
        <w:tab/>
      </w:r>
      <w:r w:rsidRPr="009509F5">
        <w:rPr>
          <w:b/>
          <w:bCs/>
          <w:spacing w:val="-8"/>
          <w:w w:val="105"/>
          <w:sz w:val="22"/>
          <w:szCs w:val="22"/>
        </w:rPr>
        <w:t>L’Assemblea dei Partecipanti</w:t>
      </w:r>
      <w:r w:rsidRPr="009509F5">
        <w:rPr>
          <w:b/>
          <w:bCs/>
          <w:spacing w:val="-8"/>
          <w:w w:val="105"/>
          <w:sz w:val="22"/>
          <w:szCs w:val="22"/>
        </w:rPr>
        <w:tab/>
      </w:r>
      <w:r w:rsidR="002809D5">
        <w:rPr>
          <w:b/>
          <w:bCs/>
          <w:w w:val="105"/>
          <w:sz w:val="22"/>
          <w:szCs w:val="22"/>
        </w:rPr>
        <w:t>20</w:t>
      </w:r>
    </w:p>
    <w:p w:rsidR="003B0525" w:rsidRPr="009509F5" w:rsidRDefault="003B0525" w:rsidP="0017135C">
      <w:pPr>
        <w:tabs>
          <w:tab w:val="decimal" w:pos="379"/>
          <w:tab w:val="left" w:pos="965"/>
          <w:tab w:val="right" w:leader="dot" w:pos="9619"/>
        </w:tabs>
        <w:spacing w:before="144"/>
        <w:ind w:left="216"/>
        <w:rPr>
          <w:sz w:val="22"/>
          <w:szCs w:val="22"/>
        </w:rPr>
      </w:pPr>
      <w:r w:rsidRPr="009509F5">
        <w:rPr>
          <w:b/>
          <w:bCs/>
          <w:w w:val="105"/>
          <w:sz w:val="22"/>
          <w:szCs w:val="22"/>
        </w:rPr>
        <w:tab/>
        <w:t>5.4</w:t>
      </w:r>
      <w:r w:rsidRPr="009509F5">
        <w:rPr>
          <w:b/>
          <w:bCs/>
          <w:w w:val="105"/>
          <w:sz w:val="22"/>
          <w:szCs w:val="22"/>
        </w:rPr>
        <w:tab/>
      </w:r>
      <w:r w:rsidRPr="009509F5">
        <w:rPr>
          <w:b/>
          <w:bCs/>
          <w:spacing w:val="-6"/>
          <w:w w:val="105"/>
          <w:sz w:val="22"/>
          <w:szCs w:val="22"/>
        </w:rPr>
        <w:t>Il Presidente dell’Assemblea dei Partecipanti</w:t>
      </w:r>
      <w:r w:rsidRPr="009509F5">
        <w:rPr>
          <w:b/>
          <w:bCs/>
          <w:spacing w:val="-6"/>
          <w:w w:val="105"/>
          <w:sz w:val="22"/>
          <w:szCs w:val="22"/>
        </w:rPr>
        <w:tab/>
      </w:r>
      <w:r w:rsidR="009920DF">
        <w:rPr>
          <w:b/>
          <w:bCs/>
          <w:w w:val="105"/>
          <w:sz w:val="22"/>
          <w:szCs w:val="22"/>
        </w:rPr>
        <w:t>2</w:t>
      </w:r>
      <w:r w:rsidR="002809D5">
        <w:rPr>
          <w:b/>
          <w:bCs/>
          <w:w w:val="105"/>
          <w:sz w:val="22"/>
          <w:szCs w:val="22"/>
        </w:rPr>
        <w:t>3</w:t>
      </w:r>
    </w:p>
    <w:p w:rsidR="003B0525" w:rsidRDefault="003B0525" w:rsidP="0017135C">
      <w:pPr>
        <w:tabs>
          <w:tab w:val="decimal" w:pos="379"/>
          <w:tab w:val="left" w:pos="965"/>
          <w:tab w:val="right" w:leader="dot" w:pos="9619"/>
        </w:tabs>
        <w:spacing w:before="108"/>
        <w:ind w:left="216"/>
        <w:rPr>
          <w:b/>
          <w:bCs/>
          <w:w w:val="105"/>
          <w:sz w:val="22"/>
          <w:szCs w:val="22"/>
        </w:rPr>
      </w:pPr>
      <w:r w:rsidRPr="009509F5">
        <w:rPr>
          <w:b/>
          <w:bCs/>
          <w:w w:val="105"/>
          <w:sz w:val="22"/>
          <w:szCs w:val="22"/>
        </w:rPr>
        <w:tab/>
        <w:t>5.5</w:t>
      </w:r>
      <w:r w:rsidRPr="009509F5">
        <w:rPr>
          <w:b/>
          <w:bCs/>
          <w:w w:val="105"/>
          <w:sz w:val="22"/>
          <w:szCs w:val="22"/>
        </w:rPr>
        <w:tab/>
      </w:r>
      <w:r w:rsidRPr="009509F5">
        <w:rPr>
          <w:b/>
          <w:bCs/>
          <w:spacing w:val="-7"/>
          <w:w w:val="105"/>
          <w:sz w:val="22"/>
          <w:szCs w:val="22"/>
        </w:rPr>
        <w:t>Sostituzione della Società di Gestione</w:t>
      </w:r>
      <w:r w:rsidRPr="009509F5">
        <w:rPr>
          <w:b/>
          <w:bCs/>
          <w:spacing w:val="-7"/>
          <w:w w:val="105"/>
          <w:sz w:val="22"/>
          <w:szCs w:val="22"/>
        </w:rPr>
        <w:tab/>
      </w:r>
      <w:r w:rsidR="009920DF">
        <w:rPr>
          <w:b/>
          <w:bCs/>
          <w:w w:val="105"/>
          <w:sz w:val="22"/>
          <w:szCs w:val="22"/>
        </w:rPr>
        <w:t>2</w:t>
      </w:r>
      <w:r w:rsidR="002809D5">
        <w:rPr>
          <w:b/>
          <w:bCs/>
          <w:w w:val="105"/>
          <w:sz w:val="22"/>
          <w:szCs w:val="22"/>
        </w:rPr>
        <w:t>3</w:t>
      </w:r>
    </w:p>
    <w:p w:rsidR="009920DF" w:rsidRPr="009509F5" w:rsidRDefault="009920DF" w:rsidP="0017135C">
      <w:pPr>
        <w:tabs>
          <w:tab w:val="decimal" w:pos="379"/>
          <w:tab w:val="left" w:pos="965"/>
          <w:tab w:val="right" w:leader="dot" w:pos="9619"/>
        </w:tabs>
        <w:spacing w:before="108"/>
        <w:ind w:left="216"/>
        <w:rPr>
          <w:sz w:val="22"/>
          <w:szCs w:val="22"/>
        </w:rPr>
      </w:pPr>
    </w:p>
    <w:p w:rsidR="003B0525" w:rsidRPr="009509F5" w:rsidRDefault="009920DF" w:rsidP="0017135C">
      <w:pPr>
        <w:tabs>
          <w:tab w:val="right" w:leader="dot" w:pos="9619"/>
        </w:tabs>
        <w:spacing w:before="144" w:line="206" w:lineRule="auto"/>
        <w:rPr>
          <w:sz w:val="22"/>
          <w:szCs w:val="22"/>
        </w:rPr>
      </w:pPr>
      <w:r>
        <w:rPr>
          <w:b/>
          <w:bCs/>
          <w:i/>
          <w:iCs/>
          <w:w w:val="105"/>
          <w:sz w:val="22"/>
          <w:szCs w:val="22"/>
        </w:rPr>
        <w:t>6 ESPERTI INDIPENDENTI</w:t>
      </w:r>
      <w:r>
        <w:rPr>
          <w:b/>
          <w:bCs/>
          <w:i/>
          <w:iCs/>
          <w:w w:val="105"/>
          <w:sz w:val="22"/>
          <w:szCs w:val="22"/>
        </w:rPr>
        <w:tab/>
        <w:t>2</w:t>
      </w:r>
      <w:r w:rsidR="002809D5">
        <w:rPr>
          <w:b/>
          <w:bCs/>
          <w:i/>
          <w:iCs/>
          <w:w w:val="105"/>
          <w:sz w:val="22"/>
          <w:szCs w:val="22"/>
        </w:rPr>
        <w:t>4</w:t>
      </w:r>
    </w:p>
    <w:p w:rsidR="003B0525" w:rsidRPr="009509F5" w:rsidRDefault="003B0525" w:rsidP="0017135C">
      <w:pPr>
        <w:tabs>
          <w:tab w:val="decimal" w:pos="379"/>
          <w:tab w:val="left" w:pos="965"/>
          <w:tab w:val="right" w:leader="dot" w:pos="9619"/>
        </w:tabs>
        <w:spacing w:before="144"/>
        <w:ind w:left="216"/>
        <w:rPr>
          <w:sz w:val="22"/>
          <w:szCs w:val="22"/>
        </w:rPr>
      </w:pPr>
      <w:r w:rsidRPr="009509F5">
        <w:rPr>
          <w:b/>
          <w:bCs/>
          <w:spacing w:val="-36"/>
          <w:w w:val="105"/>
          <w:sz w:val="22"/>
          <w:szCs w:val="22"/>
        </w:rPr>
        <w:t>6.</w:t>
      </w:r>
      <w:r w:rsidR="009920DF">
        <w:rPr>
          <w:b/>
          <w:bCs/>
          <w:spacing w:val="-36"/>
          <w:w w:val="105"/>
          <w:sz w:val="22"/>
          <w:szCs w:val="22"/>
        </w:rPr>
        <w:t xml:space="preserve"> </w:t>
      </w:r>
      <w:r w:rsidRPr="009509F5">
        <w:rPr>
          <w:b/>
          <w:bCs/>
          <w:spacing w:val="-36"/>
          <w:w w:val="105"/>
          <w:sz w:val="22"/>
          <w:szCs w:val="22"/>
        </w:rPr>
        <w:t>1</w:t>
      </w:r>
      <w:r w:rsidRPr="009509F5">
        <w:rPr>
          <w:b/>
          <w:bCs/>
          <w:spacing w:val="-36"/>
          <w:w w:val="105"/>
          <w:sz w:val="22"/>
          <w:szCs w:val="22"/>
        </w:rPr>
        <w:tab/>
      </w:r>
      <w:r w:rsidRPr="009509F5">
        <w:rPr>
          <w:b/>
          <w:bCs/>
          <w:spacing w:val="-6"/>
          <w:w w:val="105"/>
          <w:sz w:val="22"/>
          <w:szCs w:val="22"/>
        </w:rPr>
        <w:t>Nomina, rinnovo e revoca degli Esperti Indipendenti</w:t>
      </w:r>
      <w:r w:rsidRPr="009509F5">
        <w:rPr>
          <w:b/>
          <w:bCs/>
          <w:spacing w:val="-6"/>
          <w:w w:val="105"/>
          <w:sz w:val="22"/>
          <w:szCs w:val="22"/>
        </w:rPr>
        <w:tab/>
      </w:r>
      <w:r w:rsidR="009920DF">
        <w:rPr>
          <w:b/>
          <w:bCs/>
          <w:w w:val="105"/>
          <w:sz w:val="22"/>
          <w:szCs w:val="22"/>
        </w:rPr>
        <w:t>2</w:t>
      </w:r>
      <w:r w:rsidR="002809D5">
        <w:rPr>
          <w:b/>
          <w:bCs/>
          <w:w w:val="105"/>
          <w:sz w:val="22"/>
          <w:szCs w:val="22"/>
        </w:rPr>
        <w:t>4</w:t>
      </w:r>
    </w:p>
    <w:p w:rsidR="003B0525" w:rsidRPr="009509F5" w:rsidRDefault="003B0525" w:rsidP="0017135C">
      <w:pPr>
        <w:tabs>
          <w:tab w:val="decimal" w:pos="379"/>
          <w:tab w:val="left" w:pos="965"/>
          <w:tab w:val="right" w:leader="dot" w:pos="9619"/>
        </w:tabs>
        <w:spacing w:before="108"/>
        <w:ind w:left="216"/>
        <w:rPr>
          <w:sz w:val="22"/>
          <w:szCs w:val="22"/>
        </w:rPr>
      </w:pPr>
      <w:r w:rsidRPr="009509F5">
        <w:rPr>
          <w:b/>
          <w:bCs/>
          <w:spacing w:val="-34"/>
          <w:w w:val="105"/>
          <w:sz w:val="22"/>
          <w:szCs w:val="22"/>
        </w:rPr>
        <w:lastRenderedPageBreak/>
        <w:t>6.</w:t>
      </w:r>
      <w:r w:rsidR="009920DF">
        <w:rPr>
          <w:b/>
          <w:bCs/>
          <w:spacing w:val="-34"/>
          <w:w w:val="105"/>
          <w:sz w:val="22"/>
          <w:szCs w:val="22"/>
        </w:rPr>
        <w:t xml:space="preserve"> </w:t>
      </w:r>
      <w:r w:rsidRPr="009509F5">
        <w:rPr>
          <w:b/>
          <w:bCs/>
          <w:spacing w:val="-34"/>
          <w:w w:val="105"/>
          <w:sz w:val="22"/>
          <w:szCs w:val="22"/>
        </w:rPr>
        <w:t>2</w:t>
      </w:r>
      <w:r w:rsidRPr="009509F5">
        <w:rPr>
          <w:b/>
          <w:bCs/>
          <w:spacing w:val="-34"/>
          <w:w w:val="105"/>
          <w:sz w:val="22"/>
          <w:szCs w:val="22"/>
        </w:rPr>
        <w:tab/>
      </w:r>
      <w:r w:rsidRPr="009509F5">
        <w:rPr>
          <w:b/>
          <w:bCs/>
          <w:spacing w:val="-7"/>
          <w:w w:val="105"/>
          <w:sz w:val="22"/>
          <w:szCs w:val="22"/>
        </w:rPr>
        <w:t>Attività degli Esperti Indipendenti</w:t>
      </w:r>
      <w:r w:rsidRPr="009509F5">
        <w:rPr>
          <w:b/>
          <w:bCs/>
          <w:spacing w:val="-7"/>
          <w:w w:val="105"/>
          <w:sz w:val="22"/>
          <w:szCs w:val="22"/>
        </w:rPr>
        <w:tab/>
      </w:r>
      <w:r w:rsidR="009920DF">
        <w:rPr>
          <w:b/>
          <w:bCs/>
          <w:w w:val="105"/>
          <w:sz w:val="22"/>
          <w:szCs w:val="22"/>
        </w:rPr>
        <w:t>2</w:t>
      </w:r>
      <w:r w:rsidR="007C5B6B">
        <w:rPr>
          <w:b/>
          <w:bCs/>
          <w:w w:val="105"/>
          <w:sz w:val="22"/>
          <w:szCs w:val="22"/>
        </w:rPr>
        <w:t>5</w:t>
      </w:r>
    </w:p>
    <w:p w:rsidR="003B0525" w:rsidRPr="009509F5" w:rsidRDefault="003B0525" w:rsidP="0017135C">
      <w:pPr>
        <w:tabs>
          <w:tab w:val="decimal" w:pos="379"/>
          <w:tab w:val="left" w:pos="965"/>
          <w:tab w:val="right" w:leader="dot" w:pos="9619"/>
        </w:tabs>
        <w:spacing w:before="108"/>
        <w:ind w:left="216"/>
        <w:rPr>
          <w:sz w:val="22"/>
          <w:szCs w:val="22"/>
        </w:rPr>
      </w:pPr>
      <w:r w:rsidRPr="009509F5">
        <w:rPr>
          <w:b/>
          <w:bCs/>
          <w:spacing w:val="-32"/>
          <w:w w:val="105"/>
          <w:sz w:val="22"/>
          <w:szCs w:val="22"/>
        </w:rPr>
        <w:t>6.</w:t>
      </w:r>
      <w:r w:rsidR="009920DF">
        <w:rPr>
          <w:b/>
          <w:bCs/>
          <w:spacing w:val="-32"/>
          <w:w w:val="105"/>
          <w:sz w:val="22"/>
          <w:szCs w:val="22"/>
        </w:rPr>
        <w:t xml:space="preserve"> </w:t>
      </w:r>
      <w:r w:rsidRPr="009509F5">
        <w:rPr>
          <w:b/>
          <w:bCs/>
          <w:spacing w:val="-32"/>
          <w:w w:val="105"/>
          <w:sz w:val="22"/>
          <w:szCs w:val="22"/>
        </w:rPr>
        <w:t>3</w:t>
      </w:r>
      <w:r w:rsidRPr="009509F5">
        <w:rPr>
          <w:b/>
          <w:bCs/>
          <w:spacing w:val="-32"/>
          <w:w w:val="105"/>
          <w:sz w:val="22"/>
          <w:szCs w:val="22"/>
        </w:rPr>
        <w:tab/>
      </w:r>
      <w:r w:rsidRPr="009509F5">
        <w:rPr>
          <w:b/>
          <w:bCs/>
          <w:spacing w:val="-6"/>
          <w:w w:val="105"/>
          <w:sz w:val="22"/>
          <w:szCs w:val="22"/>
        </w:rPr>
        <w:t>Criteri di valutazione applicabili dagli Esperti Indipendenti</w:t>
      </w:r>
      <w:r w:rsidRPr="009509F5">
        <w:rPr>
          <w:b/>
          <w:bCs/>
          <w:spacing w:val="-6"/>
          <w:w w:val="105"/>
          <w:sz w:val="22"/>
          <w:szCs w:val="22"/>
        </w:rPr>
        <w:tab/>
      </w:r>
      <w:r w:rsidR="009920DF">
        <w:rPr>
          <w:b/>
          <w:bCs/>
          <w:w w:val="105"/>
          <w:sz w:val="22"/>
          <w:szCs w:val="22"/>
        </w:rPr>
        <w:t>2</w:t>
      </w:r>
      <w:r w:rsidR="007C5B6B">
        <w:rPr>
          <w:b/>
          <w:bCs/>
          <w:w w:val="105"/>
          <w:sz w:val="22"/>
          <w:szCs w:val="22"/>
        </w:rPr>
        <w:t>5</w:t>
      </w:r>
    </w:p>
    <w:p w:rsidR="003B0525" w:rsidRDefault="003B0525" w:rsidP="0017135C">
      <w:pPr>
        <w:tabs>
          <w:tab w:val="decimal" w:pos="379"/>
          <w:tab w:val="left" w:pos="965"/>
          <w:tab w:val="right" w:leader="dot" w:pos="9619"/>
        </w:tabs>
        <w:spacing w:before="144"/>
        <w:ind w:left="216"/>
        <w:rPr>
          <w:b/>
          <w:bCs/>
          <w:w w:val="105"/>
          <w:sz w:val="22"/>
          <w:szCs w:val="22"/>
        </w:rPr>
      </w:pPr>
      <w:r w:rsidRPr="009509F5">
        <w:rPr>
          <w:b/>
          <w:bCs/>
          <w:w w:val="105"/>
          <w:sz w:val="22"/>
          <w:szCs w:val="22"/>
        </w:rPr>
        <w:tab/>
      </w:r>
      <w:r w:rsidRPr="009509F5">
        <w:rPr>
          <w:b/>
          <w:bCs/>
          <w:spacing w:val="-34"/>
          <w:w w:val="105"/>
          <w:sz w:val="22"/>
          <w:szCs w:val="22"/>
        </w:rPr>
        <w:t>6.4</w:t>
      </w:r>
      <w:r w:rsidRPr="009509F5">
        <w:rPr>
          <w:b/>
          <w:bCs/>
          <w:spacing w:val="-34"/>
          <w:w w:val="105"/>
          <w:sz w:val="22"/>
          <w:szCs w:val="22"/>
        </w:rPr>
        <w:tab/>
      </w:r>
      <w:r w:rsidRPr="009509F5">
        <w:rPr>
          <w:b/>
          <w:bCs/>
          <w:spacing w:val="-6"/>
          <w:w w:val="105"/>
          <w:sz w:val="22"/>
          <w:szCs w:val="22"/>
        </w:rPr>
        <w:t>Valutazioni del Consiglio di Amministrazione</w:t>
      </w:r>
      <w:r w:rsidRPr="009509F5">
        <w:rPr>
          <w:b/>
          <w:bCs/>
          <w:spacing w:val="-6"/>
          <w:w w:val="105"/>
          <w:sz w:val="22"/>
          <w:szCs w:val="22"/>
        </w:rPr>
        <w:tab/>
      </w:r>
      <w:r w:rsidR="009920DF">
        <w:rPr>
          <w:b/>
          <w:bCs/>
          <w:w w:val="105"/>
          <w:sz w:val="22"/>
          <w:szCs w:val="22"/>
        </w:rPr>
        <w:t>2</w:t>
      </w:r>
      <w:r w:rsidR="007C5B6B">
        <w:rPr>
          <w:b/>
          <w:bCs/>
          <w:w w:val="105"/>
          <w:sz w:val="22"/>
          <w:szCs w:val="22"/>
        </w:rPr>
        <w:t>5</w:t>
      </w:r>
    </w:p>
    <w:p w:rsidR="009920DF" w:rsidRPr="009920DF" w:rsidRDefault="009920DF" w:rsidP="0017135C">
      <w:pPr>
        <w:tabs>
          <w:tab w:val="decimal" w:pos="379"/>
          <w:tab w:val="left" w:pos="965"/>
          <w:tab w:val="right" w:leader="dot" w:pos="9619"/>
        </w:tabs>
        <w:spacing w:before="144"/>
        <w:ind w:left="216"/>
        <w:rPr>
          <w:sz w:val="4"/>
          <w:szCs w:val="4"/>
        </w:rPr>
      </w:pPr>
    </w:p>
    <w:p w:rsidR="003B0525" w:rsidRPr="009509F5" w:rsidRDefault="009920DF" w:rsidP="0017135C">
      <w:pPr>
        <w:tabs>
          <w:tab w:val="right" w:leader="dot" w:pos="9619"/>
        </w:tabs>
        <w:spacing w:before="144" w:line="204" w:lineRule="auto"/>
        <w:rPr>
          <w:sz w:val="22"/>
          <w:szCs w:val="22"/>
        </w:rPr>
      </w:pPr>
      <w:r w:rsidRPr="00004F88">
        <w:rPr>
          <w:b/>
          <w:bCs/>
          <w:i/>
          <w:iCs/>
          <w:w w:val="105"/>
          <w:sz w:val="22"/>
          <w:szCs w:val="22"/>
        </w:rPr>
        <w:t>7 BANCA DEPOSITARIA</w:t>
      </w:r>
      <w:r>
        <w:rPr>
          <w:b/>
          <w:bCs/>
          <w:i/>
          <w:iCs/>
          <w:w w:val="105"/>
          <w:sz w:val="22"/>
          <w:szCs w:val="22"/>
        </w:rPr>
        <w:tab/>
        <w:t>2</w:t>
      </w:r>
      <w:r w:rsidR="007C5B6B">
        <w:rPr>
          <w:b/>
          <w:bCs/>
          <w:i/>
          <w:iCs/>
          <w:w w:val="105"/>
          <w:sz w:val="22"/>
          <w:szCs w:val="22"/>
        </w:rPr>
        <w:t>6</w:t>
      </w:r>
    </w:p>
    <w:p w:rsidR="003B0525" w:rsidRPr="009509F5" w:rsidRDefault="003B0525" w:rsidP="0017135C">
      <w:pPr>
        <w:tabs>
          <w:tab w:val="decimal" w:pos="379"/>
          <w:tab w:val="left" w:pos="965"/>
          <w:tab w:val="right" w:leader="dot" w:pos="9619"/>
        </w:tabs>
        <w:spacing w:before="144"/>
        <w:ind w:left="216"/>
        <w:rPr>
          <w:sz w:val="22"/>
          <w:szCs w:val="22"/>
        </w:rPr>
      </w:pPr>
      <w:r w:rsidRPr="009509F5">
        <w:rPr>
          <w:b/>
          <w:bCs/>
          <w:w w:val="105"/>
          <w:sz w:val="22"/>
          <w:szCs w:val="22"/>
        </w:rPr>
        <w:tab/>
      </w:r>
      <w:r w:rsidRPr="009509F5">
        <w:rPr>
          <w:b/>
          <w:bCs/>
          <w:spacing w:val="-34"/>
          <w:w w:val="105"/>
          <w:sz w:val="22"/>
          <w:szCs w:val="22"/>
        </w:rPr>
        <w:t>7.1</w:t>
      </w:r>
      <w:r w:rsidRPr="009509F5">
        <w:rPr>
          <w:b/>
          <w:bCs/>
          <w:spacing w:val="-34"/>
          <w:w w:val="105"/>
          <w:sz w:val="22"/>
          <w:szCs w:val="22"/>
        </w:rPr>
        <w:tab/>
      </w:r>
      <w:r w:rsidRPr="009509F5">
        <w:rPr>
          <w:b/>
          <w:bCs/>
          <w:spacing w:val="-6"/>
          <w:w w:val="105"/>
          <w:sz w:val="22"/>
          <w:szCs w:val="22"/>
        </w:rPr>
        <w:t>Compiti e responsabilità</w:t>
      </w:r>
      <w:r w:rsidR="00AD2D4F">
        <w:rPr>
          <w:b/>
          <w:bCs/>
          <w:spacing w:val="-6"/>
          <w:w w:val="105"/>
          <w:sz w:val="22"/>
          <w:szCs w:val="22"/>
        </w:rPr>
        <w:t xml:space="preserve"> </w:t>
      </w:r>
      <w:r w:rsidRPr="009509F5">
        <w:rPr>
          <w:b/>
          <w:bCs/>
          <w:spacing w:val="-6"/>
          <w:w w:val="105"/>
          <w:sz w:val="22"/>
          <w:szCs w:val="22"/>
        </w:rPr>
        <w:t xml:space="preserve"> della Banca Depositaria</w:t>
      </w:r>
      <w:r w:rsidRPr="009509F5">
        <w:rPr>
          <w:b/>
          <w:bCs/>
          <w:spacing w:val="-6"/>
          <w:w w:val="105"/>
          <w:sz w:val="22"/>
          <w:szCs w:val="22"/>
        </w:rPr>
        <w:tab/>
      </w:r>
      <w:r w:rsidRPr="009509F5">
        <w:rPr>
          <w:b/>
          <w:bCs/>
          <w:w w:val="105"/>
          <w:sz w:val="22"/>
          <w:szCs w:val="22"/>
        </w:rPr>
        <w:t>2</w:t>
      </w:r>
      <w:r w:rsidR="007C5B6B">
        <w:rPr>
          <w:b/>
          <w:bCs/>
          <w:w w:val="105"/>
          <w:sz w:val="22"/>
          <w:szCs w:val="22"/>
        </w:rPr>
        <w:t>6</w:t>
      </w:r>
    </w:p>
    <w:p w:rsidR="003B0525" w:rsidRPr="009509F5" w:rsidRDefault="003B0525" w:rsidP="0017135C">
      <w:pPr>
        <w:tabs>
          <w:tab w:val="decimal" w:pos="379"/>
          <w:tab w:val="left" w:pos="965"/>
          <w:tab w:val="right" w:leader="dot" w:pos="9619"/>
        </w:tabs>
        <w:spacing w:before="108"/>
        <w:ind w:left="216"/>
        <w:rPr>
          <w:sz w:val="22"/>
          <w:szCs w:val="22"/>
        </w:rPr>
      </w:pPr>
      <w:r w:rsidRPr="009509F5">
        <w:rPr>
          <w:b/>
          <w:bCs/>
          <w:w w:val="105"/>
          <w:sz w:val="22"/>
          <w:szCs w:val="22"/>
        </w:rPr>
        <w:tab/>
      </w:r>
      <w:r w:rsidRPr="009509F5">
        <w:rPr>
          <w:b/>
          <w:bCs/>
          <w:spacing w:val="-26"/>
          <w:w w:val="105"/>
          <w:sz w:val="22"/>
          <w:szCs w:val="22"/>
        </w:rPr>
        <w:t>7.2</w:t>
      </w:r>
      <w:r w:rsidRPr="009509F5">
        <w:rPr>
          <w:b/>
          <w:bCs/>
          <w:spacing w:val="-26"/>
          <w:w w:val="105"/>
          <w:sz w:val="22"/>
          <w:szCs w:val="22"/>
        </w:rPr>
        <w:tab/>
      </w:r>
      <w:r w:rsidRPr="009509F5">
        <w:rPr>
          <w:b/>
          <w:bCs/>
          <w:spacing w:val="-8"/>
          <w:w w:val="105"/>
          <w:sz w:val="22"/>
          <w:szCs w:val="22"/>
        </w:rPr>
        <w:t>Facoltà di sub-deposito</w:t>
      </w:r>
      <w:r w:rsidRPr="009509F5">
        <w:rPr>
          <w:b/>
          <w:bCs/>
          <w:spacing w:val="-8"/>
          <w:w w:val="105"/>
          <w:sz w:val="22"/>
          <w:szCs w:val="22"/>
        </w:rPr>
        <w:tab/>
      </w:r>
      <w:r w:rsidR="009920DF">
        <w:rPr>
          <w:b/>
          <w:bCs/>
          <w:w w:val="105"/>
          <w:sz w:val="22"/>
          <w:szCs w:val="22"/>
        </w:rPr>
        <w:t>2</w:t>
      </w:r>
      <w:r w:rsidR="007C5B6B">
        <w:rPr>
          <w:b/>
          <w:bCs/>
          <w:w w:val="105"/>
          <w:sz w:val="22"/>
          <w:szCs w:val="22"/>
        </w:rPr>
        <w:t>6</w:t>
      </w:r>
    </w:p>
    <w:p w:rsidR="003B0525" w:rsidRPr="009509F5" w:rsidRDefault="003B0525" w:rsidP="0017135C">
      <w:pPr>
        <w:tabs>
          <w:tab w:val="decimal" w:pos="379"/>
          <w:tab w:val="left" w:pos="965"/>
          <w:tab w:val="right" w:leader="dot" w:pos="9619"/>
        </w:tabs>
        <w:spacing w:before="108"/>
        <w:ind w:left="216"/>
        <w:rPr>
          <w:sz w:val="22"/>
          <w:szCs w:val="22"/>
        </w:rPr>
      </w:pPr>
      <w:r w:rsidRPr="009509F5">
        <w:rPr>
          <w:b/>
          <w:bCs/>
          <w:w w:val="105"/>
          <w:sz w:val="22"/>
          <w:szCs w:val="22"/>
        </w:rPr>
        <w:tab/>
      </w:r>
      <w:r w:rsidRPr="009509F5">
        <w:rPr>
          <w:b/>
          <w:bCs/>
          <w:spacing w:val="-26"/>
          <w:w w:val="105"/>
          <w:sz w:val="22"/>
          <w:szCs w:val="22"/>
        </w:rPr>
        <w:t>7.3</w:t>
      </w:r>
      <w:r w:rsidRPr="009509F5">
        <w:rPr>
          <w:b/>
          <w:bCs/>
          <w:spacing w:val="-26"/>
          <w:w w:val="105"/>
          <w:sz w:val="22"/>
          <w:szCs w:val="22"/>
        </w:rPr>
        <w:tab/>
      </w:r>
      <w:r w:rsidRPr="009509F5">
        <w:rPr>
          <w:b/>
          <w:bCs/>
          <w:spacing w:val="-5"/>
          <w:w w:val="105"/>
          <w:sz w:val="22"/>
          <w:szCs w:val="22"/>
        </w:rPr>
        <w:t>Funzioni relative alla distribuzione dei Proventi e al rimborso delle Quote.</w:t>
      </w:r>
      <w:r w:rsidRPr="009509F5">
        <w:rPr>
          <w:b/>
          <w:bCs/>
          <w:spacing w:val="-5"/>
          <w:w w:val="105"/>
          <w:sz w:val="22"/>
          <w:szCs w:val="22"/>
        </w:rPr>
        <w:tab/>
      </w:r>
      <w:r w:rsidR="009920DF">
        <w:rPr>
          <w:b/>
          <w:bCs/>
          <w:w w:val="105"/>
          <w:sz w:val="22"/>
          <w:szCs w:val="22"/>
        </w:rPr>
        <w:t>2</w:t>
      </w:r>
      <w:r w:rsidR="007C5B6B">
        <w:rPr>
          <w:b/>
          <w:bCs/>
          <w:w w:val="105"/>
          <w:sz w:val="22"/>
          <w:szCs w:val="22"/>
        </w:rPr>
        <w:t>6</w:t>
      </w:r>
    </w:p>
    <w:p w:rsidR="00B80066" w:rsidRPr="009509F5" w:rsidRDefault="003B0525" w:rsidP="0017135C">
      <w:pPr>
        <w:tabs>
          <w:tab w:val="decimal" w:pos="379"/>
          <w:tab w:val="left" w:pos="965"/>
          <w:tab w:val="right" w:leader="dot" w:pos="9619"/>
        </w:tabs>
        <w:spacing w:before="108"/>
        <w:ind w:left="216"/>
        <w:rPr>
          <w:b/>
          <w:bCs/>
          <w:w w:val="105"/>
          <w:sz w:val="22"/>
          <w:szCs w:val="22"/>
        </w:rPr>
      </w:pPr>
      <w:r w:rsidRPr="009509F5">
        <w:rPr>
          <w:b/>
          <w:bCs/>
          <w:w w:val="105"/>
          <w:sz w:val="22"/>
          <w:szCs w:val="22"/>
        </w:rPr>
        <w:tab/>
      </w:r>
      <w:r w:rsidRPr="009509F5">
        <w:rPr>
          <w:b/>
          <w:bCs/>
          <w:spacing w:val="-36"/>
          <w:w w:val="105"/>
          <w:sz w:val="22"/>
          <w:szCs w:val="22"/>
        </w:rPr>
        <w:t>7.4</w:t>
      </w:r>
      <w:r w:rsidRPr="009509F5">
        <w:rPr>
          <w:b/>
          <w:bCs/>
          <w:spacing w:val="-36"/>
          <w:w w:val="105"/>
          <w:sz w:val="22"/>
          <w:szCs w:val="22"/>
        </w:rPr>
        <w:tab/>
      </w:r>
      <w:r w:rsidRPr="009509F5">
        <w:rPr>
          <w:b/>
          <w:bCs/>
          <w:spacing w:val="-7"/>
          <w:w w:val="105"/>
          <w:sz w:val="22"/>
          <w:szCs w:val="22"/>
        </w:rPr>
        <w:t>Revoca o rinuncia della Banca Depositaria</w:t>
      </w:r>
      <w:r w:rsidRPr="009509F5">
        <w:rPr>
          <w:b/>
          <w:bCs/>
          <w:spacing w:val="-7"/>
          <w:w w:val="105"/>
          <w:sz w:val="22"/>
          <w:szCs w:val="22"/>
        </w:rPr>
        <w:tab/>
      </w:r>
      <w:r w:rsidRPr="009509F5">
        <w:rPr>
          <w:b/>
          <w:bCs/>
          <w:w w:val="105"/>
          <w:sz w:val="22"/>
          <w:szCs w:val="22"/>
        </w:rPr>
        <w:t>2</w:t>
      </w:r>
      <w:r w:rsidR="007C5B6B">
        <w:rPr>
          <w:b/>
          <w:bCs/>
          <w:w w:val="105"/>
          <w:sz w:val="22"/>
          <w:szCs w:val="22"/>
        </w:rPr>
        <w:t>6</w:t>
      </w:r>
    </w:p>
    <w:p w:rsidR="003B0525" w:rsidRPr="009509F5" w:rsidRDefault="003B0525" w:rsidP="0017135C">
      <w:pPr>
        <w:tabs>
          <w:tab w:val="decimal" w:pos="379"/>
          <w:tab w:val="left" w:pos="965"/>
          <w:tab w:val="right" w:leader="dot" w:pos="9619"/>
        </w:tabs>
        <w:spacing w:before="108"/>
        <w:ind w:left="216"/>
        <w:rPr>
          <w:sz w:val="22"/>
          <w:szCs w:val="22"/>
        </w:rPr>
      </w:pPr>
      <w:r w:rsidRPr="009509F5">
        <w:rPr>
          <w:b/>
          <w:bCs/>
          <w:spacing w:val="-24"/>
          <w:w w:val="105"/>
          <w:sz w:val="22"/>
          <w:szCs w:val="22"/>
        </w:rPr>
        <w:t>7.5</w:t>
      </w:r>
      <w:r w:rsidRPr="009509F5">
        <w:rPr>
          <w:b/>
          <w:bCs/>
          <w:spacing w:val="-24"/>
          <w:w w:val="105"/>
          <w:sz w:val="22"/>
          <w:szCs w:val="22"/>
        </w:rPr>
        <w:tab/>
      </w:r>
      <w:r w:rsidRPr="009509F5">
        <w:rPr>
          <w:b/>
          <w:bCs/>
          <w:spacing w:val="-6"/>
          <w:w w:val="105"/>
          <w:sz w:val="22"/>
          <w:szCs w:val="22"/>
        </w:rPr>
        <w:t>Efficacia della revoca o della rinuncia della Banca Depositaria</w:t>
      </w:r>
      <w:r w:rsidRPr="009509F5">
        <w:rPr>
          <w:b/>
          <w:bCs/>
          <w:spacing w:val="-6"/>
          <w:w w:val="105"/>
          <w:sz w:val="22"/>
          <w:szCs w:val="22"/>
        </w:rPr>
        <w:tab/>
      </w:r>
      <w:r w:rsidR="009920DF">
        <w:rPr>
          <w:b/>
          <w:bCs/>
          <w:w w:val="105"/>
          <w:sz w:val="22"/>
          <w:szCs w:val="22"/>
        </w:rPr>
        <w:t>2</w:t>
      </w:r>
      <w:r w:rsidR="007C5B6B">
        <w:rPr>
          <w:b/>
          <w:bCs/>
          <w:w w:val="105"/>
          <w:sz w:val="22"/>
          <w:szCs w:val="22"/>
        </w:rPr>
        <w:t>6</w:t>
      </w:r>
    </w:p>
    <w:p w:rsidR="003B0525" w:rsidRDefault="003B0525" w:rsidP="0017135C">
      <w:pPr>
        <w:tabs>
          <w:tab w:val="left" w:pos="998"/>
          <w:tab w:val="right" w:leader="dot" w:pos="9652"/>
        </w:tabs>
        <w:spacing w:before="72"/>
        <w:ind w:left="216"/>
        <w:rPr>
          <w:b/>
          <w:bCs/>
          <w:w w:val="105"/>
          <w:sz w:val="22"/>
          <w:szCs w:val="22"/>
        </w:rPr>
      </w:pPr>
      <w:r w:rsidRPr="009509F5">
        <w:rPr>
          <w:b/>
          <w:bCs/>
          <w:spacing w:val="-32"/>
          <w:w w:val="105"/>
          <w:sz w:val="22"/>
          <w:szCs w:val="22"/>
        </w:rPr>
        <w:t>7.6</w:t>
      </w:r>
      <w:r w:rsidRPr="009509F5">
        <w:rPr>
          <w:b/>
          <w:bCs/>
          <w:spacing w:val="-32"/>
          <w:w w:val="105"/>
          <w:sz w:val="22"/>
          <w:szCs w:val="22"/>
        </w:rPr>
        <w:tab/>
      </w:r>
      <w:r w:rsidRPr="009509F5">
        <w:rPr>
          <w:b/>
          <w:bCs/>
          <w:spacing w:val="-7"/>
          <w:w w:val="105"/>
          <w:sz w:val="22"/>
          <w:szCs w:val="22"/>
        </w:rPr>
        <w:t>Responsabilità della Banca Depositaria</w:t>
      </w:r>
      <w:r w:rsidRPr="009509F5">
        <w:rPr>
          <w:b/>
          <w:bCs/>
          <w:spacing w:val="-7"/>
          <w:w w:val="105"/>
          <w:sz w:val="22"/>
          <w:szCs w:val="22"/>
        </w:rPr>
        <w:tab/>
      </w:r>
      <w:r w:rsidR="009920DF">
        <w:rPr>
          <w:b/>
          <w:bCs/>
          <w:w w:val="105"/>
          <w:sz w:val="22"/>
          <w:szCs w:val="22"/>
        </w:rPr>
        <w:t>2</w:t>
      </w:r>
      <w:r w:rsidR="007C5B6B">
        <w:rPr>
          <w:b/>
          <w:bCs/>
          <w:w w:val="105"/>
          <w:sz w:val="22"/>
          <w:szCs w:val="22"/>
        </w:rPr>
        <w:t>7</w:t>
      </w:r>
    </w:p>
    <w:p w:rsidR="009920DF" w:rsidRPr="009920DF" w:rsidRDefault="009920DF" w:rsidP="0017135C">
      <w:pPr>
        <w:tabs>
          <w:tab w:val="left" w:pos="998"/>
          <w:tab w:val="right" w:leader="dot" w:pos="9652"/>
        </w:tabs>
        <w:spacing w:before="72"/>
        <w:ind w:left="216"/>
        <w:rPr>
          <w:sz w:val="4"/>
          <w:szCs w:val="4"/>
        </w:rPr>
      </w:pPr>
    </w:p>
    <w:p w:rsidR="003B0525" w:rsidRPr="009509F5" w:rsidRDefault="009920DF" w:rsidP="0017135C">
      <w:pPr>
        <w:tabs>
          <w:tab w:val="right" w:leader="dot" w:pos="9657"/>
        </w:tabs>
        <w:spacing w:before="144"/>
        <w:rPr>
          <w:sz w:val="22"/>
          <w:szCs w:val="22"/>
        </w:rPr>
      </w:pPr>
      <w:r>
        <w:rPr>
          <w:b/>
          <w:bCs/>
          <w:i/>
          <w:iCs/>
          <w:w w:val="105"/>
          <w:sz w:val="22"/>
          <w:szCs w:val="22"/>
        </w:rPr>
        <w:t>8 QUOTE DI PARTECIPAZIONE</w:t>
      </w:r>
      <w:r>
        <w:rPr>
          <w:b/>
          <w:bCs/>
          <w:i/>
          <w:iCs/>
          <w:w w:val="105"/>
          <w:sz w:val="22"/>
          <w:szCs w:val="22"/>
        </w:rPr>
        <w:tab/>
        <w:t>2</w:t>
      </w:r>
      <w:r w:rsidR="007C5B6B">
        <w:rPr>
          <w:b/>
          <w:bCs/>
          <w:i/>
          <w:iCs/>
          <w:w w:val="105"/>
          <w:sz w:val="22"/>
          <w:szCs w:val="22"/>
        </w:rPr>
        <w:t>7</w:t>
      </w:r>
    </w:p>
    <w:p w:rsidR="003B0525" w:rsidRPr="009509F5" w:rsidRDefault="003B0525" w:rsidP="0017135C">
      <w:pPr>
        <w:tabs>
          <w:tab w:val="left" w:pos="998"/>
          <w:tab w:val="right" w:leader="dot" w:pos="9652"/>
        </w:tabs>
        <w:spacing w:before="144" w:line="208" w:lineRule="auto"/>
        <w:ind w:left="216"/>
        <w:rPr>
          <w:sz w:val="22"/>
          <w:szCs w:val="22"/>
        </w:rPr>
      </w:pPr>
      <w:r w:rsidRPr="009509F5">
        <w:rPr>
          <w:b/>
          <w:bCs/>
          <w:spacing w:val="-38"/>
          <w:w w:val="105"/>
          <w:sz w:val="22"/>
          <w:szCs w:val="22"/>
        </w:rPr>
        <w:t>8.1</w:t>
      </w:r>
      <w:r w:rsidRPr="009509F5">
        <w:rPr>
          <w:b/>
          <w:bCs/>
          <w:spacing w:val="-38"/>
          <w:w w:val="105"/>
          <w:sz w:val="22"/>
          <w:szCs w:val="22"/>
        </w:rPr>
        <w:tab/>
      </w:r>
      <w:r w:rsidRPr="009509F5">
        <w:rPr>
          <w:b/>
          <w:bCs/>
          <w:spacing w:val="-8"/>
          <w:w w:val="105"/>
          <w:sz w:val="22"/>
          <w:szCs w:val="22"/>
        </w:rPr>
        <w:t>Valore nominale iniziale</w:t>
      </w:r>
      <w:r w:rsidRPr="009509F5">
        <w:rPr>
          <w:b/>
          <w:bCs/>
          <w:spacing w:val="-8"/>
          <w:w w:val="105"/>
          <w:sz w:val="22"/>
          <w:szCs w:val="22"/>
        </w:rPr>
        <w:tab/>
      </w:r>
      <w:r w:rsidR="009920DF">
        <w:rPr>
          <w:b/>
          <w:bCs/>
          <w:w w:val="105"/>
          <w:sz w:val="22"/>
          <w:szCs w:val="22"/>
        </w:rPr>
        <w:t>2</w:t>
      </w:r>
      <w:r w:rsidR="007C5B6B">
        <w:rPr>
          <w:b/>
          <w:bCs/>
          <w:w w:val="105"/>
          <w:sz w:val="22"/>
          <w:szCs w:val="22"/>
        </w:rPr>
        <w:t>7</w:t>
      </w:r>
    </w:p>
    <w:p w:rsidR="003B0525" w:rsidRPr="009509F5" w:rsidRDefault="003B0525" w:rsidP="0017135C">
      <w:pPr>
        <w:tabs>
          <w:tab w:val="left" w:pos="998"/>
          <w:tab w:val="right" w:leader="dot" w:pos="9652"/>
        </w:tabs>
        <w:spacing w:before="144"/>
        <w:ind w:left="216"/>
        <w:rPr>
          <w:sz w:val="22"/>
          <w:szCs w:val="22"/>
        </w:rPr>
      </w:pPr>
      <w:r w:rsidRPr="009509F5">
        <w:rPr>
          <w:b/>
          <w:bCs/>
          <w:spacing w:val="-32"/>
          <w:w w:val="105"/>
          <w:sz w:val="22"/>
          <w:szCs w:val="22"/>
        </w:rPr>
        <w:t>8.2</w:t>
      </w:r>
      <w:r w:rsidRPr="009509F5">
        <w:rPr>
          <w:b/>
          <w:bCs/>
          <w:spacing w:val="-32"/>
          <w:w w:val="105"/>
          <w:sz w:val="22"/>
          <w:szCs w:val="22"/>
        </w:rPr>
        <w:tab/>
      </w:r>
      <w:r w:rsidRPr="009509F5">
        <w:rPr>
          <w:b/>
          <w:bCs/>
          <w:spacing w:val="-7"/>
          <w:w w:val="105"/>
          <w:sz w:val="22"/>
          <w:szCs w:val="22"/>
        </w:rPr>
        <w:t>Certificati di partecipazione al Fondo</w:t>
      </w:r>
      <w:r w:rsidRPr="009509F5">
        <w:rPr>
          <w:b/>
          <w:bCs/>
          <w:spacing w:val="-7"/>
          <w:w w:val="105"/>
          <w:sz w:val="22"/>
          <w:szCs w:val="22"/>
        </w:rPr>
        <w:tab/>
      </w:r>
      <w:r w:rsidR="009920DF">
        <w:rPr>
          <w:b/>
          <w:bCs/>
          <w:w w:val="105"/>
          <w:sz w:val="22"/>
          <w:szCs w:val="22"/>
        </w:rPr>
        <w:t>2</w:t>
      </w:r>
      <w:r w:rsidR="007C5B6B">
        <w:rPr>
          <w:b/>
          <w:bCs/>
          <w:w w:val="105"/>
          <w:sz w:val="22"/>
          <w:szCs w:val="22"/>
        </w:rPr>
        <w:t>7</w:t>
      </w:r>
    </w:p>
    <w:p w:rsidR="003B0525" w:rsidRPr="009509F5" w:rsidRDefault="003B0525" w:rsidP="0017135C">
      <w:pPr>
        <w:tabs>
          <w:tab w:val="left" w:pos="998"/>
          <w:tab w:val="right" w:leader="dot" w:pos="9652"/>
        </w:tabs>
        <w:spacing w:before="108"/>
        <w:ind w:left="216"/>
        <w:rPr>
          <w:sz w:val="22"/>
          <w:szCs w:val="22"/>
        </w:rPr>
      </w:pPr>
      <w:r w:rsidRPr="009509F5">
        <w:rPr>
          <w:b/>
          <w:bCs/>
          <w:spacing w:val="-34"/>
          <w:w w:val="105"/>
          <w:sz w:val="22"/>
          <w:szCs w:val="22"/>
        </w:rPr>
        <w:t>8.3</w:t>
      </w:r>
      <w:r w:rsidRPr="009509F5">
        <w:rPr>
          <w:b/>
          <w:bCs/>
          <w:spacing w:val="-34"/>
          <w:w w:val="105"/>
          <w:sz w:val="22"/>
          <w:szCs w:val="22"/>
        </w:rPr>
        <w:tab/>
      </w:r>
      <w:r w:rsidRPr="009509F5">
        <w:rPr>
          <w:b/>
          <w:bCs/>
          <w:spacing w:val="-6"/>
          <w:w w:val="105"/>
          <w:sz w:val="22"/>
          <w:szCs w:val="22"/>
        </w:rPr>
        <w:t>Avvaloramento e consegna dei certificati di partecipazione</w:t>
      </w:r>
      <w:r w:rsidRPr="009509F5">
        <w:rPr>
          <w:b/>
          <w:bCs/>
          <w:spacing w:val="-6"/>
          <w:w w:val="105"/>
          <w:sz w:val="22"/>
          <w:szCs w:val="22"/>
        </w:rPr>
        <w:tab/>
      </w:r>
      <w:r w:rsidR="009920DF">
        <w:rPr>
          <w:b/>
          <w:bCs/>
          <w:w w:val="105"/>
          <w:sz w:val="22"/>
          <w:szCs w:val="22"/>
        </w:rPr>
        <w:t>2</w:t>
      </w:r>
      <w:r w:rsidR="007C5B6B">
        <w:rPr>
          <w:b/>
          <w:bCs/>
          <w:w w:val="105"/>
          <w:sz w:val="22"/>
          <w:szCs w:val="22"/>
        </w:rPr>
        <w:t>7</w:t>
      </w:r>
    </w:p>
    <w:p w:rsidR="003B0525" w:rsidRPr="009509F5" w:rsidRDefault="003B0525" w:rsidP="0017135C">
      <w:pPr>
        <w:tabs>
          <w:tab w:val="left" w:pos="998"/>
          <w:tab w:val="right" w:leader="dot" w:pos="9652"/>
        </w:tabs>
        <w:spacing w:before="144" w:line="201" w:lineRule="auto"/>
        <w:ind w:left="216"/>
        <w:rPr>
          <w:sz w:val="22"/>
          <w:szCs w:val="22"/>
        </w:rPr>
      </w:pPr>
      <w:r w:rsidRPr="009509F5">
        <w:rPr>
          <w:b/>
          <w:bCs/>
          <w:spacing w:val="-32"/>
          <w:w w:val="105"/>
          <w:sz w:val="22"/>
          <w:szCs w:val="22"/>
        </w:rPr>
        <w:t>8.4</w:t>
      </w:r>
      <w:r w:rsidRPr="009509F5">
        <w:rPr>
          <w:b/>
          <w:bCs/>
          <w:spacing w:val="-32"/>
          <w:w w:val="105"/>
          <w:sz w:val="22"/>
          <w:szCs w:val="22"/>
        </w:rPr>
        <w:tab/>
      </w:r>
      <w:r w:rsidRPr="009509F5">
        <w:rPr>
          <w:b/>
          <w:bCs/>
          <w:spacing w:val="-8"/>
          <w:w w:val="105"/>
          <w:sz w:val="22"/>
          <w:szCs w:val="22"/>
        </w:rPr>
        <w:t>Certificato cumulativo</w:t>
      </w:r>
      <w:r w:rsidRPr="009509F5">
        <w:rPr>
          <w:b/>
          <w:bCs/>
          <w:spacing w:val="-8"/>
          <w:w w:val="105"/>
          <w:sz w:val="22"/>
          <w:szCs w:val="22"/>
        </w:rPr>
        <w:tab/>
      </w:r>
      <w:r w:rsidR="009920DF">
        <w:rPr>
          <w:b/>
          <w:bCs/>
          <w:w w:val="105"/>
          <w:sz w:val="22"/>
          <w:szCs w:val="22"/>
        </w:rPr>
        <w:t>2</w:t>
      </w:r>
      <w:r w:rsidR="007C5B6B">
        <w:rPr>
          <w:b/>
          <w:bCs/>
          <w:w w:val="105"/>
          <w:sz w:val="22"/>
          <w:szCs w:val="22"/>
        </w:rPr>
        <w:t>7</w:t>
      </w:r>
    </w:p>
    <w:p w:rsidR="007C5B6B" w:rsidRPr="007C5B6B" w:rsidRDefault="007C5B6B" w:rsidP="0017135C">
      <w:pPr>
        <w:tabs>
          <w:tab w:val="right" w:leader="dot" w:pos="9657"/>
        </w:tabs>
        <w:spacing w:before="180" w:line="204" w:lineRule="auto"/>
        <w:rPr>
          <w:b/>
          <w:bCs/>
          <w:i/>
          <w:iCs/>
          <w:w w:val="105"/>
          <w:sz w:val="2"/>
          <w:szCs w:val="22"/>
        </w:rPr>
      </w:pPr>
    </w:p>
    <w:p w:rsidR="003B0525" w:rsidRPr="009509F5" w:rsidRDefault="009920DF" w:rsidP="007C5B6B">
      <w:pPr>
        <w:tabs>
          <w:tab w:val="right" w:leader="dot" w:pos="9657"/>
        </w:tabs>
        <w:spacing w:before="144"/>
        <w:rPr>
          <w:sz w:val="22"/>
          <w:szCs w:val="22"/>
        </w:rPr>
      </w:pPr>
      <w:r>
        <w:rPr>
          <w:b/>
          <w:bCs/>
          <w:i/>
          <w:iCs/>
          <w:w w:val="105"/>
          <w:sz w:val="22"/>
          <w:szCs w:val="22"/>
        </w:rPr>
        <w:t>9 PARTECIPAZIONE AL FONDO</w:t>
      </w:r>
      <w:r>
        <w:rPr>
          <w:b/>
          <w:bCs/>
          <w:i/>
          <w:iCs/>
          <w:w w:val="105"/>
          <w:sz w:val="22"/>
          <w:szCs w:val="22"/>
        </w:rPr>
        <w:tab/>
        <w:t>2</w:t>
      </w:r>
      <w:r w:rsidR="007C5B6B">
        <w:rPr>
          <w:b/>
          <w:bCs/>
          <w:i/>
          <w:iCs/>
          <w:w w:val="105"/>
          <w:sz w:val="22"/>
          <w:szCs w:val="22"/>
        </w:rPr>
        <w:t>8</w:t>
      </w:r>
    </w:p>
    <w:p w:rsidR="003B0525" w:rsidRPr="009509F5" w:rsidRDefault="003B0525" w:rsidP="009920DF">
      <w:pPr>
        <w:tabs>
          <w:tab w:val="right" w:pos="9494"/>
        </w:tabs>
        <w:spacing w:before="108"/>
        <w:ind w:left="851" w:hanging="567"/>
        <w:rPr>
          <w:b/>
          <w:bCs/>
          <w:spacing w:val="-4"/>
          <w:w w:val="105"/>
          <w:sz w:val="22"/>
          <w:szCs w:val="22"/>
        </w:rPr>
      </w:pPr>
      <w:r w:rsidRPr="009509F5">
        <w:rPr>
          <w:b/>
          <w:bCs/>
          <w:spacing w:val="-36"/>
          <w:w w:val="105"/>
          <w:sz w:val="22"/>
          <w:szCs w:val="22"/>
        </w:rPr>
        <w:t>9.</w:t>
      </w:r>
      <w:r w:rsidR="009920DF">
        <w:rPr>
          <w:b/>
          <w:bCs/>
          <w:spacing w:val="-36"/>
          <w:w w:val="105"/>
          <w:sz w:val="22"/>
          <w:szCs w:val="22"/>
        </w:rPr>
        <w:t xml:space="preserve"> </w:t>
      </w:r>
      <w:r w:rsidRPr="009509F5">
        <w:rPr>
          <w:b/>
          <w:bCs/>
          <w:spacing w:val="-36"/>
          <w:w w:val="105"/>
          <w:sz w:val="22"/>
          <w:szCs w:val="22"/>
        </w:rPr>
        <w:t>1</w:t>
      </w:r>
      <w:r w:rsidRPr="009509F5">
        <w:rPr>
          <w:b/>
          <w:bCs/>
          <w:spacing w:val="-36"/>
          <w:w w:val="105"/>
          <w:sz w:val="22"/>
          <w:szCs w:val="22"/>
        </w:rPr>
        <w:tab/>
      </w:r>
      <w:r w:rsidRPr="009509F5">
        <w:rPr>
          <w:b/>
          <w:bCs/>
          <w:spacing w:val="-4"/>
          <w:w w:val="105"/>
          <w:sz w:val="22"/>
          <w:szCs w:val="22"/>
        </w:rPr>
        <w:t>Destinatari delle Quote, acquisizione della qualità di Partecipante al Fondo ed accettazione</w:t>
      </w:r>
    </w:p>
    <w:p w:rsidR="003B0525" w:rsidRPr="009509F5" w:rsidRDefault="003B0525" w:rsidP="009920DF">
      <w:pPr>
        <w:tabs>
          <w:tab w:val="right" w:leader="dot" w:pos="9652"/>
        </w:tabs>
        <w:ind w:left="851" w:hanging="567"/>
        <w:rPr>
          <w:sz w:val="22"/>
          <w:szCs w:val="22"/>
        </w:rPr>
      </w:pPr>
      <w:r w:rsidRPr="009509F5">
        <w:rPr>
          <w:b/>
          <w:bCs/>
          <w:spacing w:val="-4"/>
          <w:w w:val="105"/>
          <w:sz w:val="22"/>
          <w:szCs w:val="22"/>
        </w:rPr>
        <w:t>del Regolamento</w:t>
      </w:r>
      <w:r w:rsidRPr="009509F5">
        <w:rPr>
          <w:b/>
          <w:bCs/>
          <w:spacing w:val="-4"/>
          <w:w w:val="105"/>
          <w:sz w:val="22"/>
          <w:szCs w:val="22"/>
        </w:rPr>
        <w:tab/>
      </w:r>
      <w:r w:rsidR="009920DF">
        <w:rPr>
          <w:b/>
          <w:bCs/>
          <w:w w:val="105"/>
          <w:sz w:val="22"/>
          <w:szCs w:val="22"/>
        </w:rPr>
        <w:t>2</w:t>
      </w:r>
      <w:r w:rsidR="007C5B6B">
        <w:rPr>
          <w:b/>
          <w:bCs/>
          <w:w w:val="105"/>
          <w:sz w:val="22"/>
          <w:szCs w:val="22"/>
        </w:rPr>
        <w:t>8</w:t>
      </w:r>
    </w:p>
    <w:p w:rsidR="003B0525" w:rsidRPr="009509F5" w:rsidRDefault="003B0525" w:rsidP="009920DF">
      <w:pPr>
        <w:tabs>
          <w:tab w:val="left" w:pos="998"/>
          <w:tab w:val="right" w:leader="dot" w:pos="9652"/>
        </w:tabs>
        <w:spacing w:before="144"/>
        <w:ind w:left="851" w:hanging="567"/>
        <w:rPr>
          <w:sz w:val="22"/>
          <w:szCs w:val="22"/>
        </w:rPr>
      </w:pPr>
      <w:r w:rsidRPr="009509F5">
        <w:rPr>
          <w:b/>
          <w:bCs/>
          <w:w w:val="105"/>
          <w:sz w:val="22"/>
          <w:szCs w:val="22"/>
        </w:rPr>
        <w:t>9.2</w:t>
      </w:r>
      <w:r w:rsidRPr="009509F5">
        <w:rPr>
          <w:b/>
          <w:bCs/>
          <w:w w:val="105"/>
          <w:sz w:val="22"/>
          <w:szCs w:val="22"/>
        </w:rPr>
        <w:tab/>
      </w:r>
      <w:r w:rsidRPr="009509F5">
        <w:rPr>
          <w:b/>
          <w:bCs/>
          <w:spacing w:val="-5"/>
          <w:w w:val="105"/>
          <w:sz w:val="22"/>
          <w:szCs w:val="22"/>
        </w:rPr>
        <w:t>Sottoscrizione delle Quote. Rimborsi parziali pro quota. Trasferimenti di Quote</w:t>
      </w:r>
      <w:r w:rsidRPr="009509F5">
        <w:rPr>
          <w:b/>
          <w:bCs/>
          <w:spacing w:val="-5"/>
          <w:w w:val="105"/>
          <w:sz w:val="22"/>
          <w:szCs w:val="22"/>
        </w:rPr>
        <w:tab/>
      </w:r>
      <w:r w:rsidR="009920DF">
        <w:rPr>
          <w:b/>
          <w:bCs/>
          <w:w w:val="105"/>
          <w:sz w:val="22"/>
          <w:szCs w:val="22"/>
        </w:rPr>
        <w:t>2</w:t>
      </w:r>
      <w:r w:rsidR="007C5B6B">
        <w:rPr>
          <w:b/>
          <w:bCs/>
          <w:w w:val="105"/>
          <w:sz w:val="22"/>
          <w:szCs w:val="22"/>
        </w:rPr>
        <w:t>8</w:t>
      </w:r>
    </w:p>
    <w:p w:rsidR="003B0525" w:rsidRPr="009509F5" w:rsidRDefault="009920DF" w:rsidP="009920DF">
      <w:pPr>
        <w:tabs>
          <w:tab w:val="left" w:pos="998"/>
          <w:tab w:val="right" w:leader="dot" w:pos="9657"/>
        </w:tabs>
        <w:spacing w:before="108"/>
        <w:ind w:left="851" w:hanging="567"/>
        <w:rPr>
          <w:sz w:val="22"/>
          <w:szCs w:val="22"/>
        </w:rPr>
      </w:pPr>
      <w:r>
        <w:rPr>
          <w:b/>
          <w:bCs/>
          <w:spacing w:val="-36"/>
          <w:w w:val="105"/>
          <w:sz w:val="22"/>
          <w:szCs w:val="22"/>
        </w:rPr>
        <w:t>9. 3</w:t>
      </w:r>
      <w:r w:rsidR="003B0525" w:rsidRPr="009509F5">
        <w:rPr>
          <w:b/>
          <w:bCs/>
          <w:spacing w:val="-36"/>
          <w:w w:val="105"/>
          <w:sz w:val="22"/>
          <w:szCs w:val="22"/>
        </w:rPr>
        <w:tab/>
      </w:r>
      <w:r w:rsidR="003B0525" w:rsidRPr="009509F5">
        <w:rPr>
          <w:b/>
          <w:bCs/>
          <w:spacing w:val="-8"/>
          <w:w w:val="105"/>
          <w:sz w:val="22"/>
          <w:szCs w:val="22"/>
        </w:rPr>
        <w:t>Rimborsi parziali pro quota</w:t>
      </w:r>
      <w:r w:rsidR="003B0525" w:rsidRPr="009509F5">
        <w:rPr>
          <w:b/>
          <w:bCs/>
          <w:spacing w:val="-8"/>
          <w:w w:val="105"/>
          <w:sz w:val="22"/>
          <w:szCs w:val="22"/>
        </w:rPr>
        <w:tab/>
      </w:r>
      <w:r w:rsidR="007C5B6B">
        <w:rPr>
          <w:b/>
          <w:bCs/>
          <w:w w:val="105"/>
          <w:sz w:val="22"/>
          <w:szCs w:val="22"/>
        </w:rPr>
        <w:t>31</w:t>
      </w:r>
    </w:p>
    <w:p w:rsidR="003B0525" w:rsidRDefault="003B0525" w:rsidP="009920DF">
      <w:pPr>
        <w:tabs>
          <w:tab w:val="left" w:pos="998"/>
          <w:tab w:val="right" w:leader="dot" w:pos="9657"/>
        </w:tabs>
        <w:spacing w:before="108"/>
        <w:ind w:left="851" w:hanging="567"/>
        <w:rPr>
          <w:b/>
          <w:bCs/>
          <w:w w:val="105"/>
          <w:sz w:val="22"/>
          <w:szCs w:val="22"/>
        </w:rPr>
      </w:pPr>
      <w:r w:rsidRPr="009509F5">
        <w:rPr>
          <w:b/>
          <w:bCs/>
          <w:spacing w:val="-28"/>
          <w:w w:val="105"/>
          <w:sz w:val="22"/>
          <w:szCs w:val="22"/>
        </w:rPr>
        <w:t>9.</w:t>
      </w:r>
      <w:r w:rsidR="009920DF">
        <w:rPr>
          <w:b/>
          <w:bCs/>
          <w:spacing w:val="-28"/>
          <w:w w:val="105"/>
          <w:sz w:val="22"/>
          <w:szCs w:val="22"/>
        </w:rPr>
        <w:t xml:space="preserve"> </w:t>
      </w:r>
      <w:r w:rsidRPr="009509F5">
        <w:rPr>
          <w:b/>
          <w:bCs/>
          <w:spacing w:val="-28"/>
          <w:w w:val="105"/>
          <w:sz w:val="22"/>
          <w:szCs w:val="22"/>
        </w:rPr>
        <w:t>4</w:t>
      </w:r>
      <w:r w:rsidRPr="009509F5">
        <w:rPr>
          <w:b/>
          <w:bCs/>
          <w:spacing w:val="-28"/>
          <w:w w:val="105"/>
          <w:sz w:val="22"/>
          <w:szCs w:val="22"/>
        </w:rPr>
        <w:tab/>
      </w:r>
      <w:r w:rsidRPr="009509F5">
        <w:rPr>
          <w:b/>
          <w:bCs/>
          <w:spacing w:val="-6"/>
          <w:w w:val="105"/>
          <w:sz w:val="22"/>
          <w:szCs w:val="22"/>
        </w:rPr>
        <w:t>Limitazioni al trasferimento delle Quote</w:t>
      </w:r>
      <w:r w:rsidRPr="009509F5">
        <w:rPr>
          <w:b/>
          <w:bCs/>
          <w:spacing w:val="-6"/>
          <w:w w:val="105"/>
          <w:sz w:val="22"/>
          <w:szCs w:val="22"/>
        </w:rPr>
        <w:tab/>
      </w:r>
      <w:r w:rsidR="009920DF">
        <w:rPr>
          <w:b/>
          <w:bCs/>
          <w:w w:val="105"/>
          <w:sz w:val="22"/>
          <w:szCs w:val="22"/>
        </w:rPr>
        <w:t>3</w:t>
      </w:r>
      <w:r w:rsidR="007C5B6B">
        <w:rPr>
          <w:b/>
          <w:bCs/>
          <w:w w:val="105"/>
          <w:sz w:val="22"/>
          <w:szCs w:val="22"/>
        </w:rPr>
        <w:t>1</w:t>
      </w:r>
    </w:p>
    <w:p w:rsidR="009920DF" w:rsidRPr="009920DF" w:rsidRDefault="009920DF" w:rsidP="0017135C">
      <w:pPr>
        <w:tabs>
          <w:tab w:val="left" w:pos="998"/>
          <w:tab w:val="right" w:leader="dot" w:pos="9657"/>
        </w:tabs>
        <w:spacing w:before="108"/>
        <w:ind w:left="216"/>
        <w:rPr>
          <w:sz w:val="4"/>
          <w:szCs w:val="4"/>
        </w:rPr>
      </w:pPr>
    </w:p>
    <w:p w:rsidR="003B0525" w:rsidRPr="009509F5" w:rsidRDefault="003B0525" w:rsidP="0017135C">
      <w:pPr>
        <w:tabs>
          <w:tab w:val="right" w:leader="dot" w:pos="9666"/>
        </w:tabs>
        <w:spacing w:before="144"/>
        <w:rPr>
          <w:sz w:val="22"/>
          <w:szCs w:val="22"/>
        </w:rPr>
      </w:pPr>
      <w:r w:rsidRPr="009509F5">
        <w:rPr>
          <w:b/>
          <w:bCs/>
          <w:i/>
          <w:iCs/>
          <w:spacing w:val="-4"/>
          <w:w w:val="105"/>
          <w:sz w:val="22"/>
          <w:szCs w:val="22"/>
        </w:rPr>
        <w:t>10 SCRITTURE CONTABILI E RELATIVA PUBBLICITÀ</w:t>
      </w:r>
      <w:r w:rsidRPr="009509F5">
        <w:rPr>
          <w:b/>
          <w:bCs/>
          <w:i/>
          <w:iCs/>
          <w:spacing w:val="-4"/>
          <w:w w:val="105"/>
          <w:sz w:val="22"/>
          <w:szCs w:val="22"/>
        </w:rPr>
        <w:tab/>
      </w:r>
      <w:r w:rsidR="007C5B6B">
        <w:rPr>
          <w:b/>
          <w:bCs/>
          <w:i/>
          <w:iCs/>
          <w:w w:val="105"/>
          <w:sz w:val="22"/>
          <w:szCs w:val="22"/>
        </w:rPr>
        <w:t>31</w:t>
      </w:r>
    </w:p>
    <w:p w:rsidR="003B0525" w:rsidRPr="009509F5" w:rsidRDefault="003B0525" w:rsidP="0017135C">
      <w:pPr>
        <w:tabs>
          <w:tab w:val="left" w:pos="998"/>
          <w:tab w:val="right" w:leader="dot" w:pos="9657"/>
        </w:tabs>
        <w:spacing w:before="108"/>
        <w:ind w:left="216"/>
        <w:rPr>
          <w:sz w:val="22"/>
          <w:szCs w:val="22"/>
        </w:rPr>
      </w:pPr>
      <w:r w:rsidRPr="009509F5">
        <w:rPr>
          <w:b/>
          <w:bCs/>
          <w:spacing w:val="-20"/>
          <w:w w:val="105"/>
          <w:sz w:val="22"/>
          <w:szCs w:val="22"/>
        </w:rPr>
        <w:t>10.1</w:t>
      </w:r>
      <w:r w:rsidRPr="009509F5">
        <w:rPr>
          <w:b/>
          <w:bCs/>
          <w:spacing w:val="-20"/>
          <w:w w:val="105"/>
          <w:sz w:val="22"/>
          <w:szCs w:val="22"/>
        </w:rPr>
        <w:tab/>
      </w:r>
      <w:r w:rsidRPr="009509F5">
        <w:rPr>
          <w:b/>
          <w:bCs/>
          <w:spacing w:val="-6"/>
          <w:w w:val="105"/>
          <w:sz w:val="22"/>
          <w:szCs w:val="22"/>
        </w:rPr>
        <w:t>Scritture contabili e documentazione specifica aggiuntiva</w:t>
      </w:r>
      <w:r w:rsidRPr="009509F5">
        <w:rPr>
          <w:b/>
          <w:bCs/>
          <w:spacing w:val="-6"/>
          <w:w w:val="105"/>
          <w:sz w:val="22"/>
          <w:szCs w:val="22"/>
        </w:rPr>
        <w:tab/>
      </w:r>
      <w:r w:rsidR="009920DF">
        <w:rPr>
          <w:b/>
          <w:bCs/>
          <w:spacing w:val="-6"/>
          <w:w w:val="105"/>
          <w:sz w:val="22"/>
          <w:szCs w:val="22"/>
        </w:rPr>
        <w:t>3</w:t>
      </w:r>
      <w:r w:rsidR="007C5B6B">
        <w:rPr>
          <w:b/>
          <w:bCs/>
          <w:spacing w:val="-6"/>
          <w:w w:val="105"/>
          <w:sz w:val="22"/>
          <w:szCs w:val="22"/>
        </w:rPr>
        <w:t>1</w:t>
      </w:r>
    </w:p>
    <w:p w:rsidR="003B0525" w:rsidRPr="009509F5" w:rsidRDefault="003B0525" w:rsidP="0017135C">
      <w:pPr>
        <w:tabs>
          <w:tab w:val="right" w:leader="dot" w:pos="9657"/>
        </w:tabs>
        <w:spacing w:before="108"/>
        <w:ind w:left="216"/>
        <w:rPr>
          <w:sz w:val="22"/>
          <w:szCs w:val="22"/>
        </w:rPr>
      </w:pPr>
      <w:r w:rsidRPr="009509F5">
        <w:rPr>
          <w:b/>
          <w:bCs/>
          <w:spacing w:val="-2"/>
          <w:w w:val="105"/>
          <w:sz w:val="22"/>
          <w:szCs w:val="22"/>
        </w:rPr>
        <w:t>10.2</w:t>
      </w:r>
      <w:r w:rsidR="009920DF">
        <w:rPr>
          <w:b/>
          <w:bCs/>
          <w:spacing w:val="-2"/>
          <w:w w:val="105"/>
          <w:sz w:val="22"/>
          <w:szCs w:val="22"/>
        </w:rPr>
        <w:t xml:space="preserve">       </w:t>
      </w:r>
      <w:r w:rsidRPr="009509F5">
        <w:rPr>
          <w:b/>
          <w:bCs/>
          <w:spacing w:val="-2"/>
          <w:w w:val="105"/>
          <w:sz w:val="22"/>
          <w:szCs w:val="22"/>
        </w:rPr>
        <w:t>Documenti a disposizione dei Partecipanti e luoghi di deposito</w:t>
      </w:r>
      <w:r w:rsidRPr="009509F5">
        <w:rPr>
          <w:b/>
          <w:bCs/>
          <w:spacing w:val="-2"/>
          <w:w w:val="105"/>
          <w:sz w:val="22"/>
          <w:szCs w:val="22"/>
        </w:rPr>
        <w:tab/>
      </w:r>
      <w:r w:rsidR="009920DF">
        <w:rPr>
          <w:b/>
          <w:bCs/>
          <w:w w:val="105"/>
          <w:sz w:val="22"/>
          <w:szCs w:val="22"/>
        </w:rPr>
        <w:t>3</w:t>
      </w:r>
      <w:r w:rsidR="007C5B6B">
        <w:rPr>
          <w:b/>
          <w:bCs/>
          <w:w w:val="105"/>
          <w:sz w:val="22"/>
          <w:szCs w:val="22"/>
        </w:rPr>
        <w:t>2</w:t>
      </w:r>
    </w:p>
    <w:p w:rsidR="003B0525" w:rsidRDefault="003B0525" w:rsidP="0017135C">
      <w:pPr>
        <w:tabs>
          <w:tab w:val="right" w:leader="dot" w:pos="9657"/>
        </w:tabs>
        <w:spacing w:before="180" w:line="208" w:lineRule="auto"/>
        <w:ind w:left="216"/>
        <w:rPr>
          <w:b/>
          <w:bCs/>
          <w:w w:val="105"/>
          <w:sz w:val="22"/>
          <w:szCs w:val="22"/>
        </w:rPr>
      </w:pPr>
      <w:r w:rsidRPr="009509F5">
        <w:rPr>
          <w:b/>
          <w:bCs/>
          <w:w w:val="105"/>
          <w:sz w:val="22"/>
          <w:szCs w:val="22"/>
        </w:rPr>
        <w:t xml:space="preserve">10.3 </w:t>
      </w:r>
      <w:r w:rsidR="009920DF">
        <w:rPr>
          <w:b/>
          <w:bCs/>
          <w:w w:val="105"/>
          <w:sz w:val="22"/>
          <w:szCs w:val="22"/>
        </w:rPr>
        <w:t xml:space="preserve">      </w:t>
      </w:r>
      <w:r w:rsidRPr="009509F5">
        <w:rPr>
          <w:b/>
          <w:bCs/>
          <w:w w:val="105"/>
          <w:sz w:val="22"/>
          <w:szCs w:val="22"/>
        </w:rPr>
        <w:t>Re</w:t>
      </w:r>
      <w:r w:rsidR="009920DF">
        <w:rPr>
          <w:b/>
          <w:bCs/>
          <w:w w:val="105"/>
          <w:sz w:val="22"/>
          <w:szCs w:val="22"/>
        </w:rPr>
        <w:t>visione contabile e controllo</w:t>
      </w:r>
      <w:r w:rsidR="009920DF">
        <w:rPr>
          <w:b/>
          <w:bCs/>
          <w:w w:val="105"/>
          <w:sz w:val="22"/>
          <w:szCs w:val="22"/>
        </w:rPr>
        <w:tab/>
        <w:t>3</w:t>
      </w:r>
      <w:r w:rsidR="007C5B6B">
        <w:rPr>
          <w:b/>
          <w:bCs/>
          <w:w w:val="105"/>
          <w:sz w:val="22"/>
          <w:szCs w:val="22"/>
        </w:rPr>
        <w:t>2</w:t>
      </w:r>
    </w:p>
    <w:p w:rsidR="009920DF" w:rsidRPr="009920DF" w:rsidRDefault="009920DF" w:rsidP="0017135C">
      <w:pPr>
        <w:tabs>
          <w:tab w:val="right" w:leader="dot" w:pos="9657"/>
        </w:tabs>
        <w:spacing w:before="180" w:line="208" w:lineRule="auto"/>
        <w:ind w:left="216"/>
        <w:rPr>
          <w:sz w:val="4"/>
          <w:szCs w:val="4"/>
        </w:rPr>
      </w:pPr>
    </w:p>
    <w:p w:rsidR="003B0525" w:rsidRPr="009509F5" w:rsidRDefault="003B0525" w:rsidP="0017135C">
      <w:pPr>
        <w:tabs>
          <w:tab w:val="right" w:leader="dot" w:pos="9676"/>
        </w:tabs>
        <w:spacing w:before="108"/>
        <w:rPr>
          <w:sz w:val="22"/>
          <w:szCs w:val="22"/>
        </w:rPr>
      </w:pPr>
      <w:r w:rsidRPr="009509F5">
        <w:rPr>
          <w:b/>
          <w:bCs/>
          <w:i/>
          <w:iCs/>
          <w:spacing w:val="-4"/>
          <w:w w:val="105"/>
          <w:sz w:val="22"/>
          <w:szCs w:val="22"/>
        </w:rPr>
        <w:t>11 LIQUIDAZIONE DEL FONDO</w:t>
      </w:r>
      <w:r w:rsidRPr="009509F5">
        <w:rPr>
          <w:b/>
          <w:bCs/>
          <w:i/>
          <w:iCs/>
          <w:spacing w:val="-4"/>
          <w:w w:val="105"/>
          <w:sz w:val="22"/>
          <w:szCs w:val="22"/>
        </w:rPr>
        <w:tab/>
      </w:r>
      <w:r w:rsidR="009920DF">
        <w:rPr>
          <w:b/>
          <w:bCs/>
          <w:i/>
          <w:iCs/>
          <w:w w:val="105"/>
          <w:sz w:val="22"/>
          <w:szCs w:val="22"/>
        </w:rPr>
        <w:t>3</w:t>
      </w:r>
      <w:r w:rsidR="007C5B6B">
        <w:rPr>
          <w:b/>
          <w:bCs/>
          <w:i/>
          <w:iCs/>
          <w:w w:val="105"/>
          <w:sz w:val="22"/>
          <w:szCs w:val="22"/>
        </w:rPr>
        <w:t>2</w:t>
      </w:r>
    </w:p>
    <w:p w:rsidR="003B0525" w:rsidRPr="009509F5" w:rsidRDefault="003B0525" w:rsidP="0017135C">
      <w:pPr>
        <w:tabs>
          <w:tab w:val="left" w:pos="998"/>
          <w:tab w:val="right" w:leader="dot" w:pos="9657"/>
        </w:tabs>
        <w:spacing w:before="108"/>
        <w:ind w:left="216"/>
        <w:rPr>
          <w:sz w:val="22"/>
          <w:szCs w:val="22"/>
        </w:rPr>
      </w:pPr>
      <w:r w:rsidRPr="009509F5">
        <w:rPr>
          <w:b/>
          <w:bCs/>
          <w:spacing w:val="-28"/>
          <w:w w:val="105"/>
          <w:sz w:val="22"/>
          <w:szCs w:val="22"/>
        </w:rPr>
        <w:t>11.</w:t>
      </w:r>
      <w:r w:rsidR="009920DF">
        <w:rPr>
          <w:b/>
          <w:bCs/>
          <w:spacing w:val="-28"/>
          <w:w w:val="105"/>
          <w:sz w:val="22"/>
          <w:szCs w:val="22"/>
        </w:rPr>
        <w:t xml:space="preserve"> </w:t>
      </w:r>
      <w:r w:rsidRPr="009509F5">
        <w:rPr>
          <w:b/>
          <w:bCs/>
          <w:spacing w:val="-28"/>
          <w:w w:val="105"/>
          <w:sz w:val="22"/>
          <w:szCs w:val="22"/>
        </w:rPr>
        <w:t>1</w:t>
      </w:r>
      <w:r w:rsidRPr="009509F5">
        <w:rPr>
          <w:b/>
          <w:bCs/>
          <w:spacing w:val="-28"/>
          <w:w w:val="105"/>
          <w:sz w:val="22"/>
          <w:szCs w:val="22"/>
        </w:rPr>
        <w:tab/>
      </w:r>
      <w:r w:rsidRPr="009509F5">
        <w:rPr>
          <w:b/>
          <w:bCs/>
          <w:spacing w:val="-10"/>
          <w:w w:val="105"/>
          <w:sz w:val="22"/>
          <w:szCs w:val="22"/>
        </w:rPr>
        <w:t>Casi di liquidazione</w:t>
      </w:r>
      <w:r w:rsidRPr="009509F5">
        <w:rPr>
          <w:b/>
          <w:bCs/>
          <w:spacing w:val="-10"/>
          <w:w w:val="105"/>
          <w:sz w:val="22"/>
          <w:szCs w:val="22"/>
        </w:rPr>
        <w:tab/>
      </w:r>
      <w:r w:rsidR="009920DF">
        <w:rPr>
          <w:b/>
          <w:bCs/>
          <w:w w:val="105"/>
          <w:sz w:val="22"/>
          <w:szCs w:val="22"/>
        </w:rPr>
        <w:t>3</w:t>
      </w:r>
      <w:r w:rsidR="007C5B6B">
        <w:rPr>
          <w:b/>
          <w:bCs/>
          <w:w w:val="105"/>
          <w:sz w:val="22"/>
          <w:szCs w:val="22"/>
        </w:rPr>
        <w:t>2</w:t>
      </w:r>
    </w:p>
    <w:p w:rsidR="003B0525" w:rsidRPr="009509F5" w:rsidRDefault="003B0525" w:rsidP="0017135C">
      <w:pPr>
        <w:tabs>
          <w:tab w:val="right" w:leader="dot" w:pos="9657"/>
        </w:tabs>
        <w:spacing w:before="144"/>
        <w:ind w:left="216"/>
        <w:rPr>
          <w:sz w:val="22"/>
          <w:szCs w:val="22"/>
        </w:rPr>
      </w:pPr>
      <w:r w:rsidRPr="009509F5">
        <w:rPr>
          <w:b/>
          <w:bCs/>
          <w:spacing w:val="-2"/>
          <w:w w:val="105"/>
          <w:sz w:val="22"/>
          <w:szCs w:val="22"/>
        </w:rPr>
        <w:t xml:space="preserve">11.2 </w:t>
      </w:r>
      <w:r w:rsidR="009920DF">
        <w:rPr>
          <w:b/>
          <w:bCs/>
          <w:spacing w:val="-2"/>
          <w:w w:val="105"/>
          <w:sz w:val="22"/>
          <w:szCs w:val="22"/>
        </w:rPr>
        <w:t xml:space="preserve">      </w:t>
      </w:r>
      <w:r w:rsidRPr="009509F5">
        <w:rPr>
          <w:b/>
          <w:bCs/>
          <w:spacing w:val="-2"/>
          <w:w w:val="105"/>
          <w:sz w:val="22"/>
          <w:szCs w:val="22"/>
        </w:rPr>
        <w:t>Liquidazione del Fondo ad iniziativa della Società di Gestione</w:t>
      </w:r>
      <w:r w:rsidRPr="009509F5">
        <w:rPr>
          <w:b/>
          <w:bCs/>
          <w:spacing w:val="-2"/>
          <w:w w:val="105"/>
          <w:sz w:val="22"/>
          <w:szCs w:val="22"/>
        </w:rPr>
        <w:tab/>
      </w:r>
      <w:r w:rsidR="009920DF">
        <w:rPr>
          <w:b/>
          <w:bCs/>
          <w:w w:val="105"/>
          <w:sz w:val="22"/>
          <w:szCs w:val="22"/>
        </w:rPr>
        <w:t>3</w:t>
      </w:r>
      <w:r w:rsidR="007C5B6B">
        <w:rPr>
          <w:b/>
          <w:bCs/>
          <w:w w:val="105"/>
          <w:sz w:val="22"/>
          <w:szCs w:val="22"/>
        </w:rPr>
        <w:t>2</w:t>
      </w:r>
    </w:p>
    <w:p w:rsidR="003B0525" w:rsidRPr="009509F5" w:rsidRDefault="009920DF" w:rsidP="0017135C">
      <w:pPr>
        <w:tabs>
          <w:tab w:val="right" w:leader="dot" w:pos="9657"/>
        </w:tabs>
        <w:spacing w:before="108"/>
        <w:ind w:left="216"/>
        <w:rPr>
          <w:sz w:val="22"/>
          <w:szCs w:val="22"/>
        </w:rPr>
      </w:pPr>
      <w:r>
        <w:rPr>
          <w:b/>
          <w:bCs/>
          <w:w w:val="105"/>
          <w:sz w:val="22"/>
          <w:szCs w:val="22"/>
        </w:rPr>
        <w:t xml:space="preserve">11.3     </w:t>
      </w:r>
      <w:r w:rsidR="00671327">
        <w:rPr>
          <w:b/>
          <w:bCs/>
          <w:w w:val="105"/>
          <w:sz w:val="22"/>
          <w:szCs w:val="22"/>
        </w:rPr>
        <w:t xml:space="preserve"> </w:t>
      </w:r>
      <w:r>
        <w:rPr>
          <w:b/>
          <w:bCs/>
          <w:w w:val="105"/>
          <w:sz w:val="22"/>
          <w:szCs w:val="22"/>
        </w:rPr>
        <w:t xml:space="preserve"> Modalità di liquidazione</w:t>
      </w:r>
      <w:r>
        <w:rPr>
          <w:b/>
          <w:bCs/>
          <w:w w:val="105"/>
          <w:sz w:val="22"/>
          <w:szCs w:val="22"/>
        </w:rPr>
        <w:tab/>
        <w:t>3</w:t>
      </w:r>
      <w:r w:rsidR="007C5B6B">
        <w:rPr>
          <w:b/>
          <w:bCs/>
          <w:w w:val="105"/>
          <w:sz w:val="22"/>
          <w:szCs w:val="22"/>
        </w:rPr>
        <w:t>3</w:t>
      </w:r>
    </w:p>
    <w:p w:rsidR="003B0525" w:rsidRPr="009509F5" w:rsidRDefault="003B0525" w:rsidP="0017135C">
      <w:pPr>
        <w:tabs>
          <w:tab w:val="left" w:pos="998"/>
          <w:tab w:val="right" w:leader="dot" w:pos="9652"/>
        </w:tabs>
        <w:spacing w:before="144"/>
        <w:ind w:left="216"/>
        <w:rPr>
          <w:sz w:val="22"/>
          <w:szCs w:val="22"/>
        </w:rPr>
      </w:pPr>
      <w:r w:rsidRPr="009509F5">
        <w:rPr>
          <w:b/>
          <w:bCs/>
          <w:spacing w:val="-22"/>
          <w:w w:val="105"/>
          <w:sz w:val="22"/>
          <w:szCs w:val="22"/>
        </w:rPr>
        <w:t>11.4</w:t>
      </w:r>
      <w:r w:rsidRPr="009509F5">
        <w:rPr>
          <w:b/>
          <w:bCs/>
          <w:spacing w:val="-22"/>
          <w:w w:val="105"/>
          <w:sz w:val="22"/>
          <w:szCs w:val="22"/>
        </w:rPr>
        <w:tab/>
      </w:r>
      <w:r w:rsidRPr="009509F5">
        <w:rPr>
          <w:b/>
          <w:bCs/>
          <w:spacing w:val="-7"/>
          <w:w w:val="105"/>
          <w:sz w:val="22"/>
          <w:szCs w:val="22"/>
        </w:rPr>
        <w:t>Pubblicità inerente alla liquidazione</w:t>
      </w:r>
      <w:r w:rsidRPr="009509F5">
        <w:rPr>
          <w:b/>
          <w:bCs/>
          <w:spacing w:val="-7"/>
          <w:w w:val="105"/>
          <w:sz w:val="22"/>
          <w:szCs w:val="22"/>
        </w:rPr>
        <w:tab/>
      </w:r>
      <w:r w:rsidR="009920DF">
        <w:rPr>
          <w:b/>
          <w:bCs/>
          <w:w w:val="105"/>
          <w:sz w:val="22"/>
          <w:szCs w:val="22"/>
        </w:rPr>
        <w:t>3</w:t>
      </w:r>
      <w:r w:rsidR="007C5B6B">
        <w:rPr>
          <w:b/>
          <w:bCs/>
          <w:w w:val="105"/>
          <w:sz w:val="22"/>
          <w:szCs w:val="22"/>
        </w:rPr>
        <w:t>4</w:t>
      </w:r>
    </w:p>
    <w:p w:rsidR="003B0525" w:rsidRPr="009509F5" w:rsidRDefault="003B0525" w:rsidP="0017135C">
      <w:pPr>
        <w:tabs>
          <w:tab w:val="right" w:leader="dot" w:pos="9652"/>
        </w:tabs>
        <w:spacing w:before="108"/>
        <w:ind w:left="216"/>
        <w:rPr>
          <w:sz w:val="22"/>
          <w:szCs w:val="22"/>
        </w:rPr>
      </w:pPr>
      <w:r w:rsidRPr="009509F5">
        <w:rPr>
          <w:b/>
          <w:bCs/>
          <w:spacing w:val="-2"/>
          <w:w w:val="105"/>
          <w:sz w:val="22"/>
          <w:szCs w:val="22"/>
        </w:rPr>
        <w:t xml:space="preserve">11.5 </w:t>
      </w:r>
      <w:r w:rsidR="009920DF">
        <w:rPr>
          <w:b/>
          <w:bCs/>
          <w:spacing w:val="-2"/>
          <w:w w:val="105"/>
          <w:sz w:val="22"/>
          <w:szCs w:val="22"/>
        </w:rPr>
        <w:t xml:space="preserve">     </w:t>
      </w:r>
      <w:r w:rsidR="00671327">
        <w:rPr>
          <w:b/>
          <w:bCs/>
          <w:spacing w:val="-2"/>
          <w:w w:val="105"/>
          <w:sz w:val="22"/>
          <w:szCs w:val="22"/>
        </w:rPr>
        <w:t xml:space="preserve"> </w:t>
      </w:r>
      <w:r w:rsidRPr="009509F5">
        <w:rPr>
          <w:b/>
          <w:bCs/>
          <w:spacing w:val="-2"/>
          <w:w w:val="105"/>
          <w:sz w:val="22"/>
          <w:szCs w:val="22"/>
        </w:rPr>
        <w:t>Tempi per il riconoscimento della Quota Spettante ai Partecipanti</w:t>
      </w:r>
      <w:r w:rsidRPr="009509F5">
        <w:rPr>
          <w:b/>
          <w:bCs/>
          <w:spacing w:val="-2"/>
          <w:w w:val="105"/>
          <w:sz w:val="22"/>
          <w:szCs w:val="22"/>
        </w:rPr>
        <w:tab/>
      </w:r>
      <w:r w:rsidR="009920DF">
        <w:rPr>
          <w:b/>
          <w:bCs/>
          <w:w w:val="105"/>
          <w:sz w:val="22"/>
          <w:szCs w:val="22"/>
        </w:rPr>
        <w:t>3</w:t>
      </w:r>
      <w:r w:rsidR="007C5B6B">
        <w:rPr>
          <w:b/>
          <w:bCs/>
          <w:w w:val="105"/>
          <w:sz w:val="22"/>
          <w:szCs w:val="22"/>
        </w:rPr>
        <w:t>4</w:t>
      </w:r>
    </w:p>
    <w:p w:rsidR="003B0525" w:rsidRDefault="003B0525" w:rsidP="0017135C">
      <w:pPr>
        <w:tabs>
          <w:tab w:val="right" w:leader="dot" w:pos="9657"/>
        </w:tabs>
        <w:spacing w:before="108"/>
        <w:ind w:left="216"/>
        <w:rPr>
          <w:b/>
          <w:bCs/>
          <w:w w:val="105"/>
          <w:sz w:val="22"/>
          <w:szCs w:val="22"/>
        </w:rPr>
      </w:pPr>
      <w:r w:rsidRPr="009509F5">
        <w:rPr>
          <w:b/>
          <w:bCs/>
          <w:spacing w:val="-2"/>
          <w:w w:val="105"/>
          <w:sz w:val="22"/>
          <w:szCs w:val="22"/>
        </w:rPr>
        <w:t xml:space="preserve">11.6 </w:t>
      </w:r>
      <w:r w:rsidR="009920DF">
        <w:rPr>
          <w:b/>
          <w:bCs/>
          <w:spacing w:val="-2"/>
          <w:w w:val="105"/>
          <w:sz w:val="22"/>
          <w:szCs w:val="22"/>
        </w:rPr>
        <w:t xml:space="preserve">      </w:t>
      </w:r>
      <w:r w:rsidRPr="009509F5">
        <w:rPr>
          <w:b/>
          <w:bCs/>
          <w:spacing w:val="-2"/>
          <w:w w:val="105"/>
          <w:sz w:val="22"/>
          <w:szCs w:val="22"/>
        </w:rPr>
        <w:t>Prescrizione del diritto a percepire la Quota spettante ai Partecipanti</w:t>
      </w:r>
      <w:r w:rsidRPr="009509F5">
        <w:rPr>
          <w:b/>
          <w:bCs/>
          <w:spacing w:val="-2"/>
          <w:w w:val="105"/>
          <w:sz w:val="22"/>
          <w:szCs w:val="22"/>
        </w:rPr>
        <w:tab/>
      </w:r>
      <w:r w:rsidR="009920DF">
        <w:rPr>
          <w:b/>
          <w:bCs/>
          <w:w w:val="105"/>
          <w:sz w:val="22"/>
          <w:szCs w:val="22"/>
        </w:rPr>
        <w:t>3</w:t>
      </w:r>
      <w:r w:rsidR="007C5B6B">
        <w:rPr>
          <w:b/>
          <w:bCs/>
          <w:w w:val="105"/>
          <w:sz w:val="22"/>
          <w:szCs w:val="22"/>
        </w:rPr>
        <w:t>4</w:t>
      </w:r>
    </w:p>
    <w:p w:rsidR="009920DF" w:rsidRPr="009920DF" w:rsidRDefault="009920DF" w:rsidP="0017135C">
      <w:pPr>
        <w:tabs>
          <w:tab w:val="right" w:leader="dot" w:pos="9657"/>
        </w:tabs>
        <w:spacing w:before="108"/>
        <w:ind w:left="216"/>
        <w:rPr>
          <w:sz w:val="14"/>
          <w:szCs w:val="22"/>
        </w:rPr>
      </w:pPr>
    </w:p>
    <w:p w:rsidR="003B0525" w:rsidRPr="009509F5" w:rsidRDefault="003B0525" w:rsidP="0017135C">
      <w:pPr>
        <w:tabs>
          <w:tab w:val="right" w:leader="dot" w:pos="9666"/>
        </w:tabs>
        <w:spacing w:before="144" w:line="204" w:lineRule="auto"/>
        <w:rPr>
          <w:sz w:val="22"/>
          <w:szCs w:val="22"/>
        </w:rPr>
      </w:pPr>
      <w:r w:rsidRPr="009509F5">
        <w:rPr>
          <w:b/>
          <w:bCs/>
          <w:i/>
          <w:iCs/>
          <w:spacing w:val="-4"/>
          <w:w w:val="105"/>
          <w:sz w:val="22"/>
          <w:szCs w:val="22"/>
        </w:rPr>
        <w:t>12 MODIFICHE AL REGOLAMENTO</w:t>
      </w:r>
      <w:r w:rsidRPr="009509F5">
        <w:rPr>
          <w:b/>
          <w:bCs/>
          <w:i/>
          <w:iCs/>
          <w:spacing w:val="-4"/>
          <w:w w:val="105"/>
          <w:sz w:val="22"/>
          <w:szCs w:val="22"/>
        </w:rPr>
        <w:tab/>
      </w:r>
      <w:r w:rsidR="007C5B6B">
        <w:rPr>
          <w:b/>
          <w:bCs/>
          <w:i/>
          <w:iCs/>
          <w:w w:val="105"/>
          <w:sz w:val="22"/>
          <w:szCs w:val="22"/>
        </w:rPr>
        <w:t>35</w:t>
      </w:r>
    </w:p>
    <w:p w:rsidR="003B0525" w:rsidRPr="009509F5" w:rsidRDefault="003B0525" w:rsidP="0017135C">
      <w:pPr>
        <w:tabs>
          <w:tab w:val="right" w:leader="dot" w:pos="9666"/>
        </w:tabs>
        <w:spacing w:before="144"/>
        <w:rPr>
          <w:sz w:val="22"/>
          <w:szCs w:val="22"/>
        </w:rPr>
      </w:pPr>
      <w:r w:rsidRPr="009509F5">
        <w:rPr>
          <w:b/>
          <w:bCs/>
          <w:i/>
          <w:iCs/>
          <w:spacing w:val="-5"/>
          <w:w w:val="105"/>
          <w:sz w:val="22"/>
          <w:szCs w:val="22"/>
        </w:rPr>
        <w:t>13 PUBBLICITÀ SU FATTI RILEVANTI E COMUNICAZIONI</w:t>
      </w:r>
      <w:r w:rsidRPr="009509F5">
        <w:rPr>
          <w:b/>
          <w:bCs/>
          <w:i/>
          <w:iCs/>
          <w:spacing w:val="-5"/>
          <w:w w:val="105"/>
          <w:sz w:val="22"/>
          <w:szCs w:val="22"/>
        </w:rPr>
        <w:tab/>
      </w:r>
      <w:r w:rsidR="007C5B6B">
        <w:rPr>
          <w:b/>
          <w:bCs/>
          <w:i/>
          <w:iCs/>
          <w:w w:val="105"/>
          <w:sz w:val="22"/>
          <w:szCs w:val="22"/>
        </w:rPr>
        <w:t>35</w:t>
      </w:r>
    </w:p>
    <w:p w:rsidR="003B0525" w:rsidRPr="009509F5" w:rsidRDefault="009920DF" w:rsidP="0017135C">
      <w:pPr>
        <w:tabs>
          <w:tab w:val="right" w:leader="dot" w:pos="9652"/>
        </w:tabs>
        <w:spacing w:before="144" w:line="204" w:lineRule="auto"/>
        <w:rPr>
          <w:sz w:val="22"/>
          <w:szCs w:val="22"/>
        </w:rPr>
      </w:pPr>
      <w:r>
        <w:rPr>
          <w:b/>
          <w:bCs/>
          <w:i/>
          <w:iCs/>
          <w:w w:val="105"/>
          <w:sz w:val="22"/>
          <w:szCs w:val="22"/>
        </w:rPr>
        <w:t xml:space="preserve">14 </w:t>
      </w:r>
      <w:r w:rsidR="006237D5">
        <w:rPr>
          <w:b/>
          <w:bCs/>
          <w:i/>
          <w:iCs/>
          <w:w w:val="105"/>
          <w:sz w:val="22"/>
          <w:szCs w:val="22"/>
        </w:rPr>
        <w:t>CONTROVERSIE</w:t>
      </w:r>
      <w:r>
        <w:rPr>
          <w:b/>
          <w:bCs/>
          <w:i/>
          <w:iCs/>
          <w:w w:val="105"/>
          <w:sz w:val="22"/>
          <w:szCs w:val="22"/>
        </w:rPr>
        <w:tab/>
        <w:t>3</w:t>
      </w:r>
      <w:r w:rsidR="007C5B6B">
        <w:rPr>
          <w:b/>
          <w:bCs/>
          <w:i/>
          <w:iCs/>
          <w:w w:val="105"/>
          <w:sz w:val="22"/>
          <w:szCs w:val="22"/>
        </w:rPr>
        <w:t>6</w:t>
      </w:r>
    </w:p>
    <w:p w:rsidR="003B0525" w:rsidRPr="009509F5" w:rsidRDefault="003B0525" w:rsidP="0017135C">
      <w:pPr>
        <w:widowControl/>
        <w:kinsoku/>
        <w:autoSpaceDE w:val="0"/>
        <w:autoSpaceDN w:val="0"/>
        <w:adjustRightInd w:val="0"/>
        <w:rPr>
          <w:sz w:val="22"/>
          <w:szCs w:val="22"/>
        </w:rPr>
        <w:sectPr w:rsidR="003B0525" w:rsidRPr="009509F5" w:rsidSect="0017135C">
          <w:headerReference w:type="even" r:id="rId8"/>
          <w:headerReference w:type="default" r:id="rId9"/>
          <w:footerReference w:type="even" r:id="rId10"/>
          <w:footerReference w:type="default" r:id="rId11"/>
          <w:headerReference w:type="first" r:id="rId12"/>
          <w:footerReference w:type="first" r:id="rId13"/>
          <w:pgSz w:w="11918" w:h="16854"/>
          <w:pgMar w:top="1236" w:right="1043" w:bottom="620" w:left="1095" w:header="1360" w:footer="726" w:gutter="0"/>
          <w:cols w:space="720"/>
          <w:noEndnote/>
          <w:titlePg/>
        </w:sectPr>
      </w:pPr>
    </w:p>
    <w:p w:rsidR="00816672" w:rsidRPr="009509F5" w:rsidRDefault="00816672" w:rsidP="00816672">
      <w:pPr>
        <w:tabs>
          <w:tab w:val="right" w:leader="dot" w:pos="9619"/>
        </w:tabs>
        <w:spacing w:before="144" w:line="206" w:lineRule="auto"/>
        <w:rPr>
          <w:sz w:val="22"/>
          <w:szCs w:val="22"/>
        </w:rPr>
      </w:pPr>
      <w:r w:rsidRPr="009509F5">
        <w:rPr>
          <w:b/>
          <w:bCs/>
          <w:i/>
          <w:iCs/>
          <w:w w:val="105"/>
          <w:sz w:val="22"/>
          <w:szCs w:val="22"/>
        </w:rPr>
        <w:lastRenderedPageBreak/>
        <w:t>1 ISTITUZIONE DEL FONDO</w:t>
      </w:r>
    </w:p>
    <w:p w:rsidR="00816672" w:rsidRPr="009509F5" w:rsidRDefault="00816672" w:rsidP="00816672">
      <w:pPr>
        <w:tabs>
          <w:tab w:val="decimal" w:pos="379"/>
          <w:tab w:val="left" w:pos="965"/>
          <w:tab w:val="right" w:leader="dot" w:pos="9619"/>
        </w:tabs>
        <w:spacing w:before="144" w:line="216" w:lineRule="auto"/>
        <w:ind w:left="216"/>
        <w:rPr>
          <w:b/>
          <w:bCs/>
          <w:w w:val="105"/>
          <w:sz w:val="22"/>
          <w:szCs w:val="22"/>
        </w:rPr>
      </w:pPr>
      <w:r w:rsidRPr="009509F5">
        <w:rPr>
          <w:b/>
          <w:bCs/>
          <w:w w:val="105"/>
          <w:sz w:val="22"/>
          <w:szCs w:val="22"/>
        </w:rPr>
        <w:t>1.1. Istituzione e denominazione del Fondo</w:t>
      </w:r>
    </w:p>
    <w:p w:rsidR="003B0525" w:rsidRPr="009509F5" w:rsidRDefault="003A4D72" w:rsidP="00B80066">
      <w:pPr>
        <w:numPr>
          <w:ilvl w:val="0"/>
          <w:numId w:val="1"/>
        </w:numPr>
        <w:tabs>
          <w:tab w:val="num" w:pos="567"/>
          <w:tab w:val="right" w:leader="underscore" w:pos="9492"/>
        </w:tabs>
        <w:spacing w:before="180" w:line="288" w:lineRule="auto"/>
        <w:ind w:right="216" w:hanging="506"/>
        <w:jc w:val="both"/>
        <w:rPr>
          <w:spacing w:val="-6"/>
          <w:w w:val="110"/>
          <w:sz w:val="22"/>
          <w:szCs w:val="22"/>
        </w:rPr>
      </w:pPr>
      <w:r>
        <w:rPr>
          <w:spacing w:val="-3"/>
          <w:w w:val="105"/>
          <w:sz w:val="22"/>
          <w:szCs w:val="22"/>
        </w:rPr>
        <w:t xml:space="preserve"> </w:t>
      </w:r>
      <w:r w:rsidR="006A656B">
        <w:rPr>
          <w:spacing w:val="-3"/>
          <w:w w:val="105"/>
          <w:sz w:val="22"/>
          <w:szCs w:val="22"/>
        </w:rPr>
        <w:t>XXX</w:t>
      </w:r>
      <w:r w:rsidR="003B0525" w:rsidRPr="009509F5">
        <w:rPr>
          <w:spacing w:val="-3"/>
          <w:w w:val="105"/>
          <w:sz w:val="22"/>
          <w:szCs w:val="22"/>
        </w:rPr>
        <w:t xml:space="preserve"> SGR S.p.A. </w:t>
      </w:r>
      <w:r w:rsidR="003B0525" w:rsidRPr="009509F5">
        <w:rPr>
          <w:spacing w:val="-3"/>
          <w:w w:val="110"/>
          <w:sz w:val="22"/>
          <w:szCs w:val="22"/>
        </w:rPr>
        <w:t>(di seguito, la “</w:t>
      </w:r>
      <w:r w:rsidR="003B0525" w:rsidRPr="009509F5">
        <w:rPr>
          <w:b/>
          <w:spacing w:val="-3"/>
          <w:w w:val="105"/>
          <w:sz w:val="22"/>
          <w:szCs w:val="22"/>
        </w:rPr>
        <w:t>Società di Gestione</w:t>
      </w:r>
      <w:r w:rsidR="003B0525" w:rsidRPr="009509F5">
        <w:rPr>
          <w:spacing w:val="-3"/>
          <w:w w:val="110"/>
          <w:sz w:val="22"/>
          <w:szCs w:val="22"/>
        </w:rPr>
        <w:t>” o la “</w:t>
      </w:r>
      <w:r w:rsidR="003B0525" w:rsidRPr="009509F5">
        <w:rPr>
          <w:b/>
          <w:spacing w:val="-3"/>
          <w:w w:val="105"/>
          <w:sz w:val="22"/>
          <w:szCs w:val="22"/>
        </w:rPr>
        <w:t>SGR</w:t>
      </w:r>
      <w:r w:rsidR="003B0525" w:rsidRPr="009509F5">
        <w:rPr>
          <w:spacing w:val="-3"/>
          <w:w w:val="110"/>
          <w:sz w:val="22"/>
          <w:szCs w:val="22"/>
        </w:rPr>
        <w:t xml:space="preserve">”), con sede legale in </w:t>
      </w:r>
      <w:r w:rsidR="006A656B">
        <w:rPr>
          <w:spacing w:val="-3"/>
          <w:w w:val="110"/>
          <w:sz w:val="22"/>
          <w:szCs w:val="22"/>
          <w:lang w:eastAsia="en-US"/>
        </w:rPr>
        <w:t>XXX</w:t>
      </w:r>
      <w:r w:rsidR="003B0525" w:rsidRPr="009509F5">
        <w:rPr>
          <w:spacing w:val="-1"/>
          <w:w w:val="105"/>
          <w:sz w:val="22"/>
          <w:szCs w:val="22"/>
          <w:lang w:eastAsia="en-US"/>
        </w:rPr>
        <w:t xml:space="preserve">, </w:t>
      </w:r>
      <w:r w:rsidR="006A656B">
        <w:rPr>
          <w:spacing w:val="-1"/>
          <w:w w:val="105"/>
          <w:sz w:val="22"/>
          <w:szCs w:val="22"/>
          <w:lang w:eastAsia="en-US"/>
        </w:rPr>
        <w:t>XXX</w:t>
      </w:r>
      <w:r w:rsidR="003B0525" w:rsidRPr="009509F5">
        <w:rPr>
          <w:spacing w:val="-1"/>
          <w:w w:val="105"/>
          <w:sz w:val="22"/>
          <w:szCs w:val="22"/>
        </w:rPr>
        <w:t xml:space="preserve">, codice fiscale, partita IVA e numero </w:t>
      </w:r>
      <w:r w:rsidR="003B0525" w:rsidRPr="009509F5">
        <w:rPr>
          <w:spacing w:val="-1"/>
          <w:w w:val="110"/>
          <w:sz w:val="22"/>
          <w:szCs w:val="22"/>
        </w:rPr>
        <w:t>d’iscrizio</w:t>
      </w:r>
      <w:r w:rsidR="003B0525" w:rsidRPr="009509F5">
        <w:rPr>
          <w:spacing w:val="-1"/>
          <w:w w:val="105"/>
          <w:sz w:val="22"/>
          <w:szCs w:val="22"/>
        </w:rPr>
        <w:t xml:space="preserve">ne al Registro delle Imprese di </w:t>
      </w:r>
      <w:r w:rsidR="006A656B">
        <w:rPr>
          <w:spacing w:val="-1"/>
          <w:w w:val="105"/>
          <w:sz w:val="22"/>
          <w:szCs w:val="22"/>
          <w:lang w:eastAsia="en-US"/>
        </w:rPr>
        <w:t>XXX</w:t>
      </w:r>
      <w:r w:rsidR="003B0525" w:rsidRPr="009509F5">
        <w:rPr>
          <w:spacing w:val="3"/>
          <w:w w:val="105"/>
          <w:sz w:val="22"/>
          <w:szCs w:val="22"/>
        </w:rPr>
        <w:t>, iscritta al R.E.A. con il n.</w:t>
      </w:r>
      <w:r w:rsidR="002F0DB8" w:rsidRPr="009509F5">
        <w:rPr>
          <w:spacing w:val="3"/>
          <w:w w:val="105"/>
          <w:sz w:val="22"/>
          <w:szCs w:val="22"/>
          <w:lang w:eastAsia="en-US"/>
        </w:rPr>
        <w:t xml:space="preserve"> </w:t>
      </w:r>
      <w:r w:rsidR="006A656B">
        <w:rPr>
          <w:spacing w:val="3"/>
          <w:w w:val="105"/>
          <w:sz w:val="22"/>
          <w:szCs w:val="22"/>
          <w:lang w:eastAsia="en-US"/>
        </w:rPr>
        <w:t>XXX</w:t>
      </w:r>
      <w:r w:rsidR="003B0525" w:rsidRPr="009509F5">
        <w:rPr>
          <w:spacing w:val="2"/>
          <w:w w:val="105"/>
          <w:sz w:val="22"/>
          <w:szCs w:val="22"/>
        </w:rPr>
        <w:t>, autorizzata alla prestazione del servizio di gestione</w:t>
      </w:r>
      <w:r w:rsidR="003B0525" w:rsidRPr="009509F5">
        <w:rPr>
          <w:spacing w:val="2"/>
          <w:w w:val="105"/>
          <w:sz w:val="22"/>
          <w:szCs w:val="22"/>
        </w:rPr>
        <w:br/>
      </w:r>
      <w:r w:rsidR="003B0525" w:rsidRPr="009509F5">
        <w:rPr>
          <w:spacing w:val="-3"/>
          <w:w w:val="110"/>
          <w:sz w:val="22"/>
          <w:szCs w:val="22"/>
        </w:rPr>
        <w:t xml:space="preserve">collettiva del risparmio </w:t>
      </w:r>
      <w:r w:rsidR="007C1D55">
        <w:rPr>
          <w:spacing w:val="-3"/>
          <w:w w:val="110"/>
          <w:sz w:val="22"/>
          <w:szCs w:val="22"/>
        </w:rPr>
        <w:t xml:space="preserve">ed iscritta al n. </w:t>
      </w:r>
      <w:r w:rsidR="006A656B">
        <w:rPr>
          <w:spacing w:val="-3"/>
          <w:w w:val="110"/>
          <w:sz w:val="22"/>
          <w:szCs w:val="22"/>
        </w:rPr>
        <w:t>XXX</w:t>
      </w:r>
      <w:r w:rsidR="007C1D55">
        <w:rPr>
          <w:spacing w:val="-3"/>
          <w:w w:val="110"/>
          <w:sz w:val="22"/>
          <w:szCs w:val="22"/>
        </w:rPr>
        <w:t xml:space="preserve"> dell’Albo delle SGR </w:t>
      </w:r>
      <w:r w:rsidR="007C1D55" w:rsidRPr="007E1043">
        <w:rPr>
          <w:i/>
          <w:spacing w:val="-3"/>
          <w:w w:val="110"/>
          <w:sz w:val="22"/>
          <w:szCs w:val="22"/>
        </w:rPr>
        <w:t>ex</w:t>
      </w:r>
      <w:r w:rsidR="007C1D55">
        <w:rPr>
          <w:spacing w:val="-3"/>
          <w:w w:val="110"/>
          <w:sz w:val="22"/>
          <w:szCs w:val="22"/>
        </w:rPr>
        <w:t xml:space="preserve"> art 35, primo comma, </w:t>
      </w:r>
      <w:r w:rsidR="003B0525" w:rsidRPr="009509F5">
        <w:rPr>
          <w:spacing w:val="-3"/>
          <w:w w:val="110"/>
          <w:sz w:val="22"/>
          <w:szCs w:val="22"/>
        </w:rPr>
        <w:t>del decreto legi</w:t>
      </w:r>
      <w:r w:rsidR="003B0525" w:rsidRPr="009509F5">
        <w:rPr>
          <w:spacing w:val="-3"/>
          <w:w w:val="105"/>
          <w:sz w:val="22"/>
          <w:szCs w:val="22"/>
        </w:rPr>
        <w:t xml:space="preserve">slativo del 24 febbraio 1998, n. 58 (di </w:t>
      </w:r>
      <w:r w:rsidR="003B0525" w:rsidRPr="009509F5">
        <w:rPr>
          <w:spacing w:val="-5"/>
          <w:w w:val="105"/>
          <w:sz w:val="22"/>
          <w:szCs w:val="22"/>
        </w:rPr>
        <w:t xml:space="preserve">seguito, </w:t>
      </w:r>
      <w:r w:rsidR="003B0525" w:rsidRPr="009509F5">
        <w:rPr>
          <w:spacing w:val="-5"/>
          <w:w w:val="110"/>
          <w:sz w:val="22"/>
          <w:szCs w:val="22"/>
        </w:rPr>
        <w:t>“</w:t>
      </w:r>
      <w:r w:rsidR="003B0525" w:rsidRPr="009509F5">
        <w:rPr>
          <w:b/>
          <w:spacing w:val="-5"/>
          <w:w w:val="105"/>
          <w:sz w:val="22"/>
          <w:szCs w:val="22"/>
        </w:rPr>
        <w:t>TUF</w:t>
      </w:r>
      <w:r w:rsidR="003B0525" w:rsidRPr="009509F5">
        <w:rPr>
          <w:spacing w:val="-5"/>
          <w:w w:val="110"/>
          <w:sz w:val="22"/>
          <w:szCs w:val="22"/>
        </w:rPr>
        <w:t xml:space="preserve">”), </w:t>
      </w:r>
      <w:r w:rsidR="007C1D55">
        <w:rPr>
          <w:spacing w:val="-7"/>
          <w:w w:val="110"/>
          <w:sz w:val="22"/>
          <w:szCs w:val="22"/>
        </w:rPr>
        <w:t xml:space="preserve"> sezione gestori di FIA “sopra soglia”</w:t>
      </w:r>
      <w:r w:rsidR="003B0525" w:rsidRPr="009509F5">
        <w:rPr>
          <w:spacing w:val="-7"/>
          <w:w w:val="110"/>
          <w:sz w:val="22"/>
          <w:szCs w:val="22"/>
        </w:rPr>
        <w:t xml:space="preserve">, ha istituito con delibera del Consiglio di </w:t>
      </w:r>
      <w:r w:rsidR="003B0525" w:rsidRPr="009509F5">
        <w:rPr>
          <w:spacing w:val="-3"/>
          <w:w w:val="105"/>
          <w:sz w:val="22"/>
          <w:szCs w:val="22"/>
        </w:rPr>
        <w:t xml:space="preserve">Amministrazione del </w:t>
      </w:r>
      <w:r w:rsidR="006A656B">
        <w:rPr>
          <w:spacing w:val="-3"/>
          <w:w w:val="110"/>
          <w:sz w:val="22"/>
          <w:szCs w:val="22"/>
        </w:rPr>
        <w:t>XXX</w:t>
      </w:r>
      <w:r w:rsidR="004E36BD" w:rsidRPr="009509F5">
        <w:rPr>
          <w:spacing w:val="-3"/>
          <w:w w:val="105"/>
          <w:sz w:val="22"/>
          <w:szCs w:val="22"/>
        </w:rPr>
        <w:t xml:space="preserve">, </w:t>
      </w:r>
      <w:r w:rsidR="003B0525" w:rsidRPr="009509F5">
        <w:rPr>
          <w:spacing w:val="-3"/>
          <w:w w:val="105"/>
          <w:sz w:val="22"/>
          <w:szCs w:val="22"/>
        </w:rPr>
        <w:t xml:space="preserve">che ha contestualmente approvato il presente regolamento (di seguito, il </w:t>
      </w:r>
      <w:r w:rsidR="003B0525" w:rsidRPr="009509F5">
        <w:rPr>
          <w:spacing w:val="-3"/>
          <w:w w:val="110"/>
          <w:sz w:val="22"/>
          <w:szCs w:val="22"/>
        </w:rPr>
        <w:t>“</w:t>
      </w:r>
      <w:r w:rsidR="003B0525" w:rsidRPr="009509F5">
        <w:rPr>
          <w:b/>
          <w:spacing w:val="-3"/>
          <w:w w:val="105"/>
          <w:sz w:val="22"/>
          <w:szCs w:val="22"/>
        </w:rPr>
        <w:t>Regolamento</w:t>
      </w:r>
      <w:r w:rsidR="003B0525" w:rsidRPr="009509F5">
        <w:rPr>
          <w:spacing w:val="-3"/>
          <w:w w:val="110"/>
          <w:sz w:val="22"/>
          <w:szCs w:val="22"/>
        </w:rPr>
        <w:t xml:space="preserve">”), </w:t>
      </w:r>
      <w:r w:rsidR="003B0525" w:rsidRPr="009509F5">
        <w:rPr>
          <w:spacing w:val="-3"/>
          <w:w w:val="105"/>
          <w:sz w:val="22"/>
          <w:szCs w:val="22"/>
        </w:rPr>
        <w:t xml:space="preserve">il fondo di investimento </w:t>
      </w:r>
      <w:r w:rsidR="007C1D55">
        <w:rPr>
          <w:spacing w:val="-3"/>
          <w:w w:val="105"/>
          <w:sz w:val="22"/>
          <w:szCs w:val="22"/>
        </w:rPr>
        <w:t xml:space="preserve">alternativo italiano </w:t>
      </w:r>
      <w:r w:rsidR="003B0525" w:rsidRPr="009509F5">
        <w:rPr>
          <w:spacing w:val="-3"/>
          <w:w w:val="105"/>
          <w:sz w:val="22"/>
          <w:szCs w:val="22"/>
        </w:rPr>
        <w:t>immobiliare di tipo chiuso, riservato</w:t>
      </w:r>
      <w:r w:rsidR="0070584D" w:rsidRPr="009509F5">
        <w:rPr>
          <w:spacing w:val="-3"/>
          <w:w w:val="105"/>
          <w:sz w:val="22"/>
          <w:szCs w:val="22"/>
          <w:lang w:eastAsia="en-US"/>
        </w:rPr>
        <w:t>,</w:t>
      </w:r>
      <w:r w:rsidR="003B0525" w:rsidRPr="009509F5">
        <w:rPr>
          <w:spacing w:val="-3"/>
          <w:w w:val="105"/>
          <w:sz w:val="22"/>
          <w:szCs w:val="22"/>
          <w:lang w:eastAsia="en-US"/>
        </w:rPr>
        <w:t xml:space="preserve"> </w:t>
      </w:r>
      <w:r w:rsidR="003B0525" w:rsidRPr="009509F5">
        <w:rPr>
          <w:spacing w:val="-3"/>
          <w:w w:val="105"/>
          <w:sz w:val="22"/>
          <w:szCs w:val="22"/>
        </w:rPr>
        <w:t xml:space="preserve">denominato </w:t>
      </w:r>
      <w:r w:rsidR="003B0525" w:rsidRPr="009509F5">
        <w:rPr>
          <w:spacing w:val="-6"/>
          <w:w w:val="110"/>
          <w:sz w:val="22"/>
          <w:szCs w:val="22"/>
        </w:rPr>
        <w:t xml:space="preserve">“Fondo Immobiliare </w:t>
      </w:r>
      <w:r w:rsidR="00606686">
        <w:rPr>
          <w:spacing w:val="-6"/>
          <w:w w:val="110"/>
          <w:sz w:val="22"/>
          <w:szCs w:val="22"/>
        </w:rPr>
        <w:t>s</w:t>
      </w:r>
      <w:r w:rsidR="006A656B">
        <w:rPr>
          <w:spacing w:val="-6"/>
          <w:w w:val="110"/>
          <w:sz w:val="22"/>
          <w:szCs w:val="22"/>
        </w:rPr>
        <w:t>econdo</w:t>
      </w:r>
      <w:r w:rsidR="003B0525" w:rsidRPr="009509F5">
        <w:rPr>
          <w:spacing w:val="-6"/>
          <w:w w:val="105"/>
          <w:sz w:val="22"/>
          <w:szCs w:val="22"/>
        </w:rPr>
        <w:t xml:space="preserve"> RE</w:t>
      </w:r>
      <w:r w:rsidR="003B0525" w:rsidRPr="009509F5">
        <w:rPr>
          <w:spacing w:val="-6"/>
          <w:w w:val="110"/>
          <w:sz w:val="22"/>
          <w:szCs w:val="22"/>
        </w:rPr>
        <w:t>”</w:t>
      </w:r>
      <w:r w:rsidR="003B0525" w:rsidRPr="009509F5">
        <w:rPr>
          <w:spacing w:val="-6"/>
          <w:w w:val="105"/>
          <w:sz w:val="22"/>
          <w:szCs w:val="22"/>
        </w:rPr>
        <w:t xml:space="preserve"> (di seguito, il </w:t>
      </w:r>
      <w:r w:rsidR="003B0525" w:rsidRPr="009509F5">
        <w:rPr>
          <w:spacing w:val="-6"/>
          <w:w w:val="110"/>
          <w:sz w:val="22"/>
          <w:szCs w:val="22"/>
        </w:rPr>
        <w:t>“</w:t>
      </w:r>
      <w:r w:rsidR="003B0525" w:rsidRPr="009509F5">
        <w:rPr>
          <w:b/>
          <w:spacing w:val="-6"/>
          <w:w w:val="105"/>
          <w:sz w:val="22"/>
          <w:szCs w:val="22"/>
        </w:rPr>
        <w:t>Fondo</w:t>
      </w:r>
      <w:r w:rsidR="003B0525" w:rsidRPr="009509F5">
        <w:rPr>
          <w:spacing w:val="-6"/>
          <w:w w:val="110"/>
          <w:sz w:val="22"/>
          <w:szCs w:val="22"/>
        </w:rPr>
        <w:t>”).</w:t>
      </w:r>
    </w:p>
    <w:p w:rsidR="007C1D55" w:rsidRPr="007C1D55" w:rsidRDefault="003B0525" w:rsidP="007C1D55">
      <w:pPr>
        <w:numPr>
          <w:ilvl w:val="0"/>
          <w:numId w:val="1"/>
        </w:numPr>
        <w:tabs>
          <w:tab w:val="num" w:pos="567"/>
          <w:tab w:val="num" w:pos="1069"/>
          <w:tab w:val="right" w:leader="underscore" w:pos="9492"/>
        </w:tabs>
        <w:spacing w:before="180" w:line="288" w:lineRule="auto"/>
        <w:ind w:right="216" w:hanging="506"/>
        <w:jc w:val="both"/>
        <w:rPr>
          <w:spacing w:val="-2"/>
          <w:w w:val="105"/>
          <w:sz w:val="22"/>
          <w:szCs w:val="22"/>
        </w:rPr>
      </w:pPr>
      <w:r w:rsidRPr="009509F5">
        <w:rPr>
          <w:spacing w:val="-5"/>
          <w:w w:val="105"/>
          <w:sz w:val="22"/>
          <w:szCs w:val="22"/>
        </w:rPr>
        <w:t xml:space="preserve">La </w:t>
      </w:r>
      <w:r w:rsidRPr="009509F5">
        <w:rPr>
          <w:spacing w:val="-3"/>
          <w:w w:val="105"/>
          <w:sz w:val="22"/>
          <w:szCs w:val="22"/>
        </w:rPr>
        <w:t>gestione</w:t>
      </w:r>
      <w:r w:rsidRPr="009509F5">
        <w:rPr>
          <w:spacing w:val="-5"/>
          <w:w w:val="105"/>
          <w:sz w:val="22"/>
          <w:szCs w:val="22"/>
        </w:rPr>
        <w:t xml:space="preserve"> del Fondo compete alla SGR che vi provvede nel rispetto delle disposizioni </w:t>
      </w:r>
      <w:r w:rsidRPr="009509F5">
        <w:rPr>
          <w:spacing w:val="-2"/>
          <w:w w:val="105"/>
          <w:sz w:val="22"/>
          <w:szCs w:val="22"/>
        </w:rPr>
        <w:t>normative di vigilanza vigenti e del Regolamento.</w:t>
      </w:r>
      <w:r w:rsidR="007C1D55" w:rsidRPr="007C1D55">
        <w:rPr>
          <w:rFonts w:ascii="Garamond" w:hAnsi="Garamond"/>
        </w:rPr>
        <w:t xml:space="preserve"> </w:t>
      </w:r>
      <w:r w:rsidR="007C1D55" w:rsidRPr="007C1D55">
        <w:rPr>
          <w:spacing w:val="-2"/>
          <w:w w:val="105"/>
          <w:sz w:val="22"/>
          <w:szCs w:val="22"/>
        </w:rPr>
        <w:t>Il Regolamento e le relative modifiche non sono soggetti all’approvazione della Banca d’Italia.</w:t>
      </w:r>
    </w:p>
    <w:p w:rsidR="003B0525" w:rsidRPr="009509F5" w:rsidRDefault="003B0525" w:rsidP="0017135C">
      <w:pPr>
        <w:numPr>
          <w:ilvl w:val="1"/>
          <w:numId w:val="33"/>
        </w:numPr>
        <w:spacing w:before="216" w:line="204" w:lineRule="auto"/>
        <w:rPr>
          <w:b/>
          <w:spacing w:val="6"/>
          <w:w w:val="105"/>
          <w:sz w:val="22"/>
          <w:szCs w:val="22"/>
        </w:rPr>
      </w:pPr>
      <w:r w:rsidRPr="009509F5">
        <w:rPr>
          <w:b/>
          <w:spacing w:val="6"/>
          <w:w w:val="105"/>
          <w:sz w:val="22"/>
          <w:szCs w:val="22"/>
        </w:rPr>
        <w:t>Forma del Fondo</w:t>
      </w:r>
    </w:p>
    <w:p w:rsidR="000129E6" w:rsidRPr="007E1043" w:rsidRDefault="000129E6" w:rsidP="00C81D21">
      <w:pPr>
        <w:numPr>
          <w:ilvl w:val="0"/>
          <w:numId w:val="34"/>
        </w:numPr>
        <w:tabs>
          <w:tab w:val="right" w:leader="underscore" w:pos="567"/>
        </w:tabs>
        <w:spacing w:before="180" w:line="288" w:lineRule="auto"/>
        <w:ind w:right="216"/>
        <w:jc w:val="both"/>
        <w:rPr>
          <w:spacing w:val="-4"/>
          <w:w w:val="105"/>
          <w:sz w:val="22"/>
          <w:szCs w:val="22"/>
        </w:rPr>
      </w:pPr>
      <w:r w:rsidRPr="009509F5">
        <w:rPr>
          <w:spacing w:val="-6"/>
          <w:w w:val="105"/>
          <w:sz w:val="22"/>
          <w:szCs w:val="22"/>
          <w:lang w:eastAsia="en-US"/>
        </w:rPr>
        <w:t xml:space="preserve"> </w:t>
      </w:r>
      <w:r w:rsidR="003B0525" w:rsidRPr="009509F5">
        <w:rPr>
          <w:spacing w:val="-6"/>
          <w:w w:val="105"/>
          <w:sz w:val="22"/>
          <w:szCs w:val="22"/>
        </w:rPr>
        <w:t>Il Fondo ha forma chiusa</w:t>
      </w:r>
      <w:r w:rsidR="002B1B42">
        <w:rPr>
          <w:spacing w:val="-6"/>
          <w:w w:val="105"/>
          <w:sz w:val="22"/>
          <w:szCs w:val="22"/>
        </w:rPr>
        <w:t xml:space="preserve"> ed è</w:t>
      </w:r>
      <w:r w:rsidR="007C57F4">
        <w:rPr>
          <w:spacing w:val="-6"/>
          <w:w w:val="105"/>
          <w:sz w:val="22"/>
          <w:szCs w:val="22"/>
        </w:rPr>
        <w:t xml:space="preserve"> </w:t>
      </w:r>
      <w:r w:rsidR="003B0525" w:rsidRPr="009509F5">
        <w:rPr>
          <w:spacing w:val="-6"/>
          <w:w w:val="110"/>
          <w:sz w:val="22"/>
          <w:szCs w:val="22"/>
        </w:rPr>
        <w:t xml:space="preserve">riservato ad investitori </w:t>
      </w:r>
      <w:r w:rsidR="002B1B42">
        <w:rPr>
          <w:spacing w:val="-6"/>
          <w:w w:val="110"/>
          <w:sz w:val="22"/>
          <w:szCs w:val="22"/>
        </w:rPr>
        <w:t xml:space="preserve">professionali </w:t>
      </w:r>
      <w:r w:rsidR="003B0525" w:rsidRPr="009509F5">
        <w:rPr>
          <w:spacing w:val="-6"/>
          <w:w w:val="110"/>
          <w:sz w:val="22"/>
          <w:szCs w:val="22"/>
        </w:rPr>
        <w:t xml:space="preserve">di cui all’art. 1, </w:t>
      </w:r>
      <w:r w:rsidR="003B0525" w:rsidRPr="009509F5">
        <w:rPr>
          <w:spacing w:val="-6"/>
          <w:w w:val="110"/>
          <w:sz w:val="22"/>
          <w:szCs w:val="22"/>
          <w:lang w:eastAsia="en-US"/>
        </w:rPr>
        <w:t>c</w:t>
      </w:r>
      <w:r w:rsidR="00DE1755" w:rsidRPr="009509F5">
        <w:rPr>
          <w:spacing w:val="-6"/>
          <w:w w:val="110"/>
          <w:sz w:val="22"/>
          <w:szCs w:val="22"/>
          <w:lang w:eastAsia="en-US"/>
        </w:rPr>
        <w:t>omma</w:t>
      </w:r>
      <w:r w:rsidR="003B0525" w:rsidRPr="009509F5">
        <w:rPr>
          <w:spacing w:val="-6"/>
          <w:w w:val="110"/>
          <w:sz w:val="22"/>
          <w:szCs w:val="22"/>
          <w:lang w:eastAsia="en-US"/>
        </w:rPr>
        <w:t>1</w:t>
      </w:r>
      <w:r w:rsidR="003B0525" w:rsidRPr="009509F5">
        <w:rPr>
          <w:spacing w:val="-6"/>
          <w:w w:val="110"/>
          <w:sz w:val="22"/>
          <w:szCs w:val="22"/>
        </w:rPr>
        <w:t xml:space="preserve">, lett. </w:t>
      </w:r>
      <w:r w:rsidR="002B1B42" w:rsidRPr="007E1043">
        <w:rPr>
          <w:i/>
          <w:spacing w:val="-6"/>
          <w:w w:val="110"/>
          <w:sz w:val="22"/>
          <w:szCs w:val="22"/>
        </w:rPr>
        <w:t>p</w:t>
      </w:r>
      <w:r w:rsidR="00DE1755" w:rsidRPr="007E1043">
        <w:rPr>
          <w:i/>
          <w:spacing w:val="-6"/>
          <w:w w:val="110"/>
          <w:sz w:val="22"/>
          <w:szCs w:val="22"/>
          <w:lang w:eastAsia="en-US"/>
        </w:rPr>
        <w:t>)</w:t>
      </w:r>
      <w:r w:rsidR="003B0525" w:rsidRPr="009509F5">
        <w:rPr>
          <w:spacing w:val="-6"/>
          <w:w w:val="110"/>
          <w:sz w:val="22"/>
          <w:szCs w:val="22"/>
        </w:rPr>
        <w:t xml:space="preserve"> del </w:t>
      </w:r>
      <w:r w:rsidR="003B0525" w:rsidRPr="009509F5">
        <w:rPr>
          <w:spacing w:val="-4"/>
          <w:w w:val="105"/>
          <w:sz w:val="22"/>
          <w:szCs w:val="22"/>
        </w:rPr>
        <w:t xml:space="preserve">DM </w:t>
      </w:r>
      <w:r w:rsidR="002B1B42">
        <w:rPr>
          <w:spacing w:val="-4"/>
          <w:w w:val="105"/>
          <w:sz w:val="22"/>
          <w:szCs w:val="22"/>
        </w:rPr>
        <w:t>30</w:t>
      </w:r>
      <w:r w:rsidR="003B0525" w:rsidRPr="009509F5">
        <w:rPr>
          <w:spacing w:val="-4"/>
          <w:w w:val="105"/>
          <w:sz w:val="22"/>
          <w:szCs w:val="22"/>
        </w:rPr>
        <w:t>/</w:t>
      </w:r>
      <w:r w:rsidR="002B1B42">
        <w:rPr>
          <w:spacing w:val="-4"/>
          <w:w w:val="105"/>
          <w:sz w:val="22"/>
          <w:szCs w:val="22"/>
        </w:rPr>
        <w:t>2015</w:t>
      </w:r>
      <w:r w:rsidR="004E1765">
        <w:rPr>
          <w:spacing w:val="-4"/>
          <w:w w:val="105"/>
          <w:sz w:val="22"/>
          <w:szCs w:val="22"/>
        </w:rPr>
        <w:t xml:space="preserve"> e ad </w:t>
      </w:r>
      <w:r w:rsidR="004E1765" w:rsidRPr="004E1765">
        <w:rPr>
          <w:spacing w:val="-4"/>
          <w:w w:val="105"/>
          <w:sz w:val="22"/>
          <w:szCs w:val="22"/>
        </w:rPr>
        <w:t xml:space="preserve">investitori diversi dagli Investitori Professionali, a condizione che gli stessi sottoscrivano (o acquistino) Quote del Fondo per un importo complessivo non inferiore ad Euro 500.000 (cinquecentomila); tale partecipazione minima non è frazionabile (unitamente agli Investitori Professionali, gli </w:t>
      </w:r>
      <w:r w:rsidR="004E1765" w:rsidRPr="007E1043">
        <w:rPr>
          <w:b/>
          <w:spacing w:val="-4"/>
          <w:w w:val="105"/>
          <w:sz w:val="22"/>
          <w:szCs w:val="22"/>
        </w:rPr>
        <w:t>“Investitori”</w:t>
      </w:r>
      <w:r w:rsidR="004E1765" w:rsidRPr="004E1765">
        <w:rPr>
          <w:spacing w:val="-4"/>
          <w:w w:val="105"/>
          <w:sz w:val="22"/>
          <w:szCs w:val="22"/>
        </w:rPr>
        <w:t xml:space="preserve">). </w:t>
      </w:r>
      <w:r w:rsidR="003B0525" w:rsidRPr="00C81D21">
        <w:rPr>
          <w:spacing w:val="-5"/>
          <w:w w:val="105"/>
          <w:sz w:val="22"/>
          <w:szCs w:val="22"/>
        </w:rPr>
        <w:t>Il</w:t>
      </w:r>
      <w:r w:rsidR="003B0525" w:rsidRPr="00C81D21">
        <w:rPr>
          <w:spacing w:val="-4"/>
          <w:w w:val="105"/>
          <w:sz w:val="22"/>
          <w:szCs w:val="22"/>
        </w:rPr>
        <w:t xml:space="preserve"> rimborso delle quote al partecipante (di seguito, </w:t>
      </w:r>
      <w:r w:rsidR="003B0525" w:rsidRPr="00C81D21">
        <w:rPr>
          <w:spacing w:val="-4"/>
          <w:w w:val="110"/>
          <w:sz w:val="22"/>
          <w:szCs w:val="22"/>
        </w:rPr>
        <w:t>il “</w:t>
      </w:r>
      <w:r w:rsidR="003B0525" w:rsidRPr="00C81D21">
        <w:rPr>
          <w:b/>
          <w:spacing w:val="-4"/>
          <w:w w:val="105"/>
          <w:sz w:val="22"/>
          <w:szCs w:val="22"/>
        </w:rPr>
        <w:t>Partecipante</w:t>
      </w:r>
      <w:r w:rsidR="003B0525" w:rsidRPr="00C81D21">
        <w:rPr>
          <w:spacing w:val="-4"/>
          <w:w w:val="110"/>
          <w:sz w:val="22"/>
          <w:szCs w:val="22"/>
        </w:rPr>
        <w:t xml:space="preserve">”) può avvenire alla </w:t>
      </w:r>
      <w:r w:rsidR="003B0525" w:rsidRPr="00C81D21">
        <w:rPr>
          <w:spacing w:val="-4"/>
          <w:w w:val="105"/>
          <w:sz w:val="22"/>
          <w:szCs w:val="22"/>
        </w:rPr>
        <w:t xml:space="preserve">scadenza della Durata del Fondo o del Periodo di Grazia eventualmente concesso, come definiti nel </w:t>
      </w:r>
      <w:r w:rsidR="003B0525" w:rsidRPr="00C81D21">
        <w:rPr>
          <w:spacing w:val="-3"/>
          <w:w w:val="105"/>
          <w:sz w:val="22"/>
          <w:szCs w:val="22"/>
        </w:rPr>
        <w:t>successivo art. 1.5</w:t>
      </w:r>
      <w:r w:rsidR="003B0525" w:rsidRPr="00C81D21">
        <w:rPr>
          <w:spacing w:val="-3"/>
          <w:w w:val="110"/>
          <w:sz w:val="22"/>
          <w:szCs w:val="22"/>
        </w:rPr>
        <w:t xml:space="preserve">, fatto salvo quanto previsto dall’art. </w:t>
      </w:r>
      <w:r w:rsidR="003B0525" w:rsidRPr="00C81D21">
        <w:rPr>
          <w:spacing w:val="-3"/>
          <w:w w:val="105"/>
          <w:sz w:val="22"/>
          <w:szCs w:val="22"/>
        </w:rPr>
        <w:t xml:space="preserve">9.3 e, in tema di liquidazione anticipata del </w:t>
      </w:r>
      <w:r w:rsidR="003B0525" w:rsidRPr="00C81D21">
        <w:rPr>
          <w:spacing w:val="-8"/>
          <w:w w:val="110"/>
          <w:sz w:val="22"/>
          <w:szCs w:val="22"/>
        </w:rPr>
        <w:t xml:space="preserve">Fondo, dall’art. </w:t>
      </w:r>
      <w:r w:rsidR="003B0525" w:rsidRPr="00C81D21">
        <w:rPr>
          <w:spacing w:val="-8"/>
          <w:w w:val="105"/>
          <w:sz w:val="22"/>
          <w:szCs w:val="22"/>
        </w:rPr>
        <w:t>11.</w:t>
      </w:r>
    </w:p>
    <w:p w:rsidR="00DE1755" w:rsidRPr="009509F5" w:rsidRDefault="003B0525" w:rsidP="0017135C">
      <w:pPr>
        <w:numPr>
          <w:ilvl w:val="0"/>
          <w:numId w:val="34"/>
        </w:numPr>
        <w:tabs>
          <w:tab w:val="right" w:leader="underscore" w:pos="567"/>
        </w:tabs>
        <w:spacing w:before="180" w:line="288" w:lineRule="auto"/>
        <w:ind w:right="216"/>
        <w:jc w:val="both"/>
        <w:rPr>
          <w:spacing w:val="-8"/>
          <w:w w:val="105"/>
          <w:sz w:val="22"/>
          <w:szCs w:val="22"/>
        </w:rPr>
      </w:pPr>
      <w:r w:rsidRPr="009509F5">
        <w:rPr>
          <w:spacing w:val="-7"/>
          <w:w w:val="105"/>
          <w:sz w:val="22"/>
          <w:szCs w:val="22"/>
        </w:rPr>
        <w:t>Le Quote</w:t>
      </w:r>
      <w:r w:rsidR="00BA40B8" w:rsidRPr="009509F5">
        <w:rPr>
          <w:spacing w:val="-7"/>
          <w:w w:val="105"/>
          <w:sz w:val="22"/>
          <w:szCs w:val="22"/>
          <w:lang w:eastAsia="en-US"/>
        </w:rPr>
        <w:t>, una volta sottoscritte,</w:t>
      </w:r>
      <w:r w:rsidRPr="009509F5">
        <w:rPr>
          <w:spacing w:val="-7"/>
          <w:w w:val="105"/>
          <w:sz w:val="22"/>
          <w:szCs w:val="22"/>
        </w:rPr>
        <w:t xml:space="preserve"> non </w:t>
      </w:r>
      <w:r w:rsidRPr="009509F5">
        <w:rPr>
          <w:spacing w:val="-5"/>
          <w:w w:val="105"/>
          <w:sz w:val="22"/>
          <w:szCs w:val="22"/>
        </w:rPr>
        <w:t>possono</w:t>
      </w:r>
      <w:r w:rsidRPr="009509F5">
        <w:rPr>
          <w:spacing w:val="-7"/>
          <w:w w:val="105"/>
          <w:sz w:val="22"/>
          <w:szCs w:val="22"/>
        </w:rPr>
        <w:t xml:space="preserve"> essere  rivendute</w:t>
      </w:r>
      <w:r w:rsidR="006417DB" w:rsidRPr="009509F5">
        <w:rPr>
          <w:spacing w:val="-7"/>
          <w:w w:val="105"/>
          <w:sz w:val="22"/>
          <w:szCs w:val="22"/>
          <w:lang w:eastAsia="en-US"/>
        </w:rPr>
        <w:t>, anche mediante collocamento da parte di soggetto autorizzato,</w:t>
      </w:r>
      <w:r w:rsidRPr="009509F5">
        <w:rPr>
          <w:spacing w:val="-7"/>
          <w:w w:val="105"/>
          <w:sz w:val="22"/>
          <w:szCs w:val="22"/>
        </w:rPr>
        <w:t xml:space="preserve"> da parte di chi le possiede. </w:t>
      </w:r>
    </w:p>
    <w:p w:rsidR="003B0525" w:rsidRPr="009509F5" w:rsidRDefault="003B0525" w:rsidP="0017135C">
      <w:pPr>
        <w:tabs>
          <w:tab w:val="right" w:leader="underscore" w:pos="9492"/>
        </w:tabs>
        <w:spacing w:before="180" w:line="288" w:lineRule="auto"/>
        <w:ind w:left="288" w:right="216"/>
        <w:jc w:val="both"/>
        <w:rPr>
          <w:b/>
          <w:spacing w:val="4"/>
          <w:w w:val="105"/>
          <w:sz w:val="22"/>
          <w:szCs w:val="22"/>
        </w:rPr>
      </w:pPr>
      <w:r w:rsidRPr="009509F5">
        <w:rPr>
          <w:b/>
          <w:spacing w:val="4"/>
          <w:w w:val="105"/>
          <w:sz w:val="22"/>
          <w:szCs w:val="22"/>
        </w:rPr>
        <w:t>1.3 Patrimonio del Fondo</w:t>
      </w:r>
    </w:p>
    <w:p w:rsidR="003B0525" w:rsidRPr="009509F5" w:rsidRDefault="003B0525" w:rsidP="0017135C">
      <w:pPr>
        <w:numPr>
          <w:ilvl w:val="0"/>
          <w:numId w:val="35"/>
        </w:numPr>
        <w:tabs>
          <w:tab w:val="right" w:leader="underscore" w:pos="567"/>
        </w:tabs>
        <w:spacing w:before="180" w:line="288" w:lineRule="auto"/>
        <w:ind w:right="216"/>
        <w:jc w:val="both"/>
        <w:rPr>
          <w:spacing w:val="-3"/>
          <w:w w:val="105"/>
          <w:sz w:val="22"/>
          <w:szCs w:val="22"/>
        </w:rPr>
      </w:pPr>
      <w:r w:rsidRPr="009509F5">
        <w:rPr>
          <w:spacing w:val="-3"/>
          <w:w w:val="105"/>
          <w:sz w:val="22"/>
          <w:szCs w:val="22"/>
        </w:rPr>
        <w:t xml:space="preserve">Il </w:t>
      </w:r>
      <w:r w:rsidRPr="009509F5">
        <w:rPr>
          <w:spacing w:val="-7"/>
          <w:w w:val="105"/>
          <w:sz w:val="22"/>
          <w:szCs w:val="22"/>
        </w:rPr>
        <w:t>patrimonio</w:t>
      </w:r>
      <w:r w:rsidRPr="009509F5">
        <w:rPr>
          <w:spacing w:val="-3"/>
          <w:w w:val="105"/>
          <w:sz w:val="22"/>
          <w:szCs w:val="22"/>
        </w:rPr>
        <w:t xml:space="preserve"> iniziale del Fondo è fissato in</w:t>
      </w:r>
      <w:r w:rsidR="00F74347" w:rsidRPr="009509F5">
        <w:rPr>
          <w:spacing w:val="-3"/>
          <w:w w:val="105"/>
          <w:sz w:val="22"/>
          <w:szCs w:val="22"/>
        </w:rPr>
        <w:t xml:space="preserve"> </w:t>
      </w:r>
      <w:r w:rsidRPr="009509F5">
        <w:rPr>
          <w:spacing w:val="-3"/>
          <w:w w:val="105"/>
          <w:sz w:val="22"/>
          <w:szCs w:val="22"/>
        </w:rPr>
        <w:t>Euro</w:t>
      </w:r>
      <w:r w:rsidR="00F74347" w:rsidRPr="009509F5">
        <w:rPr>
          <w:spacing w:val="-3"/>
          <w:w w:val="105"/>
          <w:sz w:val="22"/>
          <w:szCs w:val="22"/>
        </w:rPr>
        <w:t xml:space="preserve"> </w:t>
      </w:r>
      <w:r w:rsidR="006A656B">
        <w:rPr>
          <w:spacing w:val="-3"/>
          <w:w w:val="110"/>
          <w:sz w:val="22"/>
          <w:szCs w:val="22"/>
          <w:lang w:eastAsia="en-US"/>
        </w:rPr>
        <w:t>XXX,00</w:t>
      </w:r>
      <w:r w:rsidR="00F74347" w:rsidRPr="009509F5">
        <w:rPr>
          <w:spacing w:val="-3"/>
          <w:w w:val="110"/>
          <w:sz w:val="22"/>
          <w:szCs w:val="22"/>
        </w:rPr>
        <w:t xml:space="preserve"> (</w:t>
      </w:r>
      <w:r w:rsidR="006A656B">
        <w:rPr>
          <w:spacing w:val="-3"/>
          <w:w w:val="110"/>
          <w:sz w:val="22"/>
          <w:szCs w:val="22"/>
          <w:lang w:eastAsia="en-US"/>
        </w:rPr>
        <w:t>XXXX</w:t>
      </w:r>
      <w:r w:rsidR="000129E6" w:rsidRPr="009509F5">
        <w:rPr>
          <w:spacing w:val="-3"/>
          <w:w w:val="110"/>
          <w:sz w:val="22"/>
          <w:szCs w:val="22"/>
          <w:lang w:eastAsia="en-US"/>
        </w:rPr>
        <w:t>milioni/00).</w:t>
      </w:r>
    </w:p>
    <w:p w:rsidR="003B0525" w:rsidRPr="009509F5" w:rsidRDefault="003B0525" w:rsidP="00B80066">
      <w:pPr>
        <w:numPr>
          <w:ilvl w:val="0"/>
          <w:numId w:val="35"/>
        </w:numPr>
        <w:tabs>
          <w:tab w:val="right" w:leader="underscore" w:pos="567"/>
        </w:tabs>
        <w:spacing w:before="180" w:line="288" w:lineRule="auto"/>
        <w:ind w:right="216"/>
        <w:jc w:val="both"/>
        <w:rPr>
          <w:w w:val="105"/>
          <w:sz w:val="22"/>
          <w:szCs w:val="22"/>
          <w:lang w:eastAsia="en-US"/>
        </w:rPr>
      </w:pPr>
      <w:r w:rsidRPr="009509F5">
        <w:rPr>
          <w:w w:val="105"/>
          <w:sz w:val="22"/>
          <w:szCs w:val="22"/>
        </w:rPr>
        <w:t xml:space="preserve">Tale valore è determinato </w:t>
      </w:r>
      <w:r w:rsidRPr="009509F5">
        <w:rPr>
          <w:spacing w:val="-4"/>
          <w:w w:val="105"/>
          <w:sz w:val="22"/>
          <w:szCs w:val="22"/>
        </w:rPr>
        <w:t>tenendo</w:t>
      </w:r>
      <w:r w:rsidRPr="009509F5">
        <w:rPr>
          <w:w w:val="105"/>
          <w:sz w:val="22"/>
          <w:szCs w:val="22"/>
        </w:rPr>
        <w:t xml:space="preserve"> conto degli impegni assunti con la sottoscrizione delle</w:t>
      </w:r>
      <w:r w:rsidR="00B80066" w:rsidRPr="009509F5">
        <w:rPr>
          <w:w w:val="105"/>
          <w:sz w:val="22"/>
          <w:szCs w:val="22"/>
          <w:lang w:eastAsia="en-US"/>
        </w:rPr>
        <w:t xml:space="preserve"> </w:t>
      </w:r>
      <w:r w:rsidRPr="009509F5">
        <w:rPr>
          <w:spacing w:val="-4"/>
          <w:w w:val="105"/>
          <w:sz w:val="22"/>
          <w:szCs w:val="22"/>
        </w:rPr>
        <w:t>Quote e del valore dei conferimenti in natura</w:t>
      </w:r>
      <w:r w:rsidR="006A656B">
        <w:rPr>
          <w:spacing w:val="-4"/>
          <w:w w:val="105"/>
          <w:sz w:val="22"/>
          <w:szCs w:val="22"/>
        </w:rPr>
        <w:t>, costituiti dai seguenti immobili, per i quali è indicato altresì il valore di conferimento: (i) …; (ii)….; (iii)…</w:t>
      </w:r>
      <w:r w:rsidRPr="009509F5">
        <w:rPr>
          <w:spacing w:val="-4"/>
          <w:w w:val="105"/>
          <w:sz w:val="22"/>
          <w:szCs w:val="22"/>
        </w:rPr>
        <w:t>.</w:t>
      </w:r>
    </w:p>
    <w:p w:rsidR="003F17E7" w:rsidRPr="009509F5" w:rsidRDefault="003B0525" w:rsidP="004E36BD">
      <w:pPr>
        <w:numPr>
          <w:ilvl w:val="0"/>
          <w:numId w:val="202"/>
        </w:numPr>
        <w:tabs>
          <w:tab w:val="right" w:leader="underscore" w:pos="567"/>
        </w:tabs>
        <w:spacing w:before="180" w:line="288" w:lineRule="auto"/>
        <w:ind w:right="216"/>
        <w:jc w:val="both"/>
        <w:rPr>
          <w:spacing w:val="-8"/>
          <w:w w:val="105"/>
          <w:sz w:val="22"/>
          <w:szCs w:val="22"/>
        </w:rPr>
      </w:pPr>
      <w:r w:rsidRPr="009509F5">
        <w:rPr>
          <w:w w:val="105"/>
          <w:sz w:val="22"/>
          <w:szCs w:val="22"/>
        </w:rPr>
        <w:t>Il patrimonio</w:t>
      </w:r>
      <w:r w:rsidR="003F17E7" w:rsidRPr="009509F5">
        <w:rPr>
          <w:w w:val="105"/>
          <w:sz w:val="22"/>
          <w:szCs w:val="22"/>
        </w:rPr>
        <w:t xml:space="preserve"> iniziale</w:t>
      </w:r>
      <w:r w:rsidRPr="009509F5">
        <w:rPr>
          <w:w w:val="105"/>
          <w:sz w:val="22"/>
          <w:szCs w:val="22"/>
        </w:rPr>
        <w:t xml:space="preserve"> del Fondo potrà essere raccolto mediante </w:t>
      </w:r>
      <w:r w:rsidR="00C875EE" w:rsidRPr="009509F5">
        <w:rPr>
          <w:w w:val="105"/>
          <w:sz w:val="22"/>
          <w:szCs w:val="22"/>
        </w:rPr>
        <w:t>unica</w:t>
      </w:r>
      <w:r w:rsidRPr="009509F5">
        <w:rPr>
          <w:w w:val="105"/>
          <w:sz w:val="22"/>
          <w:szCs w:val="22"/>
        </w:rPr>
        <w:t xml:space="preserve"> emission</w:t>
      </w:r>
      <w:r w:rsidR="00C875EE" w:rsidRPr="009509F5">
        <w:rPr>
          <w:w w:val="105"/>
          <w:sz w:val="22"/>
          <w:szCs w:val="22"/>
        </w:rPr>
        <w:t>e</w:t>
      </w:r>
      <w:r w:rsidRPr="009509F5">
        <w:rPr>
          <w:w w:val="105"/>
          <w:sz w:val="22"/>
          <w:szCs w:val="22"/>
        </w:rPr>
        <w:t xml:space="preserve"> di quote (le</w:t>
      </w:r>
      <w:r w:rsidR="00B80066" w:rsidRPr="009509F5">
        <w:rPr>
          <w:w w:val="105"/>
          <w:sz w:val="22"/>
          <w:szCs w:val="22"/>
        </w:rPr>
        <w:t xml:space="preserve"> </w:t>
      </w:r>
      <w:r w:rsidRPr="009509F5">
        <w:rPr>
          <w:w w:val="105"/>
          <w:sz w:val="22"/>
          <w:szCs w:val="22"/>
        </w:rPr>
        <w:t xml:space="preserve">“Quote”), di eguale valore </w:t>
      </w:r>
      <w:r w:rsidR="00B17ED3" w:rsidRPr="009509F5">
        <w:rPr>
          <w:spacing w:val="-8"/>
          <w:w w:val="110"/>
          <w:sz w:val="22"/>
          <w:szCs w:val="22"/>
          <w:lang w:eastAsia="en-US"/>
        </w:rPr>
        <w:t>nominale</w:t>
      </w:r>
      <w:r w:rsidR="003F17E7" w:rsidRPr="009509F5">
        <w:rPr>
          <w:spacing w:val="-8"/>
          <w:w w:val="110"/>
          <w:sz w:val="22"/>
          <w:szCs w:val="22"/>
          <w:lang w:eastAsia="en-US"/>
        </w:rPr>
        <w:t>,</w:t>
      </w:r>
      <w:r w:rsidR="003F17E7" w:rsidRPr="009509F5">
        <w:rPr>
          <w:spacing w:val="-8"/>
          <w:w w:val="105"/>
          <w:sz w:val="22"/>
          <w:szCs w:val="22"/>
          <w:lang w:eastAsia="en-US"/>
        </w:rPr>
        <w:t xml:space="preserve"> i</w:t>
      </w:r>
      <w:r w:rsidRPr="009509F5">
        <w:rPr>
          <w:spacing w:val="-2"/>
          <w:w w:val="105"/>
          <w:sz w:val="22"/>
          <w:szCs w:val="22"/>
          <w:lang w:eastAsia="en-US"/>
        </w:rPr>
        <w:t>n</w:t>
      </w:r>
      <w:r w:rsidRPr="009509F5">
        <w:rPr>
          <w:spacing w:val="-2"/>
          <w:w w:val="105"/>
          <w:sz w:val="22"/>
          <w:szCs w:val="22"/>
        </w:rPr>
        <w:t xml:space="preserve"> occasione del primo periodo di sottoscrizione, me</w:t>
      </w:r>
      <w:r w:rsidR="000129E6" w:rsidRPr="009509F5">
        <w:rPr>
          <w:spacing w:val="-2"/>
          <w:w w:val="105"/>
          <w:sz w:val="22"/>
          <w:szCs w:val="22"/>
        </w:rPr>
        <w:t xml:space="preserve">diante versamenti in denaro per </w:t>
      </w:r>
      <w:r w:rsidRPr="009509F5">
        <w:rPr>
          <w:spacing w:val="-2"/>
          <w:w w:val="105"/>
          <w:sz w:val="22"/>
          <w:szCs w:val="22"/>
        </w:rPr>
        <w:t xml:space="preserve">massimi </w:t>
      </w:r>
      <w:r w:rsidRPr="009509F5">
        <w:rPr>
          <w:spacing w:val="4"/>
          <w:w w:val="105"/>
          <w:sz w:val="22"/>
          <w:szCs w:val="22"/>
        </w:rPr>
        <w:t>Euro</w:t>
      </w:r>
      <w:r w:rsidR="000129E6" w:rsidRPr="009509F5">
        <w:rPr>
          <w:spacing w:val="4"/>
          <w:w w:val="105"/>
          <w:sz w:val="22"/>
          <w:szCs w:val="22"/>
          <w:lang w:eastAsia="en-US"/>
        </w:rPr>
        <w:t xml:space="preserve"> </w:t>
      </w:r>
      <w:r w:rsidR="006A656B">
        <w:rPr>
          <w:spacing w:val="4"/>
          <w:w w:val="105"/>
          <w:sz w:val="22"/>
          <w:szCs w:val="22"/>
        </w:rPr>
        <w:t>XXXX</w:t>
      </w:r>
      <w:r w:rsidR="00B17ED3" w:rsidRPr="009509F5">
        <w:rPr>
          <w:spacing w:val="4"/>
          <w:w w:val="105"/>
          <w:sz w:val="22"/>
          <w:szCs w:val="22"/>
        </w:rPr>
        <w:t>,00 (</w:t>
      </w:r>
      <w:r w:rsidR="006A656B">
        <w:rPr>
          <w:spacing w:val="4"/>
          <w:w w:val="105"/>
          <w:sz w:val="22"/>
          <w:szCs w:val="22"/>
        </w:rPr>
        <w:t>XXXXX</w:t>
      </w:r>
      <w:r w:rsidR="00B17ED3" w:rsidRPr="009509F5">
        <w:rPr>
          <w:spacing w:val="4"/>
          <w:w w:val="105"/>
          <w:sz w:val="22"/>
          <w:szCs w:val="22"/>
        </w:rPr>
        <w:t>milioni</w:t>
      </w:r>
      <w:r w:rsidR="006A656B">
        <w:rPr>
          <w:spacing w:val="4"/>
          <w:w w:val="105"/>
          <w:sz w:val="22"/>
          <w:szCs w:val="22"/>
        </w:rPr>
        <w:t>/00</w:t>
      </w:r>
      <w:r w:rsidR="00B17ED3" w:rsidRPr="009509F5">
        <w:rPr>
          <w:spacing w:val="4"/>
          <w:w w:val="105"/>
          <w:sz w:val="22"/>
          <w:szCs w:val="22"/>
          <w:lang w:eastAsia="en-US"/>
        </w:rPr>
        <w:t>)</w:t>
      </w:r>
      <w:r w:rsidR="00B54792">
        <w:rPr>
          <w:spacing w:val="4"/>
          <w:w w:val="105"/>
          <w:sz w:val="22"/>
          <w:szCs w:val="22"/>
          <w:lang w:eastAsia="en-US"/>
        </w:rPr>
        <w:t>.</w:t>
      </w:r>
    </w:p>
    <w:p w:rsidR="003B0525" w:rsidRPr="009509F5" w:rsidRDefault="003F17E7" w:rsidP="004E36BD">
      <w:pPr>
        <w:numPr>
          <w:ilvl w:val="0"/>
          <w:numId w:val="202"/>
        </w:numPr>
        <w:tabs>
          <w:tab w:val="right" w:leader="underscore" w:pos="567"/>
        </w:tabs>
        <w:spacing w:before="180" w:line="288" w:lineRule="auto"/>
        <w:ind w:right="216"/>
        <w:jc w:val="both"/>
        <w:rPr>
          <w:spacing w:val="-8"/>
          <w:w w:val="105"/>
          <w:sz w:val="22"/>
          <w:szCs w:val="22"/>
        </w:rPr>
      </w:pPr>
      <w:r w:rsidRPr="009509F5">
        <w:rPr>
          <w:spacing w:val="-8"/>
          <w:w w:val="105"/>
          <w:sz w:val="22"/>
          <w:szCs w:val="22"/>
          <w:lang w:eastAsia="en-US"/>
        </w:rPr>
        <w:t>Il patrimonio del Fondo potrà essere incrementato, sino all’Importo Massimo come previsto al successivo articolo 1.4, in</w:t>
      </w:r>
      <w:r w:rsidR="003B0525" w:rsidRPr="009509F5">
        <w:rPr>
          <w:spacing w:val="-5"/>
          <w:w w:val="105"/>
          <w:sz w:val="22"/>
          <w:szCs w:val="22"/>
        </w:rPr>
        <w:t xml:space="preserve"> occasione dei successivi periodi di sottoscrizione che la SGR potrà deliberare ai sensi del </w:t>
      </w:r>
      <w:r w:rsidR="003B0525" w:rsidRPr="009509F5">
        <w:rPr>
          <w:spacing w:val="-9"/>
          <w:w w:val="105"/>
          <w:sz w:val="22"/>
          <w:szCs w:val="22"/>
        </w:rPr>
        <w:t xml:space="preserve">Regolamento, mediante versamenti in denaro e/o mediante apporto di beni immobili, diritti reali </w:t>
      </w:r>
      <w:r w:rsidR="003B0525" w:rsidRPr="009509F5">
        <w:rPr>
          <w:spacing w:val="3"/>
          <w:w w:val="110"/>
          <w:sz w:val="22"/>
          <w:szCs w:val="22"/>
        </w:rPr>
        <w:t>immobiliari (i “</w:t>
      </w:r>
      <w:r w:rsidR="003B0525" w:rsidRPr="009509F5">
        <w:rPr>
          <w:b/>
          <w:spacing w:val="3"/>
          <w:w w:val="105"/>
          <w:sz w:val="22"/>
          <w:szCs w:val="22"/>
        </w:rPr>
        <w:t>Beni Apportati</w:t>
      </w:r>
      <w:r w:rsidR="003B0525" w:rsidRPr="009509F5">
        <w:rPr>
          <w:spacing w:val="3"/>
          <w:w w:val="110"/>
          <w:sz w:val="22"/>
          <w:szCs w:val="22"/>
        </w:rPr>
        <w:t>”) di proprietà della CNPADC</w:t>
      </w:r>
      <w:r w:rsidR="00BA40B8" w:rsidRPr="009509F5">
        <w:rPr>
          <w:spacing w:val="3"/>
          <w:w w:val="110"/>
          <w:sz w:val="22"/>
          <w:szCs w:val="22"/>
        </w:rPr>
        <w:t xml:space="preserve"> </w:t>
      </w:r>
      <w:r w:rsidR="003B0525" w:rsidRPr="009509F5">
        <w:rPr>
          <w:spacing w:val="3"/>
          <w:w w:val="110"/>
          <w:sz w:val="22"/>
          <w:szCs w:val="22"/>
        </w:rPr>
        <w:t>(di seguito, l’“</w:t>
      </w:r>
      <w:r w:rsidR="003B0525" w:rsidRPr="009509F5">
        <w:rPr>
          <w:b/>
          <w:spacing w:val="3"/>
          <w:w w:val="105"/>
          <w:sz w:val="22"/>
          <w:szCs w:val="22"/>
        </w:rPr>
        <w:t xml:space="preserve">Ente </w:t>
      </w:r>
      <w:r w:rsidR="003B0525" w:rsidRPr="009509F5">
        <w:rPr>
          <w:b/>
          <w:spacing w:val="-6"/>
          <w:w w:val="105"/>
          <w:sz w:val="22"/>
          <w:szCs w:val="22"/>
        </w:rPr>
        <w:t>Apportante</w:t>
      </w:r>
      <w:r w:rsidR="003B0525" w:rsidRPr="009509F5">
        <w:rPr>
          <w:spacing w:val="-6"/>
          <w:w w:val="110"/>
          <w:sz w:val="22"/>
          <w:szCs w:val="22"/>
        </w:rPr>
        <w:t>”) nel rispetto di quanto indicato in seguito (l’ “</w:t>
      </w:r>
      <w:r w:rsidR="003B0525" w:rsidRPr="009509F5">
        <w:rPr>
          <w:b/>
          <w:spacing w:val="-6"/>
          <w:w w:val="105"/>
          <w:sz w:val="22"/>
          <w:szCs w:val="22"/>
        </w:rPr>
        <w:t>Apporto in Natura</w:t>
      </w:r>
      <w:r w:rsidR="003B0525" w:rsidRPr="009509F5">
        <w:rPr>
          <w:spacing w:val="-6"/>
          <w:w w:val="105"/>
          <w:sz w:val="22"/>
          <w:szCs w:val="22"/>
          <w:lang w:eastAsia="en-US"/>
        </w:rPr>
        <w:t>)</w:t>
      </w:r>
      <w:r w:rsidR="000129E6" w:rsidRPr="009509F5">
        <w:rPr>
          <w:spacing w:val="-6"/>
          <w:w w:val="105"/>
          <w:sz w:val="22"/>
          <w:szCs w:val="22"/>
          <w:lang w:eastAsia="en-US"/>
        </w:rPr>
        <w:t>.</w:t>
      </w:r>
    </w:p>
    <w:p w:rsidR="003B0525" w:rsidRPr="009509F5" w:rsidRDefault="00671ACF" w:rsidP="0017135C">
      <w:pPr>
        <w:numPr>
          <w:ilvl w:val="0"/>
          <w:numId w:val="35"/>
        </w:numPr>
        <w:tabs>
          <w:tab w:val="right" w:leader="underscore" w:pos="567"/>
        </w:tabs>
        <w:spacing w:before="180" w:line="288" w:lineRule="auto"/>
        <w:ind w:right="216"/>
        <w:jc w:val="both"/>
        <w:rPr>
          <w:spacing w:val="-8"/>
          <w:w w:val="105"/>
          <w:sz w:val="22"/>
          <w:szCs w:val="22"/>
        </w:rPr>
      </w:pPr>
      <w:r w:rsidRPr="009509F5">
        <w:rPr>
          <w:spacing w:val="-4"/>
          <w:w w:val="105"/>
          <w:sz w:val="22"/>
          <w:szCs w:val="22"/>
          <w:lang w:eastAsia="en-US"/>
        </w:rPr>
        <w:t xml:space="preserve"> </w:t>
      </w:r>
      <w:r w:rsidR="003B0525" w:rsidRPr="009509F5">
        <w:rPr>
          <w:spacing w:val="-4"/>
          <w:w w:val="105"/>
          <w:sz w:val="22"/>
          <w:szCs w:val="22"/>
        </w:rPr>
        <w:t xml:space="preserve">Non appena </w:t>
      </w:r>
      <w:r w:rsidR="003B0525" w:rsidRPr="009509F5">
        <w:rPr>
          <w:spacing w:val="2"/>
          <w:w w:val="105"/>
          <w:sz w:val="22"/>
          <w:szCs w:val="22"/>
        </w:rPr>
        <w:t>determinato</w:t>
      </w:r>
      <w:r w:rsidR="003B0525" w:rsidRPr="009509F5">
        <w:rPr>
          <w:spacing w:val="-4"/>
          <w:w w:val="105"/>
          <w:sz w:val="22"/>
          <w:szCs w:val="22"/>
        </w:rPr>
        <w:t xml:space="preserve">, a </w:t>
      </w:r>
      <w:r w:rsidR="003B0525" w:rsidRPr="009509F5">
        <w:rPr>
          <w:w w:val="105"/>
          <w:sz w:val="22"/>
          <w:szCs w:val="22"/>
        </w:rPr>
        <w:t>conclusione</w:t>
      </w:r>
      <w:r w:rsidR="003B0525" w:rsidRPr="009509F5">
        <w:rPr>
          <w:spacing w:val="-4"/>
          <w:w w:val="105"/>
          <w:sz w:val="22"/>
          <w:szCs w:val="22"/>
        </w:rPr>
        <w:t xml:space="preserve"> del Primo </w:t>
      </w:r>
      <w:r w:rsidR="003B0525" w:rsidRPr="009509F5">
        <w:rPr>
          <w:spacing w:val="2"/>
          <w:w w:val="105"/>
          <w:sz w:val="22"/>
          <w:szCs w:val="22"/>
        </w:rPr>
        <w:t>Periodo</w:t>
      </w:r>
      <w:r w:rsidR="003B0525" w:rsidRPr="009509F5">
        <w:rPr>
          <w:spacing w:val="-4"/>
          <w:w w:val="105"/>
          <w:sz w:val="22"/>
          <w:szCs w:val="22"/>
        </w:rPr>
        <w:t xml:space="preserve"> di Sottoscrizione, come definito ai</w:t>
      </w:r>
      <w:r w:rsidR="007C1B51" w:rsidRPr="009509F5">
        <w:rPr>
          <w:spacing w:val="-4"/>
          <w:w w:val="105"/>
          <w:sz w:val="22"/>
          <w:szCs w:val="22"/>
        </w:rPr>
        <w:t xml:space="preserve"> </w:t>
      </w:r>
      <w:r w:rsidR="003B0525" w:rsidRPr="009509F5">
        <w:rPr>
          <w:spacing w:val="-7"/>
          <w:w w:val="110"/>
          <w:sz w:val="22"/>
          <w:szCs w:val="22"/>
        </w:rPr>
        <w:t xml:space="preserve">sensi dell’art. </w:t>
      </w:r>
      <w:r w:rsidR="003B0525" w:rsidRPr="009509F5">
        <w:rPr>
          <w:spacing w:val="-7"/>
          <w:w w:val="105"/>
          <w:sz w:val="22"/>
          <w:szCs w:val="22"/>
        </w:rPr>
        <w:t>9.2.2, comma 1, il patrimonio iniziale</w:t>
      </w:r>
      <w:r w:rsidR="0070584D" w:rsidRPr="009509F5">
        <w:rPr>
          <w:spacing w:val="-7"/>
          <w:w w:val="105"/>
          <w:sz w:val="22"/>
          <w:szCs w:val="22"/>
        </w:rPr>
        <w:t xml:space="preserve"> </w:t>
      </w:r>
      <w:r w:rsidR="000E1863" w:rsidRPr="009509F5">
        <w:rPr>
          <w:spacing w:val="2"/>
          <w:w w:val="105"/>
          <w:sz w:val="22"/>
          <w:szCs w:val="22"/>
          <w:lang w:eastAsia="en-US"/>
        </w:rPr>
        <w:t>del Fondo</w:t>
      </w:r>
      <w:r w:rsidR="0070584D" w:rsidRPr="009509F5">
        <w:rPr>
          <w:spacing w:val="-7"/>
          <w:w w:val="105"/>
          <w:sz w:val="22"/>
          <w:szCs w:val="22"/>
          <w:lang w:eastAsia="en-US"/>
        </w:rPr>
        <w:t>, raccolto in esito alla chiusura del Primo Periodo di Sottoscrizione,</w:t>
      </w:r>
      <w:r w:rsidR="003B0525" w:rsidRPr="009509F5">
        <w:rPr>
          <w:spacing w:val="-7"/>
          <w:w w:val="105"/>
          <w:sz w:val="22"/>
          <w:szCs w:val="22"/>
        </w:rPr>
        <w:t xml:space="preserve"> è tempestivamente comunicato alla Banca </w:t>
      </w:r>
      <w:r w:rsidR="003B0525" w:rsidRPr="009509F5">
        <w:rPr>
          <w:spacing w:val="-8"/>
          <w:w w:val="110"/>
          <w:sz w:val="22"/>
          <w:szCs w:val="22"/>
        </w:rPr>
        <w:t>d’Italia.</w:t>
      </w:r>
    </w:p>
    <w:p w:rsidR="003B0525" w:rsidRPr="009509F5" w:rsidRDefault="003B0525" w:rsidP="0017135C">
      <w:pPr>
        <w:numPr>
          <w:ilvl w:val="0"/>
          <w:numId w:val="35"/>
        </w:numPr>
        <w:tabs>
          <w:tab w:val="right" w:leader="underscore" w:pos="567"/>
        </w:tabs>
        <w:spacing w:before="180" w:line="288" w:lineRule="auto"/>
        <w:ind w:right="216"/>
        <w:jc w:val="both"/>
        <w:rPr>
          <w:spacing w:val="-4"/>
          <w:w w:val="105"/>
          <w:sz w:val="22"/>
          <w:szCs w:val="22"/>
        </w:rPr>
      </w:pPr>
      <w:r w:rsidRPr="009509F5">
        <w:rPr>
          <w:b/>
          <w:bCs/>
          <w:spacing w:val="-54"/>
          <w:w w:val="105"/>
          <w:sz w:val="22"/>
          <w:szCs w:val="22"/>
          <w:lang w:eastAsia="en-US"/>
        </w:rPr>
        <w:lastRenderedPageBreak/>
        <w:t>.</w:t>
      </w:r>
      <w:r w:rsidRPr="009509F5">
        <w:rPr>
          <w:spacing w:val="-4"/>
          <w:w w:val="105"/>
          <w:sz w:val="22"/>
          <w:szCs w:val="22"/>
        </w:rPr>
        <w:t xml:space="preserve">Una volta </w:t>
      </w:r>
      <w:r w:rsidRPr="009509F5">
        <w:rPr>
          <w:spacing w:val="-7"/>
          <w:w w:val="110"/>
          <w:sz w:val="22"/>
          <w:szCs w:val="22"/>
        </w:rPr>
        <w:t>terminato</w:t>
      </w:r>
      <w:r w:rsidRPr="009509F5">
        <w:rPr>
          <w:spacing w:val="-4"/>
          <w:w w:val="105"/>
          <w:sz w:val="22"/>
          <w:szCs w:val="22"/>
        </w:rPr>
        <w:t xml:space="preserve"> il richiamo di tutti gli impegni relativi al Primo Periodo di</w:t>
      </w:r>
      <w:r w:rsidR="0061265C" w:rsidRPr="009509F5">
        <w:rPr>
          <w:spacing w:val="-4"/>
          <w:w w:val="105"/>
          <w:sz w:val="22"/>
          <w:szCs w:val="22"/>
        </w:rPr>
        <w:t xml:space="preserve"> </w:t>
      </w:r>
      <w:r w:rsidRPr="009509F5">
        <w:rPr>
          <w:spacing w:val="-4"/>
          <w:w w:val="105"/>
          <w:sz w:val="22"/>
          <w:szCs w:val="22"/>
        </w:rPr>
        <w:t>Sottoscrizione ed a seguito della deliberazione dell’Assemblea dei Partecipanti, la SGR potrà decidere di</w:t>
      </w:r>
      <w:r w:rsidRPr="009509F5">
        <w:rPr>
          <w:spacing w:val="-4"/>
          <w:w w:val="105"/>
          <w:sz w:val="22"/>
          <w:szCs w:val="22"/>
        </w:rPr>
        <w:br/>
        <w:t>procedere, per i primi 30 (trenta) anni di durata del Fondo e</w:t>
      </w:r>
      <w:r w:rsidR="00B54792">
        <w:rPr>
          <w:spacing w:val="-4"/>
          <w:w w:val="105"/>
          <w:sz w:val="22"/>
          <w:szCs w:val="22"/>
        </w:rPr>
        <w:t>,</w:t>
      </w:r>
      <w:r w:rsidRPr="009509F5">
        <w:rPr>
          <w:spacing w:val="-4"/>
          <w:w w:val="105"/>
          <w:sz w:val="22"/>
          <w:szCs w:val="22"/>
        </w:rPr>
        <w:t xml:space="preserve"> in caso di proroghe della durata per i primi 2</w:t>
      </w:r>
      <w:r w:rsidR="0061265C" w:rsidRPr="009509F5">
        <w:rPr>
          <w:spacing w:val="-4"/>
          <w:w w:val="105"/>
          <w:sz w:val="22"/>
          <w:szCs w:val="22"/>
        </w:rPr>
        <w:t xml:space="preserve"> </w:t>
      </w:r>
      <w:r w:rsidRPr="009509F5">
        <w:rPr>
          <w:w w:val="105"/>
          <w:sz w:val="22"/>
          <w:szCs w:val="22"/>
        </w:rPr>
        <w:t>(due) anni di durata di ciascun periodo di proroga</w:t>
      </w:r>
      <w:r w:rsidR="00B54792">
        <w:rPr>
          <w:w w:val="105"/>
          <w:sz w:val="22"/>
          <w:szCs w:val="22"/>
        </w:rPr>
        <w:t>,</w:t>
      </w:r>
      <w:r w:rsidRPr="009509F5">
        <w:rPr>
          <w:w w:val="105"/>
          <w:sz w:val="22"/>
          <w:szCs w:val="22"/>
        </w:rPr>
        <w:t xml:space="preserve"> all’apertura di nuovi periodi di sottoscrizione </w:t>
      </w:r>
      <w:r w:rsidRPr="009509F5">
        <w:rPr>
          <w:spacing w:val="-4"/>
          <w:w w:val="105"/>
          <w:sz w:val="22"/>
          <w:szCs w:val="22"/>
        </w:rPr>
        <w:t>(ciascuno un “</w:t>
      </w:r>
      <w:r w:rsidRPr="009509F5">
        <w:rPr>
          <w:b/>
          <w:spacing w:val="-4"/>
          <w:w w:val="105"/>
          <w:sz w:val="22"/>
          <w:szCs w:val="22"/>
        </w:rPr>
        <w:t>Nuovo Periodo di Sottoscrizione</w:t>
      </w:r>
      <w:r w:rsidRPr="009509F5">
        <w:rPr>
          <w:spacing w:val="-4"/>
          <w:w w:val="105"/>
          <w:sz w:val="22"/>
          <w:szCs w:val="22"/>
        </w:rPr>
        <w:t>”) e, conseguentemente, a nuove emissioni di Quote.</w:t>
      </w:r>
    </w:p>
    <w:p w:rsidR="003B0525" w:rsidRPr="009509F5" w:rsidRDefault="003B0525" w:rsidP="0017135C">
      <w:pPr>
        <w:spacing w:before="252" w:line="204" w:lineRule="auto"/>
        <w:ind w:left="216"/>
        <w:rPr>
          <w:b/>
          <w:bCs/>
          <w:spacing w:val="4"/>
          <w:w w:val="105"/>
          <w:sz w:val="22"/>
          <w:szCs w:val="22"/>
        </w:rPr>
      </w:pPr>
      <w:r w:rsidRPr="009509F5">
        <w:rPr>
          <w:b/>
          <w:bCs/>
          <w:spacing w:val="4"/>
          <w:w w:val="105"/>
          <w:sz w:val="22"/>
          <w:szCs w:val="22"/>
        </w:rPr>
        <w:t>1.4 Ammontare del Fondo</w:t>
      </w:r>
    </w:p>
    <w:p w:rsidR="003B0525" w:rsidRPr="009509F5" w:rsidRDefault="003B0525" w:rsidP="0017135C">
      <w:pPr>
        <w:numPr>
          <w:ilvl w:val="0"/>
          <w:numId w:val="36"/>
        </w:numPr>
        <w:tabs>
          <w:tab w:val="right" w:leader="underscore" w:pos="567"/>
        </w:tabs>
        <w:spacing w:before="180" w:line="288" w:lineRule="auto"/>
        <w:ind w:right="216"/>
        <w:jc w:val="both"/>
        <w:rPr>
          <w:spacing w:val="-4"/>
          <w:w w:val="105"/>
          <w:sz w:val="22"/>
          <w:szCs w:val="22"/>
        </w:rPr>
      </w:pPr>
      <w:r w:rsidRPr="009509F5">
        <w:rPr>
          <w:b/>
          <w:bCs/>
          <w:spacing w:val="-50"/>
          <w:w w:val="105"/>
          <w:sz w:val="22"/>
          <w:szCs w:val="22"/>
        </w:rPr>
        <w:tab/>
      </w:r>
      <w:r w:rsidRPr="009509F5">
        <w:rPr>
          <w:spacing w:val="-4"/>
          <w:w w:val="105"/>
          <w:sz w:val="22"/>
          <w:szCs w:val="22"/>
        </w:rPr>
        <w:t xml:space="preserve">L’ammontare del Fondo </w:t>
      </w:r>
      <w:r w:rsidR="00B54792">
        <w:rPr>
          <w:spacing w:val="-4"/>
          <w:w w:val="105"/>
          <w:sz w:val="22"/>
          <w:szCs w:val="22"/>
        </w:rPr>
        <w:t>è</w:t>
      </w:r>
      <w:r w:rsidRPr="009509F5">
        <w:rPr>
          <w:spacing w:val="-4"/>
          <w:w w:val="105"/>
          <w:sz w:val="22"/>
          <w:szCs w:val="22"/>
        </w:rPr>
        <w:t xml:space="preserve"> fissato tra un minimo di Euro </w:t>
      </w:r>
      <w:r w:rsidR="006A656B">
        <w:rPr>
          <w:spacing w:val="-4"/>
          <w:w w:val="105"/>
          <w:sz w:val="22"/>
          <w:szCs w:val="22"/>
        </w:rPr>
        <w:t>XXXX</w:t>
      </w:r>
      <w:r w:rsidRPr="009509F5">
        <w:rPr>
          <w:spacing w:val="-4"/>
          <w:w w:val="105"/>
          <w:sz w:val="22"/>
          <w:szCs w:val="22"/>
        </w:rPr>
        <w:t>,00 (</w:t>
      </w:r>
      <w:r w:rsidR="006A656B">
        <w:rPr>
          <w:spacing w:val="-4"/>
          <w:w w:val="105"/>
          <w:sz w:val="22"/>
          <w:szCs w:val="22"/>
        </w:rPr>
        <w:t>XXXX</w:t>
      </w:r>
      <w:r w:rsidRPr="009509F5">
        <w:rPr>
          <w:spacing w:val="-4"/>
          <w:w w:val="105"/>
          <w:sz w:val="22"/>
          <w:szCs w:val="22"/>
        </w:rPr>
        <w:t>milioni</w:t>
      </w:r>
      <w:r w:rsidR="006A656B">
        <w:rPr>
          <w:spacing w:val="-4"/>
          <w:w w:val="105"/>
          <w:sz w:val="22"/>
          <w:szCs w:val="22"/>
        </w:rPr>
        <w:t>/00</w:t>
      </w:r>
      <w:r w:rsidRPr="009509F5">
        <w:rPr>
          <w:spacing w:val="-4"/>
          <w:w w:val="105"/>
          <w:sz w:val="22"/>
          <w:szCs w:val="22"/>
        </w:rPr>
        <w:t>)</w:t>
      </w:r>
      <w:r w:rsidR="0061265C" w:rsidRPr="009509F5">
        <w:rPr>
          <w:spacing w:val="-4"/>
          <w:w w:val="105"/>
          <w:sz w:val="22"/>
          <w:szCs w:val="22"/>
        </w:rPr>
        <w:t xml:space="preserve"> </w:t>
      </w:r>
      <w:r w:rsidRPr="009509F5">
        <w:rPr>
          <w:spacing w:val="-4"/>
          <w:w w:val="105"/>
          <w:sz w:val="22"/>
          <w:szCs w:val="22"/>
        </w:rPr>
        <w:t>(“</w:t>
      </w:r>
      <w:r w:rsidRPr="009509F5">
        <w:rPr>
          <w:b/>
          <w:spacing w:val="-4"/>
          <w:w w:val="105"/>
          <w:sz w:val="22"/>
          <w:szCs w:val="22"/>
        </w:rPr>
        <w:t>Importo Minimo</w:t>
      </w:r>
      <w:r w:rsidR="002C381B" w:rsidRPr="009509F5">
        <w:rPr>
          <w:spacing w:val="-4"/>
          <w:w w:val="105"/>
          <w:sz w:val="22"/>
          <w:szCs w:val="22"/>
        </w:rPr>
        <w:t xml:space="preserve">”) ed un massimo di Euro </w:t>
      </w:r>
      <w:r w:rsidR="006A656B">
        <w:rPr>
          <w:spacing w:val="-4"/>
          <w:w w:val="105"/>
          <w:sz w:val="22"/>
          <w:szCs w:val="22"/>
        </w:rPr>
        <w:t>XXXX</w:t>
      </w:r>
      <w:r w:rsidR="002C381B" w:rsidRPr="009509F5">
        <w:rPr>
          <w:spacing w:val="-4"/>
          <w:w w:val="105"/>
          <w:sz w:val="22"/>
          <w:szCs w:val="22"/>
        </w:rPr>
        <w:t>,00 (</w:t>
      </w:r>
      <w:r w:rsidR="006A656B">
        <w:rPr>
          <w:spacing w:val="-4"/>
          <w:w w:val="105"/>
          <w:sz w:val="22"/>
          <w:szCs w:val="22"/>
        </w:rPr>
        <w:t>XXX</w:t>
      </w:r>
      <w:r w:rsidRPr="009509F5">
        <w:rPr>
          <w:spacing w:val="-4"/>
          <w:w w:val="105"/>
          <w:sz w:val="22"/>
          <w:szCs w:val="22"/>
        </w:rPr>
        <w:t>milioni</w:t>
      </w:r>
      <w:r w:rsidR="006A656B">
        <w:rPr>
          <w:spacing w:val="-4"/>
          <w:w w:val="105"/>
          <w:sz w:val="22"/>
          <w:szCs w:val="22"/>
        </w:rPr>
        <w:t>/00</w:t>
      </w:r>
      <w:r w:rsidRPr="009509F5">
        <w:rPr>
          <w:spacing w:val="-4"/>
          <w:w w:val="105"/>
          <w:sz w:val="22"/>
          <w:szCs w:val="22"/>
        </w:rPr>
        <w:t>) (“</w:t>
      </w:r>
      <w:r w:rsidRPr="009509F5">
        <w:rPr>
          <w:b/>
          <w:spacing w:val="-4"/>
          <w:w w:val="105"/>
          <w:sz w:val="22"/>
          <w:szCs w:val="22"/>
        </w:rPr>
        <w:t>Importo Massimo</w:t>
      </w:r>
      <w:r w:rsidRPr="009509F5">
        <w:rPr>
          <w:spacing w:val="-4"/>
          <w:w w:val="105"/>
          <w:sz w:val="22"/>
          <w:szCs w:val="22"/>
        </w:rPr>
        <w:t>”). Tale valore verrà determinato tenendo conto dei conferimenti in natura e in denaro. Non appena determinato, il valore effettivo del Fondo sarà tempestivamente comunicato alla Banca d’Italia, nonché reso noto mediante pubblicazione di un supplemento che costituirà parte integrante del Regolamento.</w:t>
      </w:r>
    </w:p>
    <w:p w:rsidR="003B0525" w:rsidRPr="009509F5" w:rsidRDefault="003B0525" w:rsidP="0017135C">
      <w:pPr>
        <w:numPr>
          <w:ilvl w:val="0"/>
          <w:numId w:val="36"/>
        </w:numPr>
        <w:tabs>
          <w:tab w:val="right" w:leader="underscore" w:pos="567"/>
        </w:tabs>
        <w:spacing w:before="180" w:line="288" w:lineRule="auto"/>
        <w:ind w:right="216"/>
        <w:jc w:val="both"/>
        <w:rPr>
          <w:spacing w:val="-5"/>
          <w:w w:val="105"/>
          <w:sz w:val="22"/>
          <w:szCs w:val="22"/>
        </w:rPr>
      </w:pPr>
      <w:r w:rsidRPr="009509F5">
        <w:rPr>
          <w:spacing w:val="-7"/>
          <w:w w:val="105"/>
          <w:sz w:val="22"/>
          <w:szCs w:val="22"/>
        </w:rPr>
        <w:t xml:space="preserve">La Società di Gestione ha la facoltà di incrementare l’importo Massimo del Fondo previa approvazione </w:t>
      </w:r>
      <w:r w:rsidRPr="009509F5">
        <w:rPr>
          <w:spacing w:val="-5"/>
          <w:w w:val="105"/>
          <w:sz w:val="22"/>
          <w:szCs w:val="22"/>
        </w:rPr>
        <w:t>dell’Assemblea dei Partecipanti.</w:t>
      </w:r>
    </w:p>
    <w:p w:rsidR="003B0525" w:rsidRPr="009509F5" w:rsidRDefault="003B0525" w:rsidP="0017135C">
      <w:pPr>
        <w:spacing w:before="288" w:line="204" w:lineRule="auto"/>
        <w:ind w:left="216"/>
        <w:rPr>
          <w:b/>
          <w:bCs/>
          <w:spacing w:val="18"/>
          <w:w w:val="105"/>
          <w:sz w:val="22"/>
          <w:szCs w:val="22"/>
        </w:rPr>
      </w:pPr>
      <w:r w:rsidRPr="009509F5">
        <w:rPr>
          <w:b/>
          <w:bCs/>
          <w:spacing w:val="18"/>
          <w:w w:val="105"/>
          <w:sz w:val="22"/>
          <w:szCs w:val="22"/>
        </w:rPr>
        <w:t>1.5 Durata</w:t>
      </w:r>
    </w:p>
    <w:p w:rsidR="003B0525" w:rsidRPr="009509F5" w:rsidRDefault="003B0525" w:rsidP="0017135C">
      <w:pPr>
        <w:numPr>
          <w:ilvl w:val="0"/>
          <w:numId w:val="37"/>
        </w:numPr>
        <w:tabs>
          <w:tab w:val="right" w:leader="underscore" w:pos="567"/>
          <w:tab w:val="num" w:pos="1728"/>
        </w:tabs>
        <w:spacing w:before="180" w:line="288" w:lineRule="auto"/>
        <w:ind w:right="216"/>
        <w:jc w:val="both"/>
        <w:rPr>
          <w:spacing w:val="-3"/>
          <w:w w:val="105"/>
          <w:sz w:val="22"/>
          <w:szCs w:val="22"/>
        </w:rPr>
      </w:pPr>
      <w:r w:rsidRPr="009509F5">
        <w:rPr>
          <w:spacing w:val="-7"/>
          <w:w w:val="105"/>
          <w:sz w:val="22"/>
          <w:szCs w:val="22"/>
        </w:rPr>
        <w:t xml:space="preserve">La durata del Fondo è fissata, salvo il caso di liquidazione anticipata del Fondo ai sensi del </w:t>
      </w:r>
      <w:r w:rsidRPr="009509F5">
        <w:rPr>
          <w:w w:val="105"/>
          <w:sz w:val="22"/>
          <w:szCs w:val="22"/>
        </w:rPr>
        <w:t xml:space="preserve">successivo art. 11, in 30 (trenta) anni a decorrere dalla data di chiusura, anche parziale, del Primo </w:t>
      </w:r>
      <w:r w:rsidRPr="009509F5">
        <w:rPr>
          <w:spacing w:val="-3"/>
          <w:w w:val="105"/>
          <w:sz w:val="22"/>
          <w:szCs w:val="22"/>
        </w:rPr>
        <w:t>Periodo di Sottoscrizione, come definito nel successivo art. 9.2.2 (di seguito, la “</w:t>
      </w:r>
      <w:r w:rsidRPr="009509F5">
        <w:rPr>
          <w:b/>
          <w:bCs/>
          <w:spacing w:val="-3"/>
          <w:w w:val="105"/>
          <w:sz w:val="22"/>
          <w:szCs w:val="22"/>
        </w:rPr>
        <w:t>Durata del Fondo</w:t>
      </w:r>
      <w:r w:rsidRPr="009509F5">
        <w:rPr>
          <w:spacing w:val="-3"/>
          <w:w w:val="105"/>
          <w:sz w:val="22"/>
          <w:szCs w:val="22"/>
        </w:rPr>
        <w:t>”).</w:t>
      </w:r>
    </w:p>
    <w:p w:rsidR="003B0525" w:rsidRPr="009509F5" w:rsidRDefault="003B0525" w:rsidP="0017135C">
      <w:pPr>
        <w:numPr>
          <w:ilvl w:val="0"/>
          <w:numId w:val="37"/>
        </w:numPr>
        <w:tabs>
          <w:tab w:val="right" w:leader="underscore" w:pos="567"/>
          <w:tab w:val="num" w:pos="1728"/>
        </w:tabs>
        <w:spacing w:before="180" w:line="288" w:lineRule="auto"/>
        <w:ind w:right="216"/>
        <w:jc w:val="both"/>
        <w:rPr>
          <w:spacing w:val="-4"/>
          <w:w w:val="105"/>
          <w:sz w:val="22"/>
          <w:szCs w:val="22"/>
        </w:rPr>
      </w:pPr>
      <w:r w:rsidRPr="009509F5">
        <w:rPr>
          <w:spacing w:val="-5"/>
          <w:w w:val="105"/>
          <w:sz w:val="22"/>
          <w:szCs w:val="22"/>
        </w:rPr>
        <w:t xml:space="preserve">La Società di </w:t>
      </w:r>
      <w:r w:rsidRPr="009509F5">
        <w:rPr>
          <w:spacing w:val="-7"/>
          <w:w w:val="105"/>
          <w:sz w:val="22"/>
          <w:szCs w:val="22"/>
        </w:rPr>
        <w:t>Gestione</w:t>
      </w:r>
      <w:r w:rsidRPr="009509F5">
        <w:rPr>
          <w:spacing w:val="-5"/>
          <w:w w:val="105"/>
          <w:sz w:val="22"/>
          <w:szCs w:val="22"/>
        </w:rPr>
        <w:t xml:space="preserve">, con delibera motivata del Consiglio di Amministrazione e parere </w:t>
      </w:r>
      <w:r w:rsidRPr="009509F5">
        <w:rPr>
          <w:spacing w:val="-4"/>
          <w:w w:val="105"/>
          <w:sz w:val="22"/>
          <w:szCs w:val="22"/>
        </w:rPr>
        <w:t xml:space="preserve">conforme dell’organo di controllo, ha inoltre la facoltà di prorogare la Durata del Fondo, per un periodo </w:t>
      </w:r>
      <w:r w:rsidRPr="009509F5">
        <w:rPr>
          <w:spacing w:val="-3"/>
          <w:w w:val="105"/>
          <w:sz w:val="22"/>
          <w:szCs w:val="22"/>
        </w:rPr>
        <w:t xml:space="preserve">non superiore a 3 (tre) anni, ovvero al più ampio termine eventualmente previsto dalla normativa tempo </w:t>
      </w:r>
      <w:r w:rsidRPr="009509F5">
        <w:rPr>
          <w:spacing w:val="-5"/>
          <w:w w:val="105"/>
          <w:sz w:val="22"/>
          <w:szCs w:val="22"/>
        </w:rPr>
        <w:t xml:space="preserve">per tempo vigente, per il completamento delle operazioni di smobilizzo degli investimenti e di rimborso </w:t>
      </w:r>
      <w:r w:rsidRPr="009509F5">
        <w:rPr>
          <w:spacing w:val="-2"/>
          <w:w w:val="105"/>
          <w:sz w:val="22"/>
          <w:szCs w:val="22"/>
        </w:rPr>
        <w:t>delle Quote (di seguito, il “</w:t>
      </w:r>
      <w:r w:rsidRPr="009509F5">
        <w:rPr>
          <w:b/>
          <w:spacing w:val="-2"/>
          <w:w w:val="105"/>
          <w:sz w:val="22"/>
          <w:szCs w:val="22"/>
        </w:rPr>
        <w:t>Periodo di Grazia</w:t>
      </w:r>
      <w:r w:rsidRPr="009509F5">
        <w:rPr>
          <w:spacing w:val="-2"/>
          <w:w w:val="105"/>
          <w:sz w:val="22"/>
          <w:szCs w:val="22"/>
        </w:rPr>
        <w:t xml:space="preserve">”). Dalla delibera deve risultare che: (a) l’attività di </w:t>
      </w:r>
      <w:r w:rsidRPr="009509F5">
        <w:rPr>
          <w:w w:val="105"/>
          <w:sz w:val="22"/>
          <w:szCs w:val="22"/>
        </w:rPr>
        <w:t xml:space="preserve">smobilizzo del portafoglio e stata già avviata, con l’indicazione dell’ammontare disinvestito e/o </w:t>
      </w:r>
      <w:r w:rsidRPr="009509F5">
        <w:rPr>
          <w:spacing w:val="-6"/>
          <w:w w:val="105"/>
          <w:sz w:val="22"/>
          <w:szCs w:val="22"/>
        </w:rPr>
        <w:t xml:space="preserve">rimborsato fino alla data della delibera; (b) oggettive condizioni di mercato, indicate puntualmente e non </w:t>
      </w:r>
      <w:r w:rsidRPr="009509F5">
        <w:rPr>
          <w:spacing w:val="2"/>
          <w:w w:val="105"/>
          <w:sz w:val="22"/>
          <w:szCs w:val="22"/>
        </w:rPr>
        <w:t xml:space="preserve">riferite solo alla specifica situazione dei beni oggetto di investimento, rendono impossibile il </w:t>
      </w:r>
      <w:r w:rsidRPr="009509F5">
        <w:rPr>
          <w:spacing w:val="-8"/>
          <w:w w:val="105"/>
          <w:sz w:val="22"/>
          <w:szCs w:val="22"/>
        </w:rPr>
        <w:t xml:space="preserve">completamento della vendita degli </w:t>
      </w:r>
      <w:r w:rsidRPr="009509F5">
        <w:rPr>
          <w:i/>
          <w:spacing w:val="-8"/>
          <w:w w:val="110"/>
          <w:sz w:val="22"/>
          <w:szCs w:val="22"/>
        </w:rPr>
        <w:t xml:space="preserve">asset </w:t>
      </w:r>
      <w:r w:rsidRPr="009509F5">
        <w:rPr>
          <w:spacing w:val="-8"/>
          <w:w w:val="105"/>
          <w:sz w:val="22"/>
          <w:szCs w:val="22"/>
        </w:rPr>
        <w:t xml:space="preserve">nei tempi previsti senza incorrere in gravi perdite che possono </w:t>
      </w:r>
      <w:r w:rsidRPr="009509F5">
        <w:rPr>
          <w:spacing w:val="-6"/>
          <w:w w:val="105"/>
          <w:sz w:val="22"/>
          <w:szCs w:val="22"/>
        </w:rPr>
        <w:t xml:space="preserve">compromettere il rendimento finale del </w:t>
      </w:r>
      <w:r w:rsidR="005271B2">
        <w:rPr>
          <w:spacing w:val="-6"/>
          <w:w w:val="105"/>
          <w:sz w:val="22"/>
          <w:szCs w:val="22"/>
        </w:rPr>
        <w:t>F</w:t>
      </w:r>
      <w:r w:rsidRPr="009509F5">
        <w:rPr>
          <w:spacing w:val="-6"/>
          <w:w w:val="105"/>
          <w:sz w:val="22"/>
          <w:szCs w:val="22"/>
        </w:rPr>
        <w:t xml:space="preserve">ondo. La delibera contiene altresì il piano di smobilizzo degli </w:t>
      </w:r>
      <w:r w:rsidRPr="009509F5">
        <w:rPr>
          <w:spacing w:val="1"/>
          <w:w w:val="105"/>
          <w:sz w:val="22"/>
          <w:szCs w:val="22"/>
        </w:rPr>
        <w:t xml:space="preserve">investimenti dal quale risultano i tempi e le modalità dell’attività di vendita dei residui beni in </w:t>
      </w:r>
      <w:r w:rsidRPr="009509F5">
        <w:rPr>
          <w:spacing w:val="-4"/>
          <w:w w:val="105"/>
          <w:sz w:val="22"/>
          <w:szCs w:val="22"/>
        </w:rPr>
        <w:t>portafoglio.</w:t>
      </w:r>
    </w:p>
    <w:p w:rsidR="003B0525" w:rsidRPr="009509F5" w:rsidRDefault="003B0525" w:rsidP="0017135C">
      <w:pPr>
        <w:numPr>
          <w:ilvl w:val="0"/>
          <w:numId w:val="37"/>
        </w:numPr>
        <w:tabs>
          <w:tab w:val="right" w:leader="underscore" w:pos="567"/>
          <w:tab w:val="num" w:pos="1728"/>
        </w:tabs>
        <w:spacing w:before="180" w:line="288" w:lineRule="auto"/>
        <w:ind w:right="216"/>
        <w:jc w:val="both"/>
        <w:rPr>
          <w:spacing w:val="-4"/>
          <w:w w:val="105"/>
          <w:sz w:val="22"/>
          <w:szCs w:val="22"/>
        </w:rPr>
      </w:pPr>
      <w:r w:rsidRPr="009509F5">
        <w:rPr>
          <w:spacing w:val="-1"/>
          <w:w w:val="105"/>
          <w:sz w:val="22"/>
          <w:szCs w:val="22"/>
        </w:rPr>
        <w:t xml:space="preserve">L’eventuale </w:t>
      </w:r>
      <w:r w:rsidRPr="009509F5">
        <w:rPr>
          <w:spacing w:val="-5"/>
          <w:w w:val="105"/>
          <w:sz w:val="22"/>
          <w:szCs w:val="22"/>
        </w:rPr>
        <w:t>Periodo</w:t>
      </w:r>
      <w:r w:rsidRPr="009509F5">
        <w:rPr>
          <w:spacing w:val="-1"/>
          <w:w w:val="105"/>
          <w:sz w:val="22"/>
          <w:szCs w:val="22"/>
        </w:rPr>
        <w:t xml:space="preserve"> di Grazia è comunicato al Partecipante con le modalità di cui al </w:t>
      </w:r>
      <w:r w:rsidRPr="009509F5">
        <w:rPr>
          <w:spacing w:val="-4"/>
          <w:w w:val="105"/>
          <w:sz w:val="22"/>
          <w:szCs w:val="22"/>
        </w:rPr>
        <w:t>successivo art. 13.</w:t>
      </w:r>
    </w:p>
    <w:p w:rsidR="003B0525" w:rsidRPr="009509F5" w:rsidRDefault="003B0525" w:rsidP="0017135C">
      <w:pPr>
        <w:spacing w:before="288" w:line="204" w:lineRule="auto"/>
        <w:ind w:left="216"/>
        <w:rPr>
          <w:b/>
          <w:bCs/>
          <w:spacing w:val="12"/>
          <w:w w:val="105"/>
          <w:sz w:val="22"/>
          <w:szCs w:val="22"/>
        </w:rPr>
      </w:pPr>
      <w:r w:rsidRPr="009509F5">
        <w:rPr>
          <w:b/>
          <w:bCs/>
          <w:spacing w:val="12"/>
          <w:w w:val="105"/>
          <w:sz w:val="22"/>
          <w:szCs w:val="22"/>
        </w:rPr>
        <w:t>1.6 Esercizio</w:t>
      </w:r>
    </w:p>
    <w:p w:rsidR="003B0525" w:rsidRPr="009509F5" w:rsidRDefault="003B0525" w:rsidP="0017135C">
      <w:pPr>
        <w:numPr>
          <w:ilvl w:val="0"/>
          <w:numId w:val="38"/>
        </w:numPr>
        <w:tabs>
          <w:tab w:val="right" w:leader="underscore" w:pos="567"/>
          <w:tab w:val="num" w:pos="1728"/>
        </w:tabs>
        <w:spacing w:before="180" w:line="288" w:lineRule="auto"/>
        <w:ind w:right="216"/>
        <w:jc w:val="both"/>
        <w:rPr>
          <w:spacing w:val="-4"/>
          <w:w w:val="105"/>
          <w:sz w:val="22"/>
          <w:szCs w:val="22"/>
        </w:rPr>
      </w:pPr>
      <w:r w:rsidRPr="009509F5">
        <w:rPr>
          <w:spacing w:val="-4"/>
          <w:w w:val="105"/>
          <w:sz w:val="22"/>
          <w:szCs w:val="22"/>
        </w:rPr>
        <w:t>Il periodo di esercizio del Fondo coincide con l’anno solare e termina il 31 dicembre.</w:t>
      </w:r>
    </w:p>
    <w:p w:rsidR="003B0525" w:rsidRPr="009509F5" w:rsidRDefault="003B0525" w:rsidP="0017135C">
      <w:pPr>
        <w:numPr>
          <w:ilvl w:val="0"/>
          <w:numId w:val="38"/>
        </w:numPr>
        <w:tabs>
          <w:tab w:val="right" w:leader="underscore" w:pos="567"/>
          <w:tab w:val="num" w:pos="1728"/>
        </w:tabs>
        <w:spacing w:before="180" w:line="288" w:lineRule="auto"/>
        <w:ind w:right="216"/>
        <w:jc w:val="both"/>
        <w:rPr>
          <w:spacing w:val="-4"/>
          <w:w w:val="105"/>
          <w:sz w:val="22"/>
          <w:szCs w:val="22"/>
        </w:rPr>
      </w:pPr>
      <w:r w:rsidRPr="009509F5">
        <w:rPr>
          <w:spacing w:val="-5"/>
          <w:w w:val="105"/>
          <w:sz w:val="22"/>
          <w:szCs w:val="22"/>
        </w:rPr>
        <w:t xml:space="preserve">Il primo </w:t>
      </w:r>
      <w:r w:rsidRPr="009509F5">
        <w:rPr>
          <w:spacing w:val="-4"/>
          <w:w w:val="105"/>
          <w:sz w:val="22"/>
          <w:szCs w:val="22"/>
        </w:rPr>
        <w:t>esercizio</w:t>
      </w:r>
      <w:r w:rsidRPr="009509F5">
        <w:rPr>
          <w:spacing w:val="-5"/>
          <w:w w:val="105"/>
          <w:sz w:val="22"/>
          <w:szCs w:val="22"/>
        </w:rPr>
        <w:t xml:space="preserve"> ha inizio alla data della chiusura, anche parziale, del Primo Periodo di </w:t>
      </w:r>
      <w:r w:rsidRPr="009509F5">
        <w:rPr>
          <w:spacing w:val="-4"/>
          <w:w w:val="105"/>
          <w:sz w:val="22"/>
          <w:szCs w:val="22"/>
        </w:rPr>
        <w:t>Sottoscrizione, e si chiude il 31 dicembre immediatamente successivo.</w:t>
      </w:r>
    </w:p>
    <w:p w:rsidR="003B0525" w:rsidRPr="009509F5" w:rsidRDefault="003B0525" w:rsidP="0017135C">
      <w:pPr>
        <w:spacing w:before="252"/>
        <w:ind w:left="216"/>
        <w:rPr>
          <w:b/>
          <w:bCs/>
          <w:spacing w:val="6"/>
          <w:w w:val="105"/>
          <w:sz w:val="22"/>
          <w:szCs w:val="22"/>
        </w:rPr>
      </w:pPr>
      <w:r w:rsidRPr="009509F5">
        <w:rPr>
          <w:b/>
          <w:bCs/>
          <w:spacing w:val="6"/>
          <w:w w:val="105"/>
          <w:sz w:val="22"/>
          <w:szCs w:val="22"/>
        </w:rPr>
        <w:t>1.7 Depositari</w:t>
      </w:r>
      <w:r w:rsidR="006E58FD">
        <w:rPr>
          <w:b/>
          <w:bCs/>
          <w:spacing w:val="6"/>
          <w:w w:val="105"/>
          <w:sz w:val="22"/>
          <w:szCs w:val="22"/>
        </w:rPr>
        <w:t>o</w:t>
      </w:r>
    </w:p>
    <w:p w:rsidR="00395FD6" w:rsidRPr="009509F5" w:rsidRDefault="000E1863" w:rsidP="00C25AD7">
      <w:pPr>
        <w:numPr>
          <w:ilvl w:val="0"/>
          <w:numId w:val="39"/>
        </w:numPr>
        <w:tabs>
          <w:tab w:val="right" w:leader="underscore" w:pos="567"/>
        </w:tabs>
        <w:spacing w:before="180" w:line="288" w:lineRule="auto"/>
        <w:ind w:right="216"/>
        <w:jc w:val="both"/>
        <w:rPr>
          <w:spacing w:val="-4"/>
          <w:w w:val="105"/>
          <w:sz w:val="22"/>
          <w:szCs w:val="22"/>
        </w:rPr>
      </w:pPr>
      <w:r w:rsidRPr="009509F5">
        <w:rPr>
          <w:spacing w:val="-4"/>
          <w:w w:val="105"/>
          <w:sz w:val="22"/>
          <w:szCs w:val="22"/>
        </w:rPr>
        <w:t xml:space="preserve"> </w:t>
      </w:r>
      <w:r w:rsidR="00EC6FDF">
        <w:rPr>
          <w:spacing w:val="-4"/>
          <w:w w:val="105"/>
          <w:sz w:val="22"/>
          <w:szCs w:val="22"/>
        </w:rPr>
        <w:t xml:space="preserve">Depositario </w:t>
      </w:r>
      <w:r w:rsidR="00B80066" w:rsidRPr="009509F5">
        <w:rPr>
          <w:spacing w:val="-4"/>
          <w:w w:val="105"/>
          <w:sz w:val="22"/>
          <w:szCs w:val="22"/>
        </w:rPr>
        <w:t xml:space="preserve">del Fondo è </w:t>
      </w:r>
      <w:r w:rsidR="006A656B">
        <w:rPr>
          <w:spacing w:val="-4"/>
          <w:w w:val="105"/>
          <w:sz w:val="22"/>
          <w:szCs w:val="22"/>
        </w:rPr>
        <w:t>XXXX</w:t>
      </w:r>
      <w:r w:rsidR="004E36BD" w:rsidRPr="009509F5">
        <w:rPr>
          <w:spacing w:val="-4"/>
          <w:w w:val="105"/>
          <w:sz w:val="22"/>
          <w:szCs w:val="22"/>
        </w:rPr>
        <w:t xml:space="preserve"> </w:t>
      </w:r>
      <w:r w:rsidR="00B80066" w:rsidRPr="009509F5">
        <w:rPr>
          <w:spacing w:val="-4"/>
          <w:w w:val="105"/>
          <w:sz w:val="22"/>
          <w:szCs w:val="22"/>
        </w:rPr>
        <w:t>( la “</w:t>
      </w:r>
      <w:r w:rsidR="00B80066" w:rsidRPr="009509F5">
        <w:rPr>
          <w:b/>
          <w:bCs/>
          <w:spacing w:val="-4"/>
          <w:w w:val="105"/>
          <w:sz w:val="22"/>
          <w:szCs w:val="22"/>
        </w:rPr>
        <w:t>Banca Depositaria</w:t>
      </w:r>
      <w:r w:rsidR="00B80066" w:rsidRPr="009509F5">
        <w:rPr>
          <w:spacing w:val="-4"/>
          <w:w w:val="105"/>
          <w:sz w:val="22"/>
          <w:szCs w:val="22"/>
        </w:rPr>
        <w:t>”)</w:t>
      </w:r>
      <w:r w:rsidR="00395FD6" w:rsidRPr="009509F5">
        <w:rPr>
          <w:spacing w:val="-4"/>
          <w:w w:val="105"/>
          <w:sz w:val="22"/>
          <w:szCs w:val="22"/>
        </w:rPr>
        <w:t xml:space="preserve">. Le funzioni di emissione dei certificati rappresentativi delle Quote e di rimborso delle Quote medesime sono svolte da </w:t>
      </w:r>
      <w:r w:rsidR="006A656B">
        <w:rPr>
          <w:spacing w:val="-4"/>
          <w:w w:val="105"/>
          <w:sz w:val="22"/>
          <w:szCs w:val="22"/>
        </w:rPr>
        <w:t xml:space="preserve">XXXX </w:t>
      </w:r>
      <w:r w:rsidR="00395FD6" w:rsidRPr="009509F5">
        <w:rPr>
          <w:spacing w:val="-4"/>
          <w:w w:val="105"/>
          <w:sz w:val="22"/>
          <w:szCs w:val="22"/>
        </w:rPr>
        <w:t>per il tramite d</w:t>
      </w:r>
      <w:r w:rsidR="006A656B">
        <w:rPr>
          <w:spacing w:val="-4"/>
          <w:w w:val="105"/>
          <w:sz w:val="22"/>
          <w:szCs w:val="22"/>
        </w:rPr>
        <w:t>i XXXXX</w:t>
      </w:r>
      <w:r w:rsidR="00395FD6" w:rsidRPr="009509F5">
        <w:rPr>
          <w:spacing w:val="-4"/>
          <w:w w:val="105"/>
          <w:sz w:val="22"/>
          <w:szCs w:val="22"/>
        </w:rPr>
        <w:t xml:space="preserve">. Le funzioni di consegna e ritiro dei certificati rappresentativi delle quote sono svolte da </w:t>
      </w:r>
      <w:r w:rsidR="006A656B">
        <w:rPr>
          <w:spacing w:val="-4"/>
          <w:w w:val="105"/>
          <w:sz w:val="22"/>
          <w:szCs w:val="22"/>
        </w:rPr>
        <w:t>XXXX</w:t>
      </w:r>
      <w:r w:rsidR="00D37D53" w:rsidRPr="009509F5">
        <w:rPr>
          <w:spacing w:val="-4"/>
          <w:w w:val="105"/>
          <w:sz w:val="22"/>
          <w:szCs w:val="22"/>
        </w:rPr>
        <w:t xml:space="preserve"> presso la filiale di </w:t>
      </w:r>
      <w:r w:rsidR="006A656B">
        <w:rPr>
          <w:spacing w:val="-4"/>
          <w:w w:val="105"/>
          <w:sz w:val="22"/>
          <w:szCs w:val="22"/>
        </w:rPr>
        <w:t>XXXXX</w:t>
      </w:r>
      <w:r w:rsidR="003B0525" w:rsidRPr="009509F5">
        <w:rPr>
          <w:spacing w:val="-4"/>
          <w:w w:val="105"/>
          <w:sz w:val="22"/>
          <w:szCs w:val="22"/>
        </w:rPr>
        <w:t xml:space="preserve">. </w:t>
      </w:r>
      <w:r w:rsidR="00E41446" w:rsidRPr="009509F5">
        <w:rPr>
          <w:spacing w:val="-4"/>
          <w:w w:val="105"/>
          <w:sz w:val="22"/>
          <w:szCs w:val="22"/>
        </w:rPr>
        <w:t xml:space="preserve"> </w:t>
      </w:r>
    </w:p>
    <w:p w:rsidR="003B0525" w:rsidRPr="009509F5" w:rsidRDefault="003B0525" w:rsidP="0017135C">
      <w:pPr>
        <w:numPr>
          <w:ilvl w:val="0"/>
          <w:numId w:val="39"/>
        </w:numPr>
        <w:tabs>
          <w:tab w:val="right" w:leader="underscore" w:pos="567"/>
        </w:tabs>
        <w:spacing w:before="180" w:line="288" w:lineRule="auto"/>
        <w:ind w:right="216"/>
        <w:jc w:val="both"/>
        <w:rPr>
          <w:spacing w:val="-4"/>
          <w:w w:val="105"/>
          <w:sz w:val="22"/>
          <w:szCs w:val="22"/>
        </w:rPr>
      </w:pPr>
      <w:r w:rsidRPr="009509F5">
        <w:rPr>
          <w:spacing w:val="-4"/>
          <w:w w:val="105"/>
          <w:sz w:val="22"/>
          <w:szCs w:val="22"/>
        </w:rPr>
        <w:lastRenderedPageBreak/>
        <w:t>La Banca Depositaria è iscritta</w:t>
      </w:r>
      <w:r w:rsidR="00943C4D" w:rsidRPr="009509F5">
        <w:rPr>
          <w:spacing w:val="-4"/>
          <w:w w:val="105"/>
          <w:sz w:val="22"/>
          <w:szCs w:val="22"/>
        </w:rPr>
        <w:t xml:space="preserve"> </w:t>
      </w:r>
      <w:r w:rsidRPr="009509F5">
        <w:rPr>
          <w:spacing w:val="-4"/>
          <w:w w:val="105"/>
          <w:sz w:val="22"/>
          <w:szCs w:val="22"/>
        </w:rPr>
        <w:t xml:space="preserve">al n. </w:t>
      </w:r>
      <w:r w:rsidR="006A656B">
        <w:rPr>
          <w:spacing w:val="-4"/>
          <w:w w:val="105"/>
          <w:sz w:val="22"/>
          <w:szCs w:val="22"/>
        </w:rPr>
        <w:t>XXXX</w:t>
      </w:r>
      <w:r w:rsidRPr="009509F5">
        <w:rPr>
          <w:spacing w:val="-4"/>
          <w:w w:val="105"/>
          <w:sz w:val="22"/>
          <w:szCs w:val="22"/>
        </w:rPr>
        <w:t xml:space="preserve"> dell’Albo delle Banche di cui all’art. 13 del Testo Unico Bancario.</w:t>
      </w:r>
    </w:p>
    <w:p w:rsidR="00395FD6" w:rsidRPr="009509F5" w:rsidRDefault="00395FD6" w:rsidP="00C25AD7">
      <w:pPr>
        <w:numPr>
          <w:ilvl w:val="0"/>
          <w:numId w:val="39"/>
        </w:numPr>
        <w:tabs>
          <w:tab w:val="right" w:leader="underscore" w:pos="567"/>
        </w:tabs>
        <w:spacing w:before="180" w:line="288" w:lineRule="auto"/>
        <w:ind w:right="216"/>
        <w:jc w:val="both"/>
        <w:rPr>
          <w:spacing w:val="-4"/>
          <w:w w:val="105"/>
          <w:sz w:val="22"/>
          <w:szCs w:val="22"/>
        </w:rPr>
      </w:pPr>
      <w:r w:rsidRPr="009509F5">
        <w:rPr>
          <w:spacing w:val="-4"/>
          <w:w w:val="105"/>
          <w:sz w:val="22"/>
          <w:szCs w:val="22"/>
        </w:rPr>
        <w:t>La Banca Depositaria, nell’esercizio dell’incarico conferitole dalla Società di Gestione, è tenuta ad espletare le funzioni previste dalla normativa vigente e dal presente Regolamento, a cui si rinvia integralmente per quanto concerne il ruolo e i compiti di tale soggetto. I rapporti tra la Società di Gestione e la Banca Depositaria sono regolati da apposita convenzione.</w:t>
      </w:r>
    </w:p>
    <w:p w:rsidR="00395FD6" w:rsidRPr="009509F5" w:rsidRDefault="00395FD6" w:rsidP="00C25AD7">
      <w:pPr>
        <w:numPr>
          <w:ilvl w:val="0"/>
          <w:numId w:val="39"/>
        </w:numPr>
        <w:tabs>
          <w:tab w:val="right" w:leader="underscore" w:pos="567"/>
        </w:tabs>
        <w:spacing w:before="180" w:line="288" w:lineRule="auto"/>
        <w:ind w:right="216"/>
        <w:jc w:val="both"/>
        <w:rPr>
          <w:spacing w:val="-4"/>
          <w:w w:val="105"/>
          <w:sz w:val="22"/>
          <w:szCs w:val="22"/>
        </w:rPr>
      </w:pPr>
      <w:r w:rsidRPr="009509F5">
        <w:rPr>
          <w:spacing w:val="-4"/>
          <w:w w:val="105"/>
          <w:sz w:val="22"/>
          <w:szCs w:val="22"/>
        </w:rPr>
        <w:t xml:space="preserve">Il compenso della Banca Depositaria è previsto dal Paragrafo </w:t>
      </w:r>
      <w:r w:rsidR="00D37D53" w:rsidRPr="009509F5">
        <w:rPr>
          <w:spacing w:val="-4"/>
          <w:w w:val="105"/>
          <w:sz w:val="22"/>
          <w:szCs w:val="22"/>
        </w:rPr>
        <w:t>4.1.2.</w:t>
      </w:r>
      <w:r w:rsidRPr="009509F5">
        <w:rPr>
          <w:spacing w:val="-4"/>
          <w:w w:val="105"/>
          <w:sz w:val="22"/>
          <w:szCs w:val="22"/>
        </w:rPr>
        <w:t xml:space="preserve"> del presente Regolamento.</w:t>
      </w:r>
    </w:p>
    <w:p w:rsidR="003B0525" w:rsidRPr="009509F5" w:rsidRDefault="003B0525" w:rsidP="0017135C">
      <w:pPr>
        <w:spacing w:before="252" w:line="290" w:lineRule="auto"/>
        <w:ind w:left="567" w:right="216" w:hanging="425"/>
        <w:jc w:val="both"/>
        <w:rPr>
          <w:b/>
          <w:bCs/>
          <w:w w:val="105"/>
          <w:sz w:val="22"/>
          <w:szCs w:val="22"/>
        </w:rPr>
      </w:pPr>
      <w:r w:rsidRPr="009509F5">
        <w:rPr>
          <w:b/>
          <w:bCs/>
          <w:spacing w:val="-1"/>
          <w:w w:val="105"/>
          <w:sz w:val="22"/>
          <w:szCs w:val="22"/>
        </w:rPr>
        <w:t xml:space="preserve">1.8 Criteri di valutazione del patrimonio del Fondo. Calcolo e comunicazione del valore della </w:t>
      </w:r>
      <w:r w:rsidRPr="009509F5">
        <w:rPr>
          <w:b/>
          <w:bCs/>
          <w:w w:val="105"/>
          <w:sz w:val="22"/>
          <w:szCs w:val="22"/>
        </w:rPr>
        <w:t>Quota</w:t>
      </w:r>
    </w:p>
    <w:p w:rsidR="003B0525" w:rsidRPr="00703CEC" w:rsidRDefault="003B0525" w:rsidP="0017135C">
      <w:pPr>
        <w:numPr>
          <w:ilvl w:val="0"/>
          <w:numId w:val="40"/>
        </w:numPr>
        <w:tabs>
          <w:tab w:val="right" w:leader="underscore" w:pos="567"/>
          <w:tab w:val="num" w:pos="1656"/>
        </w:tabs>
        <w:spacing w:before="180" w:line="288" w:lineRule="auto"/>
        <w:ind w:right="216"/>
        <w:jc w:val="both"/>
        <w:rPr>
          <w:spacing w:val="-8"/>
          <w:w w:val="110"/>
          <w:sz w:val="22"/>
          <w:szCs w:val="22"/>
        </w:rPr>
      </w:pPr>
      <w:r w:rsidRPr="000B0882">
        <w:rPr>
          <w:spacing w:val="-4"/>
          <w:w w:val="110"/>
          <w:sz w:val="22"/>
          <w:szCs w:val="22"/>
        </w:rPr>
        <w:t xml:space="preserve">Il valore </w:t>
      </w:r>
      <w:r w:rsidRPr="007A3A7F">
        <w:rPr>
          <w:spacing w:val="-4"/>
          <w:w w:val="105"/>
          <w:sz w:val="22"/>
          <w:szCs w:val="22"/>
        </w:rPr>
        <w:t>complessivo</w:t>
      </w:r>
      <w:r w:rsidRPr="00D40AAF">
        <w:rPr>
          <w:spacing w:val="-4"/>
          <w:w w:val="110"/>
          <w:sz w:val="22"/>
          <w:szCs w:val="22"/>
        </w:rPr>
        <w:t xml:space="preserve"> netto del Fondo è </w:t>
      </w:r>
      <w:r w:rsidR="0034670C" w:rsidRPr="00D40AAF">
        <w:rPr>
          <w:spacing w:val="-4"/>
          <w:w w:val="110"/>
          <w:sz w:val="22"/>
          <w:szCs w:val="22"/>
          <w:lang w:eastAsia="en-US"/>
        </w:rPr>
        <w:t>pari al valore corrente alla data di riferimento della valutazione</w:t>
      </w:r>
      <w:r w:rsidR="0034670C" w:rsidRPr="00703CEC">
        <w:rPr>
          <w:spacing w:val="-4"/>
          <w:w w:val="110"/>
          <w:sz w:val="22"/>
          <w:szCs w:val="22"/>
        </w:rPr>
        <w:t xml:space="preserve"> </w:t>
      </w:r>
      <w:r w:rsidRPr="00703CEC">
        <w:rPr>
          <w:spacing w:val="-4"/>
          <w:w w:val="110"/>
          <w:sz w:val="22"/>
          <w:szCs w:val="22"/>
        </w:rPr>
        <w:t xml:space="preserve">delle attività </w:t>
      </w:r>
      <w:r w:rsidR="0034670C" w:rsidRPr="00703CEC">
        <w:rPr>
          <w:spacing w:val="-4"/>
          <w:w w:val="110"/>
          <w:sz w:val="22"/>
          <w:szCs w:val="22"/>
          <w:lang w:eastAsia="en-US"/>
        </w:rPr>
        <w:t xml:space="preserve">che lo compongono </w:t>
      </w:r>
      <w:r w:rsidRPr="00703CEC">
        <w:rPr>
          <w:spacing w:val="-4"/>
          <w:w w:val="110"/>
          <w:sz w:val="22"/>
          <w:szCs w:val="22"/>
        </w:rPr>
        <w:t>al netto delle eventuali</w:t>
      </w:r>
      <w:r w:rsidRPr="00703CEC">
        <w:rPr>
          <w:spacing w:val="-4"/>
          <w:w w:val="110"/>
          <w:sz w:val="22"/>
          <w:szCs w:val="22"/>
        </w:rPr>
        <w:br/>
      </w:r>
      <w:r w:rsidRPr="00703CEC">
        <w:rPr>
          <w:spacing w:val="-9"/>
          <w:w w:val="110"/>
          <w:sz w:val="22"/>
          <w:szCs w:val="22"/>
        </w:rPr>
        <w:t>passività (di seguito, il “</w:t>
      </w:r>
      <w:r w:rsidRPr="00703CEC">
        <w:rPr>
          <w:b/>
          <w:spacing w:val="-9"/>
          <w:w w:val="105"/>
          <w:sz w:val="22"/>
          <w:szCs w:val="22"/>
        </w:rPr>
        <w:t>Valore Complessivo Netto</w:t>
      </w:r>
      <w:r w:rsidRPr="000B0882">
        <w:rPr>
          <w:spacing w:val="-9"/>
          <w:w w:val="110"/>
          <w:sz w:val="22"/>
          <w:szCs w:val="22"/>
        </w:rPr>
        <w:t>”) ed è determinato</w:t>
      </w:r>
      <w:r w:rsidR="00BA40B8" w:rsidRPr="000B0882">
        <w:rPr>
          <w:spacing w:val="-9"/>
          <w:w w:val="110"/>
          <w:sz w:val="22"/>
          <w:szCs w:val="22"/>
        </w:rPr>
        <w:t xml:space="preserve"> dalla </w:t>
      </w:r>
      <w:r w:rsidR="00BA40B8" w:rsidRPr="000B0882">
        <w:rPr>
          <w:spacing w:val="-9"/>
          <w:w w:val="110"/>
          <w:sz w:val="22"/>
          <w:szCs w:val="22"/>
          <w:lang w:eastAsia="en-US"/>
        </w:rPr>
        <w:t>Società di Gestione</w:t>
      </w:r>
      <w:r w:rsidRPr="000B0882">
        <w:rPr>
          <w:spacing w:val="-9"/>
          <w:w w:val="110"/>
          <w:sz w:val="22"/>
          <w:szCs w:val="22"/>
          <w:lang w:eastAsia="en-US"/>
        </w:rPr>
        <w:t xml:space="preserve">, con </w:t>
      </w:r>
      <w:r w:rsidR="00BA40B8" w:rsidRPr="000B0882">
        <w:rPr>
          <w:spacing w:val="-9"/>
          <w:w w:val="110"/>
          <w:sz w:val="22"/>
          <w:szCs w:val="22"/>
          <w:lang w:eastAsia="en-US"/>
        </w:rPr>
        <w:t>periodicità</w:t>
      </w:r>
      <w:r w:rsidR="00DF06A6" w:rsidRPr="007E1043">
        <w:rPr>
          <w:spacing w:val="-9"/>
          <w:w w:val="110"/>
          <w:sz w:val="22"/>
          <w:szCs w:val="22"/>
          <w:lang w:eastAsia="en-US"/>
        </w:rPr>
        <w:t xml:space="preserve"> </w:t>
      </w:r>
      <w:r w:rsidR="002633F4" w:rsidRPr="007E1043">
        <w:rPr>
          <w:spacing w:val="-9"/>
          <w:w w:val="110"/>
          <w:sz w:val="22"/>
          <w:szCs w:val="22"/>
          <w:lang w:eastAsia="en-US"/>
        </w:rPr>
        <w:t xml:space="preserve">di regola </w:t>
      </w:r>
      <w:r w:rsidR="00796E30" w:rsidRPr="000B0882">
        <w:rPr>
          <w:spacing w:val="-9"/>
          <w:w w:val="110"/>
          <w:sz w:val="22"/>
          <w:szCs w:val="22"/>
          <w:lang w:eastAsia="en-US"/>
        </w:rPr>
        <w:t>trimestrale</w:t>
      </w:r>
      <w:r w:rsidRPr="007A3A7F">
        <w:rPr>
          <w:spacing w:val="-9"/>
          <w:w w:val="110"/>
          <w:sz w:val="22"/>
          <w:szCs w:val="22"/>
          <w:lang w:eastAsia="en-US"/>
        </w:rPr>
        <w:t xml:space="preserve">, </w:t>
      </w:r>
      <w:r w:rsidRPr="00D40AAF">
        <w:rPr>
          <w:spacing w:val="-9"/>
          <w:w w:val="110"/>
          <w:sz w:val="22"/>
          <w:szCs w:val="22"/>
        </w:rPr>
        <w:t xml:space="preserve">entro i termini stabiliti dalle disposizioni normative vigenti ed in base ai criteri stabiliti dalla </w:t>
      </w:r>
      <w:r w:rsidRPr="00703CEC">
        <w:rPr>
          <w:spacing w:val="-8"/>
          <w:w w:val="110"/>
          <w:sz w:val="22"/>
          <w:szCs w:val="22"/>
        </w:rPr>
        <w:t>Banca d’Italia.</w:t>
      </w:r>
    </w:p>
    <w:p w:rsidR="0034670C" w:rsidRPr="009509F5" w:rsidRDefault="00DA4CD1" w:rsidP="0034670C">
      <w:pPr>
        <w:tabs>
          <w:tab w:val="right" w:leader="underscore" w:pos="567"/>
        </w:tabs>
        <w:spacing w:before="180" w:line="288" w:lineRule="auto"/>
        <w:ind w:left="648" w:right="216"/>
        <w:jc w:val="both"/>
        <w:rPr>
          <w:spacing w:val="-9"/>
          <w:w w:val="110"/>
          <w:sz w:val="22"/>
          <w:szCs w:val="22"/>
          <w:lang w:eastAsia="en-US"/>
        </w:rPr>
      </w:pPr>
      <w:r w:rsidRPr="00D63322">
        <w:rPr>
          <w:spacing w:val="-9"/>
          <w:w w:val="110"/>
          <w:sz w:val="22"/>
          <w:szCs w:val="22"/>
          <w:lang w:eastAsia="en-US"/>
        </w:rPr>
        <w:t>Il Valore Complessivo Netto è</w:t>
      </w:r>
      <w:r w:rsidR="0034670C" w:rsidRPr="00DF06A6">
        <w:rPr>
          <w:spacing w:val="-9"/>
          <w:w w:val="110"/>
          <w:sz w:val="22"/>
          <w:szCs w:val="22"/>
          <w:lang w:eastAsia="en-US"/>
        </w:rPr>
        <w:t xml:space="preserve"> determinato in base ai criteri indicati nel Provvedimento di Banca d’Italia </w:t>
      </w:r>
      <w:r w:rsidR="00FB0C27">
        <w:rPr>
          <w:spacing w:val="-9"/>
          <w:w w:val="110"/>
          <w:sz w:val="22"/>
          <w:szCs w:val="22"/>
          <w:lang w:eastAsia="en-US"/>
        </w:rPr>
        <w:t xml:space="preserve">del </w:t>
      </w:r>
      <w:r w:rsidR="00EC6FDF" w:rsidRPr="007E1043">
        <w:rPr>
          <w:spacing w:val="-9"/>
          <w:w w:val="110"/>
          <w:sz w:val="22"/>
          <w:szCs w:val="22"/>
          <w:lang w:eastAsia="en-US"/>
        </w:rPr>
        <w:t>19 gennaio 2015</w:t>
      </w:r>
      <w:r w:rsidR="006A656B">
        <w:rPr>
          <w:spacing w:val="-9"/>
          <w:w w:val="110"/>
          <w:sz w:val="22"/>
          <w:szCs w:val="22"/>
          <w:lang w:eastAsia="en-US"/>
        </w:rPr>
        <w:t xml:space="preserve"> </w:t>
      </w:r>
      <w:r w:rsidRPr="00DF06A6">
        <w:rPr>
          <w:spacing w:val="-9"/>
          <w:w w:val="110"/>
          <w:sz w:val="22"/>
          <w:szCs w:val="22"/>
          <w:lang w:eastAsia="en-US"/>
        </w:rPr>
        <w:t>s.m.i.</w:t>
      </w:r>
      <w:r w:rsidR="0034670C" w:rsidRPr="00DF06A6">
        <w:rPr>
          <w:spacing w:val="-9"/>
          <w:w w:val="110"/>
          <w:sz w:val="22"/>
          <w:szCs w:val="22"/>
          <w:lang w:eastAsia="en-US"/>
        </w:rPr>
        <w:t xml:space="preserve">, o da quelli </w:t>
      </w:r>
      <w:bookmarkStart w:id="1" w:name="_DV_C6"/>
      <w:r w:rsidR="0034670C" w:rsidRPr="00DF06A6">
        <w:rPr>
          <w:spacing w:val="-9"/>
          <w:w w:val="110"/>
          <w:sz w:val="22"/>
          <w:szCs w:val="22"/>
          <w:lang w:eastAsia="en-US"/>
        </w:rPr>
        <w:t>stabiliti</w:t>
      </w:r>
      <w:bookmarkStart w:id="2" w:name="_DV_M140"/>
      <w:bookmarkEnd w:id="1"/>
      <w:bookmarkEnd w:id="2"/>
      <w:r w:rsidR="0034670C" w:rsidRPr="00DF06A6">
        <w:rPr>
          <w:spacing w:val="-9"/>
          <w:w w:val="110"/>
          <w:sz w:val="22"/>
          <w:szCs w:val="22"/>
          <w:lang w:eastAsia="en-US"/>
        </w:rPr>
        <w:t xml:space="preserve"> dalla normativa di tempo in tempo vigente.</w:t>
      </w:r>
    </w:p>
    <w:p w:rsidR="003B0525" w:rsidRPr="009509F5" w:rsidRDefault="003B0525" w:rsidP="0017135C">
      <w:pPr>
        <w:numPr>
          <w:ilvl w:val="0"/>
          <w:numId w:val="40"/>
        </w:numPr>
        <w:tabs>
          <w:tab w:val="right" w:leader="underscore" w:pos="567"/>
          <w:tab w:val="num" w:pos="1656"/>
        </w:tabs>
        <w:spacing w:before="180" w:line="288" w:lineRule="auto"/>
        <w:ind w:right="216"/>
        <w:jc w:val="both"/>
        <w:rPr>
          <w:spacing w:val="-7"/>
          <w:w w:val="110"/>
          <w:sz w:val="22"/>
          <w:szCs w:val="22"/>
        </w:rPr>
      </w:pPr>
      <w:r w:rsidRPr="009509F5">
        <w:rPr>
          <w:spacing w:val="1"/>
          <w:w w:val="110"/>
          <w:sz w:val="22"/>
          <w:szCs w:val="22"/>
        </w:rPr>
        <w:t>Il valore unitari</w:t>
      </w:r>
      <w:r w:rsidR="007F4964">
        <w:rPr>
          <w:spacing w:val="1"/>
          <w:w w:val="110"/>
          <w:sz w:val="22"/>
          <w:szCs w:val="22"/>
        </w:rPr>
        <w:t xml:space="preserve">o della Quota è determinato </w:t>
      </w:r>
      <w:r w:rsidR="0011074E">
        <w:rPr>
          <w:spacing w:val="1"/>
          <w:w w:val="110"/>
          <w:sz w:val="22"/>
          <w:szCs w:val="22"/>
        </w:rPr>
        <w:t xml:space="preserve">dalla SGR </w:t>
      </w:r>
      <w:r w:rsidR="002633F4">
        <w:rPr>
          <w:spacing w:val="1"/>
          <w:w w:val="110"/>
          <w:sz w:val="22"/>
          <w:szCs w:val="22"/>
        </w:rPr>
        <w:t>di regola trimestralmente</w:t>
      </w:r>
      <w:r w:rsidR="0011074E">
        <w:rPr>
          <w:spacing w:val="1"/>
          <w:w w:val="110"/>
          <w:sz w:val="22"/>
          <w:szCs w:val="22"/>
        </w:rPr>
        <w:t xml:space="preserve">, </w:t>
      </w:r>
      <w:r w:rsidR="007F4964">
        <w:rPr>
          <w:spacing w:val="1"/>
          <w:w w:val="110"/>
          <w:sz w:val="22"/>
          <w:szCs w:val="22"/>
        </w:rPr>
        <w:t xml:space="preserve">con </w:t>
      </w:r>
      <w:r w:rsidRPr="009509F5">
        <w:rPr>
          <w:spacing w:val="-7"/>
          <w:w w:val="110"/>
          <w:sz w:val="22"/>
          <w:szCs w:val="22"/>
        </w:rPr>
        <w:t xml:space="preserve">riferimento all’ultimo giorno di ciascun </w:t>
      </w:r>
      <w:r w:rsidR="00FD16EA" w:rsidRPr="009509F5">
        <w:rPr>
          <w:spacing w:val="-7"/>
          <w:w w:val="110"/>
          <w:sz w:val="22"/>
          <w:szCs w:val="22"/>
          <w:lang w:eastAsia="en-US"/>
        </w:rPr>
        <w:t>trimestre</w:t>
      </w:r>
      <w:r w:rsidRPr="009509F5">
        <w:rPr>
          <w:spacing w:val="-7"/>
          <w:w w:val="110"/>
          <w:sz w:val="22"/>
          <w:szCs w:val="22"/>
        </w:rPr>
        <w:t xml:space="preserve"> solare (o del minor periodo di riferimento del calcolo) ed è pari al Valore Complessivo Netto del Fondo </w:t>
      </w:r>
      <w:r w:rsidR="00AC46AE" w:rsidRPr="009509F5">
        <w:rPr>
          <w:spacing w:val="-7"/>
          <w:w w:val="110"/>
          <w:sz w:val="22"/>
          <w:szCs w:val="22"/>
          <w:lang w:eastAsia="en-US"/>
        </w:rPr>
        <w:t>diviso per il numero delle Quote</w:t>
      </w:r>
      <w:r w:rsidR="00BA40B8" w:rsidRPr="009509F5">
        <w:rPr>
          <w:spacing w:val="-7"/>
          <w:w w:val="110"/>
          <w:sz w:val="22"/>
          <w:szCs w:val="22"/>
          <w:lang w:eastAsia="en-US"/>
        </w:rPr>
        <w:t xml:space="preserve"> in circolazione</w:t>
      </w:r>
      <w:r w:rsidR="00AC46AE" w:rsidRPr="009509F5">
        <w:rPr>
          <w:spacing w:val="-7"/>
          <w:w w:val="110"/>
          <w:sz w:val="22"/>
          <w:szCs w:val="22"/>
          <w:lang w:eastAsia="en-US"/>
        </w:rPr>
        <w:t xml:space="preserve"> </w:t>
      </w:r>
      <w:r w:rsidRPr="009509F5">
        <w:rPr>
          <w:spacing w:val="-7"/>
          <w:w w:val="110"/>
          <w:sz w:val="22"/>
          <w:szCs w:val="22"/>
        </w:rPr>
        <w:t>(il “</w:t>
      </w:r>
      <w:r w:rsidRPr="009509F5">
        <w:rPr>
          <w:b/>
          <w:spacing w:val="-7"/>
          <w:w w:val="105"/>
          <w:sz w:val="22"/>
          <w:szCs w:val="22"/>
        </w:rPr>
        <w:t>Valore Unitario della Quota</w:t>
      </w:r>
      <w:r w:rsidRPr="009509F5">
        <w:rPr>
          <w:spacing w:val="-7"/>
          <w:w w:val="110"/>
          <w:sz w:val="22"/>
          <w:szCs w:val="22"/>
        </w:rPr>
        <w:t>”).</w:t>
      </w:r>
    </w:p>
    <w:p w:rsidR="003B0525" w:rsidRPr="009509F5" w:rsidRDefault="003B0525" w:rsidP="0017135C">
      <w:pPr>
        <w:numPr>
          <w:ilvl w:val="0"/>
          <w:numId w:val="40"/>
        </w:numPr>
        <w:tabs>
          <w:tab w:val="right" w:leader="underscore" w:pos="567"/>
          <w:tab w:val="num" w:pos="1656"/>
        </w:tabs>
        <w:spacing w:before="180" w:line="288" w:lineRule="auto"/>
        <w:ind w:right="216"/>
        <w:jc w:val="both"/>
        <w:rPr>
          <w:spacing w:val="-8"/>
          <w:w w:val="110"/>
          <w:sz w:val="22"/>
          <w:szCs w:val="22"/>
        </w:rPr>
      </w:pPr>
      <w:r w:rsidRPr="009509F5">
        <w:rPr>
          <w:spacing w:val="-9"/>
          <w:w w:val="110"/>
          <w:sz w:val="22"/>
          <w:szCs w:val="22"/>
        </w:rPr>
        <w:t>Il Valore Unitario della Quota deve essere comunicato al Partecipante, con le modalità di cui</w:t>
      </w:r>
      <w:r w:rsidRPr="009509F5">
        <w:rPr>
          <w:spacing w:val="-9"/>
          <w:w w:val="110"/>
          <w:sz w:val="22"/>
          <w:szCs w:val="22"/>
        </w:rPr>
        <w:br/>
      </w:r>
      <w:r w:rsidRPr="009509F5">
        <w:rPr>
          <w:spacing w:val="-6"/>
          <w:w w:val="110"/>
          <w:sz w:val="22"/>
          <w:szCs w:val="22"/>
        </w:rPr>
        <w:t xml:space="preserve">al successivo art. 13, entro </w:t>
      </w:r>
      <w:r w:rsidR="00476154" w:rsidRPr="009509F5">
        <w:rPr>
          <w:spacing w:val="-6"/>
          <w:w w:val="110"/>
          <w:sz w:val="22"/>
          <w:szCs w:val="22"/>
          <w:lang w:eastAsia="en-US"/>
        </w:rPr>
        <w:t xml:space="preserve">30 </w:t>
      </w:r>
      <w:r w:rsidRPr="009509F5">
        <w:rPr>
          <w:spacing w:val="-6"/>
          <w:w w:val="110"/>
          <w:sz w:val="22"/>
          <w:szCs w:val="22"/>
          <w:lang w:eastAsia="en-US"/>
        </w:rPr>
        <w:t>(</w:t>
      </w:r>
      <w:r w:rsidR="00476154" w:rsidRPr="009509F5">
        <w:rPr>
          <w:spacing w:val="-6"/>
          <w:w w:val="110"/>
          <w:sz w:val="22"/>
          <w:szCs w:val="22"/>
          <w:lang w:eastAsia="en-US"/>
        </w:rPr>
        <w:t>trenta</w:t>
      </w:r>
      <w:r w:rsidRPr="009509F5">
        <w:rPr>
          <w:spacing w:val="-6"/>
          <w:w w:val="110"/>
          <w:sz w:val="22"/>
          <w:szCs w:val="22"/>
        </w:rPr>
        <w:t xml:space="preserve">) giorni dalla data di deposito presso la SGR dei documenti </w:t>
      </w:r>
      <w:r w:rsidRPr="009509F5">
        <w:rPr>
          <w:spacing w:val="-8"/>
          <w:w w:val="110"/>
          <w:sz w:val="22"/>
          <w:szCs w:val="22"/>
        </w:rPr>
        <w:t xml:space="preserve">contabili di cui al successivo art. 10.1, comma 2, punti </w:t>
      </w:r>
      <w:r w:rsidR="00C44A4F">
        <w:rPr>
          <w:spacing w:val="-8"/>
          <w:w w:val="110"/>
          <w:sz w:val="22"/>
          <w:szCs w:val="22"/>
        </w:rPr>
        <w:t>b</w:t>
      </w:r>
      <w:r w:rsidRPr="009509F5">
        <w:rPr>
          <w:spacing w:val="-8"/>
          <w:w w:val="110"/>
          <w:sz w:val="22"/>
          <w:szCs w:val="22"/>
        </w:rPr>
        <w:t>)</w:t>
      </w:r>
      <w:r w:rsidR="00C44A4F">
        <w:rPr>
          <w:spacing w:val="-8"/>
          <w:w w:val="110"/>
          <w:sz w:val="22"/>
          <w:szCs w:val="22"/>
        </w:rPr>
        <w:t>,</w:t>
      </w:r>
      <w:r w:rsidRPr="009509F5">
        <w:rPr>
          <w:spacing w:val="-8"/>
          <w:w w:val="110"/>
          <w:sz w:val="22"/>
          <w:szCs w:val="22"/>
        </w:rPr>
        <w:t xml:space="preserve"> c)</w:t>
      </w:r>
      <w:r w:rsidR="00C44A4F">
        <w:rPr>
          <w:spacing w:val="-8"/>
          <w:w w:val="110"/>
          <w:sz w:val="22"/>
          <w:szCs w:val="22"/>
        </w:rPr>
        <w:t xml:space="preserve"> e d</w:t>
      </w:r>
      <w:r w:rsidRPr="009509F5">
        <w:rPr>
          <w:spacing w:val="-8"/>
          <w:w w:val="110"/>
          <w:sz w:val="22"/>
          <w:szCs w:val="22"/>
        </w:rPr>
        <w:t>).</w:t>
      </w:r>
    </w:p>
    <w:p w:rsidR="003B0525" w:rsidRPr="009509F5" w:rsidRDefault="00FD16EA" w:rsidP="0017135C">
      <w:pPr>
        <w:numPr>
          <w:ilvl w:val="0"/>
          <w:numId w:val="40"/>
        </w:numPr>
        <w:tabs>
          <w:tab w:val="right" w:leader="underscore" w:pos="567"/>
          <w:tab w:val="num" w:pos="1656"/>
        </w:tabs>
        <w:spacing w:before="180" w:line="288" w:lineRule="auto"/>
        <w:ind w:right="216"/>
        <w:jc w:val="both"/>
        <w:rPr>
          <w:spacing w:val="-8"/>
          <w:w w:val="110"/>
          <w:sz w:val="22"/>
          <w:szCs w:val="22"/>
        </w:rPr>
      </w:pPr>
      <w:r w:rsidRPr="009509F5">
        <w:rPr>
          <w:spacing w:val="-8"/>
          <w:w w:val="110"/>
          <w:sz w:val="22"/>
          <w:szCs w:val="22"/>
          <w:lang w:eastAsia="en-US"/>
        </w:rPr>
        <w:t xml:space="preserve"> </w:t>
      </w:r>
      <w:r w:rsidR="003B0525" w:rsidRPr="009509F5">
        <w:rPr>
          <w:spacing w:val="-8"/>
          <w:w w:val="110"/>
          <w:sz w:val="22"/>
          <w:szCs w:val="22"/>
        </w:rPr>
        <w:t>Laddove si verifichino eventi eccezionali ed imprevedibili che impediscano il calcolo e/o la</w:t>
      </w:r>
      <w:r w:rsidR="003B0525" w:rsidRPr="009509F5">
        <w:rPr>
          <w:spacing w:val="-8"/>
          <w:w w:val="110"/>
          <w:sz w:val="22"/>
          <w:szCs w:val="22"/>
        </w:rPr>
        <w:br/>
      </w:r>
      <w:r w:rsidR="003B0525" w:rsidRPr="009509F5">
        <w:rPr>
          <w:spacing w:val="-7"/>
          <w:w w:val="110"/>
          <w:sz w:val="22"/>
          <w:szCs w:val="22"/>
        </w:rPr>
        <w:t xml:space="preserve">comunicazione del Valore Unitario della Quota, la Società di Gestione informa la Banca d’Italia nonché </w:t>
      </w:r>
      <w:r w:rsidR="003B0525" w:rsidRPr="009509F5">
        <w:rPr>
          <w:spacing w:val="-8"/>
          <w:w w:val="110"/>
          <w:sz w:val="22"/>
          <w:szCs w:val="22"/>
        </w:rPr>
        <w:t>il Partecipante (questi ultimi secondo le modalità di cui al successivo art. 13).</w:t>
      </w:r>
    </w:p>
    <w:p w:rsidR="003B0525" w:rsidRPr="009509F5" w:rsidRDefault="003B0525" w:rsidP="0017135C">
      <w:pPr>
        <w:spacing w:before="216" w:line="480" w:lineRule="auto"/>
        <w:ind w:left="216" w:right="5544"/>
        <w:rPr>
          <w:b/>
          <w:spacing w:val="2"/>
          <w:w w:val="105"/>
          <w:sz w:val="22"/>
          <w:szCs w:val="22"/>
        </w:rPr>
      </w:pPr>
      <w:r w:rsidRPr="009509F5">
        <w:rPr>
          <w:b/>
          <w:spacing w:val="-1"/>
          <w:w w:val="105"/>
          <w:sz w:val="22"/>
          <w:szCs w:val="22"/>
        </w:rPr>
        <w:t xml:space="preserve">2 CARATTERISTICHE DEL FONDO </w:t>
      </w:r>
      <w:r w:rsidRPr="009509F5">
        <w:rPr>
          <w:b/>
          <w:spacing w:val="2"/>
          <w:w w:val="105"/>
          <w:sz w:val="22"/>
          <w:szCs w:val="22"/>
        </w:rPr>
        <w:t>2.1 Scopo e oggetto del Fondo</w:t>
      </w:r>
    </w:p>
    <w:p w:rsidR="003B0525" w:rsidRPr="009509F5" w:rsidRDefault="003B0525" w:rsidP="0017135C">
      <w:pPr>
        <w:numPr>
          <w:ilvl w:val="0"/>
          <w:numId w:val="41"/>
        </w:numPr>
        <w:tabs>
          <w:tab w:val="right" w:leader="underscore" w:pos="567"/>
        </w:tabs>
        <w:spacing w:before="180" w:line="288" w:lineRule="auto"/>
        <w:ind w:right="216"/>
        <w:jc w:val="both"/>
        <w:rPr>
          <w:spacing w:val="-8"/>
          <w:w w:val="110"/>
          <w:sz w:val="22"/>
          <w:szCs w:val="22"/>
        </w:rPr>
      </w:pPr>
      <w:r w:rsidRPr="009509F5">
        <w:rPr>
          <w:spacing w:val="-8"/>
          <w:w w:val="110"/>
          <w:sz w:val="22"/>
          <w:szCs w:val="22"/>
        </w:rPr>
        <w:t>Scopo</w:t>
      </w:r>
      <w:r w:rsidRPr="009509F5">
        <w:rPr>
          <w:spacing w:val="-1"/>
          <w:w w:val="110"/>
          <w:sz w:val="22"/>
          <w:szCs w:val="22"/>
        </w:rPr>
        <w:t xml:space="preserve"> del Fondo è l’investimento di capitali prevalentemente in immobili, diritti reali</w:t>
      </w:r>
      <w:r w:rsidR="008141D9" w:rsidRPr="009509F5">
        <w:rPr>
          <w:spacing w:val="-1"/>
          <w:w w:val="110"/>
          <w:sz w:val="22"/>
          <w:szCs w:val="22"/>
        </w:rPr>
        <w:t xml:space="preserve"> </w:t>
      </w:r>
      <w:r w:rsidRPr="009509F5">
        <w:rPr>
          <w:spacing w:val="-9"/>
          <w:w w:val="110"/>
          <w:sz w:val="22"/>
          <w:szCs w:val="22"/>
        </w:rPr>
        <w:t xml:space="preserve">immobiliari, nonché la gestione professionale e la valorizzazione del patrimonio del Fondo stesso, con il </w:t>
      </w:r>
      <w:r w:rsidRPr="009509F5">
        <w:rPr>
          <w:spacing w:val="-8"/>
          <w:w w:val="110"/>
          <w:sz w:val="22"/>
          <w:szCs w:val="22"/>
        </w:rPr>
        <w:t xml:space="preserve">fine di massimizzare il rendimento per il </w:t>
      </w:r>
      <w:r w:rsidRPr="009509F5">
        <w:rPr>
          <w:spacing w:val="-7"/>
          <w:w w:val="110"/>
          <w:sz w:val="22"/>
          <w:szCs w:val="22"/>
        </w:rPr>
        <w:t>Partecipante</w:t>
      </w:r>
      <w:r w:rsidRPr="009509F5">
        <w:rPr>
          <w:spacing w:val="-8"/>
          <w:w w:val="110"/>
          <w:sz w:val="22"/>
          <w:szCs w:val="22"/>
        </w:rPr>
        <w:t>.</w:t>
      </w:r>
    </w:p>
    <w:p w:rsidR="003B0525" w:rsidRPr="009509F5" w:rsidRDefault="003B0525" w:rsidP="0017135C">
      <w:pPr>
        <w:numPr>
          <w:ilvl w:val="0"/>
          <w:numId w:val="41"/>
        </w:numPr>
        <w:tabs>
          <w:tab w:val="right" w:leader="underscore" w:pos="567"/>
        </w:tabs>
        <w:spacing w:before="180" w:line="288" w:lineRule="auto"/>
        <w:ind w:right="216"/>
        <w:jc w:val="both"/>
        <w:rPr>
          <w:spacing w:val="-8"/>
          <w:w w:val="110"/>
          <w:sz w:val="22"/>
          <w:szCs w:val="22"/>
        </w:rPr>
      </w:pPr>
      <w:r w:rsidRPr="009509F5">
        <w:rPr>
          <w:spacing w:val="-8"/>
          <w:w w:val="110"/>
          <w:sz w:val="22"/>
          <w:szCs w:val="22"/>
        </w:rPr>
        <w:t>La SGR individua ed effettua per conto del Fondo gli investimenti che, per natura e</w:t>
      </w:r>
      <w:r w:rsidR="008141D9" w:rsidRPr="009509F5">
        <w:rPr>
          <w:spacing w:val="-8"/>
          <w:w w:val="110"/>
          <w:sz w:val="22"/>
          <w:szCs w:val="22"/>
        </w:rPr>
        <w:t xml:space="preserve"> </w:t>
      </w:r>
      <w:r w:rsidRPr="009509F5">
        <w:rPr>
          <w:spacing w:val="-8"/>
          <w:w w:val="110"/>
          <w:sz w:val="22"/>
          <w:szCs w:val="22"/>
        </w:rPr>
        <w:t>caratteristiche intrinseche, si presentano idonei ad aumentare il valore del patrimonio del Fondo stesso, valutando i rischi complessivi del portafoglio.</w:t>
      </w:r>
    </w:p>
    <w:p w:rsidR="003B0525" w:rsidRPr="009509F5" w:rsidRDefault="003B0525" w:rsidP="0017135C">
      <w:pPr>
        <w:numPr>
          <w:ilvl w:val="0"/>
          <w:numId w:val="41"/>
        </w:numPr>
        <w:tabs>
          <w:tab w:val="right" w:leader="underscore" w:pos="567"/>
        </w:tabs>
        <w:spacing w:before="180" w:line="288" w:lineRule="auto"/>
        <w:ind w:right="216"/>
        <w:jc w:val="both"/>
        <w:rPr>
          <w:spacing w:val="-8"/>
          <w:w w:val="110"/>
          <w:sz w:val="22"/>
          <w:szCs w:val="22"/>
        </w:rPr>
      </w:pPr>
      <w:r w:rsidRPr="009509F5">
        <w:rPr>
          <w:spacing w:val="-8"/>
          <w:w w:val="110"/>
          <w:sz w:val="22"/>
          <w:szCs w:val="22"/>
        </w:rPr>
        <w:t>La valorizzazione del patrimonio del Fondo è perseguita dalla SGR attraverso l’investimento</w:t>
      </w:r>
      <w:r w:rsidR="008141D9" w:rsidRPr="009509F5">
        <w:rPr>
          <w:spacing w:val="-8"/>
          <w:w w:val="110"/>
          <w:sz w:val="22"/>
          <w:szCs w:val="22"/>
        </w:rPr>
        <w:t xml:space="preserve"> </w:t>
      </w:r>
      <w:r w:rsidRPr="009509F5">
        <w:rPr>
          <w:spacing w:val="-8"/>
          <w:w w:val="110"/>
          <w:sz w:val="22"/>
          <w:szCs w:val="22"/>
        </w:rPr>
        <w:t>delle risorse del Fondo:</w:t>
      </w:r>
    </w:p>
    <w:p w:rsidR="006A656B" w:rsidRDefault="003B0525" w:rsidP="006A656B">
      <w:pPr>
        <w:numPr>
          <w:ilvl w:val="0"/>
          <w:numId w:val="3"/>
        </w:numPr>
        <w:spacing w:before="144" w:line="290" w:lineRule="auto"/>
        <w:ind w:right="216"/>
        <w:jc w:val="both"/>
        <w:rPr>
          <w:spacing w:val="-7"/>
          <w:w w:val="110"/>
          <w:sz w:val="22"/>
          <w:szCs w:val="22"/>
        </w:rPr>
      </w:pPr>
      <w:r w:rsidRPr="009509F5">
        <w:rPr>
          <w:spacing w:val="-9"/>
          <w:w w:val="110"/>
          <w:sz w:val="22"/>
          <w:szCs w:val="22"/>
        </w:rPr>
        <w:t xml:space="preserve">in misura non inferiore </w:t>
      </w:r>
      <w:r w:rsidRPr="009509F5">
        <w:rPr>
          <w:spacing w:val="-9"/>
          <w:w w:val="110"/>
          <w:sz w:val="22"/>
          <w:szCs w:val="22"/>
          <w:lang w:eastAsia="en-US"/>
        </w:rPr>
        <w:t>a</w:t>
      </w:r>
      <w:r w:rsidR="00F8206E" w:rsidRPr="009509F5">
        <w:rPr>
          <w:spacing w:val="-9"/>
          <w:w w:val="110"/>
          <w:sz w:val="22"/>
          <w:szCs w:val="22"/>
          <w:lang w:eastAsia="en-US"/>
        </w:rPr>
        <w:t>l</w:t>
      </w:r>
      <w:r w:rsidRPr="009509F5">
        <w:rPr>
          <w:spacing w:val="-9"/>
          <w:w w:val="110"/>
          <w:sz w:val="22"/>
          <w:szCs w:val="22"/>
          <w:lang w:eastAsia="en-US"/>
        </w:rPr>
        <w:t xml:space="preserve"> </w:t>
      </w:r>
      <w:r w:rsidRPr="009509F5">
        <w:rPr>
          <w:spacing w:val="-9"/>
          <w:w w:val="110"/>
          <w:sz w:val="22"/>
          <w:szCs w:val="22"/>
        </w:rPr>
        <w:t>90</w:t>
      </w:r>
      <w:r w:rsidR="000E1863" w:rsidRPr="009509F5">
        <w:rPr>
          <w:spacing w:val="-9"/>
          <w:w w:val="110"/>
          <w:sz w:val="22"/>
          <w:szCs w:val="22"/>
          <w:lang w:eastAsia="en-US"/>
        </w:rPr>
        <w:t>%</w:t>
      </w:r>
      <w:r w:rsidRPr="009509F5">
        <w:rPr>
          <w:spacing w:val="-9"/>
          <w:w w:val="110"/>
          <w:sz w:val="22"/>
          <w:szCs w:val="22"/>
        </w:rPr>
        <w:t xml:space="preserve"> del valore complessivo</w:t>
      </w:r>
      <w:r w:rsidR="00F8206E" w:rsidRPr="009509F5">
        <w:rPr>
          <w:spacing w:val="-9"/>
          <w:w w:val="110"/>
          <w:sz w:val="22"/>
          <w:szCs w:val="22"/>
        </w:rPr>
        <w:t xml:space="preserve"> </w:t>
      </w:r>
      <w:r w:rsidR="00F8206E" w:rsidRPr="009509F5">
        <w:rPr>
          <w:spacing w:val="-9"/>
          <w:w w:val="110"/>
          <w:sz w:val="22"/>
          <w:szCs w:val="22"/>
          <w:lang w:eastAsia="en-US"/>
        </w:rPr>
        <w:t xml:space="preserve">delle attività costituenti il patrimonio </w:t>
      </w:r>
      <w:r w:rsidR="00FD16EA" w:rsidRPr="009509F5">
        <w:rPr>
          <w:spacing w:val="-9"/>
          <w:w w:val="110"/>
          <w:sz w:val="22"/>
          <w:szCs w:val="22"/>
        </w:rPr>
        <w:t>del Fondo, in beni immobili</w:t>
      </w:r>
      <w:r w:rsidR="00FD16EA" w:rsidRPr="009509F5">
        <w:rPr>
          <w:spacing w:val="-9"/>
          <w:w w:val="110"/>
          <w:sz w:val="22"/>
          <w:szCs w:val="22"/>
          <w:lang w:eastAsia="en-US"/>
        </w:rPr>
        <w:t xml:space="preserve"> e</w:t>
      </w:r>
      <w:r w:rsidRPr="009509F5">
        <w:rPr>
          <w:spacing w:val="-9"/>
          <w:w w:val="110"/>
          <w:sz w:val="22"/>
          <w:szCs w:val="22"/>
        </w:rPr>
        <w:t xml:space="preserve"> diritti </w:t>
      </w:r>
      <w:r w:rsidRPr="009509F5">
        <w:rPr>
          <w:spacing w:val="-7"/>
          <w:w w:val="110"/>
          <w:sz w:val="22"/>
          <w:szCs w:val="22"/>
        </w:rPr>
        <w:t>reali immobiliari</w:t>
      </w:r>
      <w:r w:rsidR="00FD16EA" w:rsidRPr="009509F5">
        <w:rPr>
          <w:spacing w:val="-7"/>
          <w:w w:val="110"/>
          <w:sz w:val="22"/>
          <w:szCs w:val="22"/>
        </w:rPr>
        <w:t xml:space="preserve"> di c</w:t>
      </w:r>
      <w:r w:rsidRPr="009509F5">
        <w:rPr>
          <w:spacing w:val="-7"/>
          <w:w w:val="110"/>
          <w:sz w:val="22"/>
          <w:szCs w:val="22"/>
        </w:rPr>
        <w:t>ui al successivo art. 2.2 (di seguito, l’“</w:t>
      </w:r>
      <w:r w:rsidRPr="009509F5">
        <w:rPr>
          <w:b/>
          <w:spacing w:val="-7"/>
          <w:w w:val="105"/>
          <w:sz w:val="22"/>
          <w:szCs w:val="22"/>
        </w:rPr>
        <w:t>Investimento Tipico</w:t>
      </w:r>
      <w:r w:rsidRPr="009509F5">
        <w:rPr>
          <w:spacing w:val="-7"/>
          <w:w w:val="110"/>
          <w:sz w:val="22"/>
          <w:szCs w:val="22"/>
        </w:rPr>
        <w:t>”);</w:t>
      </w:r>
    </w:p>
    <w:p w:rsidR="003B0525" w:rsidRPr="006A656B" w:rsidRDefault="003B0525" w:rsidP="006A656B">
      <w:pPr>
        <w:numPr>
          <w:ilvl w:val="0"/>
          <w:numId w:val="3"/>
        </w:numPr>
        <w:spacing w:before="144" w:line="290" w:lineRule="auto"/>
        <w:ind w:right="216"/>
        <w:jc w:val="both"/>
        <w:rPr>
          <w:spacing w:val="-7"/>
          <w:w w:val="110"/>
          <w:sz w:val="22"/>
          <w:szCs w:val="22"/>
        </w:rPr>
      </w:pPr>
      <w:r w:rsidRPr="006A656B">
        <w:rPr>
          <w:spacing w:val="-13"/>
          <w:w w:val="110"/>
          <w:sz w:val="22"/>
          <w:szCs w:val="22"/>
        </w:rPr>
        <w:lastRenderedPageBreak/>
        <w:t xml:space="preserve">in misura residuale e comunque non superiore </w:t>
      </w:r>
      <w:r w:rsidRPr="006A656B">
        <w:rPr>
          <w:spacing w:val="-13"/>
          <w:w w:val="110"/>
          <w:sz w:val="22"/>
          <w:szCs w:val="22"/>
          <w:lang w:eastAsia="en-US"/>
        </w:rPr>
        <w:t>a</w:t>
      </w:r>
      <w:r w:rsidR="00F8206E" w:rsidRPr="006A656B">
        <w:rPr>
          <w:spacing w:val="-13"/>
          <w:w w:val="110"/>
          <w:sz w:val="22"/>
          <w:szCs w:val="22"/>
          <w:lang w:eastAsia="en-US"/>
        </w:rPr>
        <w:t>l</w:t>
      </w:r>
      <w:r w:rsidRPr="006A656B">
        <w:rPr>
          <w:spacing w:val="-13"/>
          <w:w w:val="110"/>
          <w:sz w:val="22"/>
          <w:szCs w:val="22"/>
          <w:lang w:eastAsia="en-US"/>
        </w:rPr>
        <w:t xml:space="preserve"> </w:t>
      </w:r>
      <w:r w:rsidR="00FD16EA" w:rsidRPr="006A656B">
        <w:rPr>
          <w:spacing w:val="-13"/>
          <w:w w:val="110"/>
          <w:sz w:val="22"/>
          <w:szCs w:val="22"/>
        </w:rPr>
        <w:t>10</w:t>
      </w:r>
      <w:r w:rsidR="000E1863" w:rsidRPr="006A656B">
        <w:rPr>
          <w:spacing w:val="-13"/>
          <w:w w:val="110"/>
          <w:sz w:val="22"/>
          <w:szCs w:val="22"/>
          <w:lang w:eastAsia="en-US"/>
        </w:rPr>
        <w:t>%</w:t>
      </w:r>
      <w:r w:rsidR="00FD16EA" w:rsidRPr="006A656B">
        <w:rPr>
          <w:spacing w:val="-13"/>
          <w:w w:val="110"/>
          <w:sz w:val="22"/>
          <w:szCs w:val="22"/>
        </w:rPr>
        <w:t xml:space="preserve"> </w:t>
      </w:r>
      <w:r w:rsidRPr="006A656B">
        <w:rPr>
          <w:spacing w:val="-13"/>
          <w:w w:val="110"/>
          <w:sz w:val="22"/>
          <w:szCs w:val="22"/>
        </w:rPr>
        <w:t>del valore complessivo</w:t>
      </w:r>
      <w:r w:rsidR="00FD16EA" w:rsidRPr="006A656B">
        <w:rPr>
          <w:spacing w:val="-13"/>
          <w:w w:val="110"/>
          <w:sz w:val="22"/>
          <w:szCs w:val="22"/>
        </w:rPr>
        <w:t xml:space="preserve"> </w:t>
      </w:r>
      <w:r w:rsidR="00FD16EA" w:rsidRPr="006A656B">
        <w:rPr>
          <w:spacing w:val="-13"/>
          <w:w w:val="110"/>
          <w:sz w:val="22"/>
          <w:szCs w:val="22"/>
          <w:lang w:eastAsia="en-US"/>
        </w:rPr>
        <w:t xml:space="preserve">delle attività costituenti il patrimonio </w:t>
      </w:r>
      <w:r w:rsidR="00FD16EA" w:rsidRPr="006A656B">
        <w:rPr>
          <w:spacing w:val="-13"/>
          <w:w w:val="110"/>
          <w:sz w:val="22"/>
          <w:szCs w:val="22"/>
        </w:rPr>
        <w:t xml:space="preserve">del Fondo, </w:t>
      </w:r>
      <w:r w:rsidR="00FD16EA" w:rsidRPr="006A656B">
        <w:rPr>
          <w:spacing w:val="-13"/>
          <w:w w:val="110"/>
          <w:sz w:val="22"/>
          <w:szCs w:val="22"/>
          <w:lang w:eastAsia="en-US"/>
        </w:rPr>
        <w:t>negli</w:t>
      </w:r>
      <w:r w:rsidRPr="006A656B">
        <w:rPr>
          <w:spacing w:val="-13"/>
          <w:w w:val="110"/>
          <w:sz w:val="22"/>
          <w:szCs w:val="22"/>
        </w:rPr>
        <w:t xml:space="preserve"> </w:t>
      </w:r>
      <w:r w:rsidRPr="006A656B">
        <w:rPr>
          <w:spacing w:val="-8"/>
          <w:w w:val="110"/>
          <w:sz w:val="22"/>
          <w:szCs w:val="22"/>
        </w:rPr>
        <w:t>strumenti finanziari e altri beni aventi le caratteristiche di cui al successivo art. 2.3.</w:t>
      </w:r>
    </w:p>
    <w:p w:rsidR="003B0525" w:rsidRPr="009509F5" w:rsidRDefault="00FD16EA" w:rsidP="0017135C">
      <w:pPr>
        <w:numPr>
          <w:ilvl w:val="0"/>
          <w:numId w:val="41"/>
        </w:numPr>
        <w:tabs>
          <w:tab w:val="right" w:leader="underscore" w:pos="567"/>
        </w:tabs>
        <w:spacing w:before="180" w:line="288" w:lineRule="auto"/>
        <w:ind w:right="216"/>
        <w:jc w:val="both"/>
        <w:rPr>
          <w:spacing w:val="-8"/>
          <w:w w:val="110"/>
          <w:sz w:val="22"/>
          <w:szCs w:val="22"/>
        </w:rPr>
      </w:pPr>
      <w:r w:rsidRPr="009509F5">
        <w:rPr>
          <w:spacing w:val="-8"/>
          <w:w w:val="110"/>
          <w:sz w:val="22"/>
          <w:szCs w:val="22"/>
          <w:lang w:eastAsia="en-US"/>
        </w:rPr>
        <w:t xml:space="preserve"> </w:t>
      </w:r>
      <w:r w:rsidR="003B0525" w:rsidRPr="009509F5">
        <w:rPr>
          <w:spacing w:val="-8"/>
          <w:w w:val="110"/>
          <w:sz w:val="22"/>
          <w:szCs w:val="22"/>
        </w:rPr>
        <w:t>Qualora gli investimenti risultino espressi in valuta diversa dall’Euro, la Società di Gestione</w:t>
      </w:r>
      <w:r w:rsidR="008141D9" w:rsidRPr="009509F5">
        <w:rPr>
          <w:spacing w:val="-8"/>
          <w:w w:val="110"/>
          <w:sz w:val="22"/>
          <w:szCs w:val="22"/>
        </w:rPr>
        <w:t xml:space="preserve"> </w:t>
      </w:r>
      <w:r w:rsidR="003B0525" w:rsidRPr="009509F5">
        <w:rPr>
          <w:spacing w:val="-8"/>
          <w:w w:val="110"/>
          <w:sz w:val="22"/>
          <w:szCs w:val="22"/>
        </w:rPr>
        <w:t>potrà disporre, ove necessario, di operazioni a copertura del rischio di cambio, nonché avvalersi, nei limiti ed alle condizioni stabilite dalla Banca d’Italia, di tecniche ed operazioni destinate alla copertura dei rischi di cambio.</w:t>
      </w:r>
    </w:p>
    <w:p w:rsidR="00FB49BC" w:rsidRPr="00FB49BC" w:rsidRDefault="003B0525" w:rsidP="00FB49BC">
      <w:pPr>
        <w:numPr>
          <w:ilvl w:val="0"/>
          <w:numId w:val="41"/>
        </w:numPr>
        <w:tabs>
          <w:tab w:val="right" w:leader="underscore" w:pos="567"/>
        </w:tabs>
        <w:spacing w:before="180" w:line="288" w:lineRule="auto"/>
        <w:ind w:right="216"/>
        <w:jc w:val="both"/>
        <w:rPr>
          <w:spacing w:val="-8"/>
          <w:w w:val="110"/>
          <w:sz w:val="22"/>
          <w:szCs w:val="22"/>
        </w:rPr>
      </w:pPr>
      <w:r w:rsidRPr="009509F5">
        <w:rPr>
          <w:b/>
          <w:bCs/>
          <w:spacing w:val="-46"/>
          <w:w w:val="105"/>
          <w:sz w:val="22"/>
          <w:szCs w:val="22"/>
          <w:lang w:eastAsia="en-US"/>
        </w:rPr>
        <w:tab/>
      </w:r>
      <w:r w:rsidRPr="009509F5">
        <w:rPr>
          <w:spacing w:val="-8"/>
          <w:w w:val="110"/>
          <w:sz w:val="22"/>
          <w:szCs w:val="22"/>
        </w:rPr>
        <w:t>L’investimento nel Fondo presenta un livello di rischio correlato alle caratteristiche</w:t>
      </w:r>
      <w:r w:rsidR="008141D9" w:rsidRPr="009509F5">
        <w:rPr>
          <w:spacing w:val="-8"/>
          <w:w w:val="110"/>
          <w:sz w:val="22"/>
          <w:szCs w:val="22"/>
        </w:rPr>
        <w:t xml:space="preserve"> </w:t>
      </w:r>
      <w:r w:rsidRPr="009509F5">
        <w:rPr>
          <w:spacing w:val="-8"/>
          <w:w w:val="110"/>
          <w:sz w:val="22"/>
          <w:szCs w:val="22"/>
        </w:rPr>
        <w:t xml:space="preserve">intrinseche del prodotto immobiliare sottostante. </w:t>
      </w:r>
      <w:r w:rsidR="00FB49BC" w:rsidRPr="00FB49BC">
        <w:rPr>
          <w:spacing w:val="-8"/>
          <w:w w:val="110"/>
          <w:sz w:val="22"/>
          <w:szCs w:val="22"/>
        </w:rPr>
        <w:t xml:space="preserve">I rischi connessi all’investimento </w:t>
      </w:r>
      <w:r w:rsidR="00FB49BC">
        <w:rPr>
          <w:spacing w:val="-8"/>
          <w:w w:val="110"/>
          <w:sz w:val="22"/>
          <w:szCs w:val="22"/>
        </w:rPr>
        <w:t xml:space="preserve">nel </w:t>
      </w:r>
      <w:r w:rsidR="00FB49BC" w:rsidRPr="00FB49BC">
        <w:rPr>
          <w:spacing w:val="-8"/>
          <w:w w:val="110"/>
          <w:sz w:val="22"/>
          <w:szCs w:val="22"/>
        </w:rPr>
        <w:t>Fondo sono riconducibili alle possibili variazioni del valore del patrimonio Fondo stesso. Tali variazioni risentono principalmente dell’andamento del mercato immobiliare, dei settori ad esso collegati e affini e delle tempistiche necessarie per le operazioni di sviluppo immobiliare, oltre alle variabili relative al successo dell’iniziativa imprenditoriale in cui è investito il patrimonio del Fondo.</w:t>
      </w:r>
    </w:p>
    <w:p w:rsidR="00FB49BC" w:rsidRPr="00FB49BC" w:rsidRDefault="00FB49BC" w:rsidP="007E1043">
      <w:pPr>
        <w:tabs>
          <w:tab w:val="right" w:leader="underscore" w:pos="567"/>
        </w:tabs>
        <w:spacing w:before="180" w:line="288" w:lineRule="auto"/>
        <w:ind w:left="648" w:right="216"/>
        <w:jc w:val="both"/>
        <w:rPr>
          <w:spacing w:val="-8"/>
          <w:w w:val="110"/>
          <w:sz w:val="22"/>
          <w:szCs w:val="22"/>
        </w:rPr>
      </w:pPr>
      <w:r w:rsidRPr="00FB49BC">
        <w:rPr>
          <w:spacing w:val="-8"/>
          <w:w w:val="110"/>
          <w:sz w:val="22"/>
          <w:szCs w:val="22"/>
        </w:rPr>
        <w:t>Si segnalano in particolare i seguenti rischi:</w:t>
      </w:r>
    </w:p>
    <w:p w:rsidR="006A656B" w:rsidRDefault="00E33223" w:rsidP="006A656B">
      <w:pPr>
        <w:tabs>
          <w:tab w:val="right" w:leader="underscore" w:pos="567"/>
        </w:tabs>
        <w:spacing w:before="180" w:line="288" w:lineRule="auto"/>
        <w:ind w:left="288" w:right="216"/>
        <w:jc w:val="both"/>
        <w:rPr>
          <w:spacing w:val="-8"/>
          <w:w w:val="110"/>
          <w:sz w:val="22"/>
          <w:szCs w:val="22"/>
        </w:rPr>
      </w:pPr>
      <w:r>
        <w:rPr>
          <w:spacing w:val="-8"/>
          <w:w w:val="110"/>
          <w:sz w:val="22"/>
          <w:szCs w:val="22"/>
        </w:rPr>
        <w:tab/>
      </w:r>
      <w:r w:rsidR="00FB49BC" w:rsidRPr="00FB49BC">
        <w:rPr>
          <w:spacing w:val="-8"/>
          <w:w w:val="110"/>
          <w:sz w:val="22"/>
          <w:szCs w:val="22"/>
        </w:rPr>
        <w:t xml:space="preserve">a)   il rischio credito legato alle seguenti possibili ed eventuali circostanze: </w:t>
      </w:r>
    </w:p>
    <w:p w:rsidR="00FB49BC" w:rsidRPr="00FB49BC" w:rsidRDefault="006A656B" w:rsidP="006A656B">
      <w:pPr>
        <w:tabs>
          <w:tab w:val="right" w:leader="underscore" w:pos="567"/>
        </w:tabs>
        <w:spacing w:before="180" w:line="288" w:lineRule="auto"/>
        <w:ind w:left="288" w:right="216"/>
        <w:jc w:val="both"/>
        <w:rPr>
          <w:spacing w:val="-8"/>
          <w:w w:val="110"/>
          <w:sz w:val="22"/>
          <w:szCs w:val="22"/>
        </w:rPr>
      </w:pPr>
      <w:r>
        <w:rPr>
          <w:spacing w:val="-8"/>
          <w:w w:val="110"/>
          <w:sz w:val="22"/>
          <w:szCs w:val="22"/>
        </w:rPr>
        <w:tab/>
      </w:r>
      <w:r w:rsidR="00E33223">
        <w:rPr>
          <w:spacing w:val="-8"/>
          <w:w w:val="110"/>
          <w:sz w:val="22"/>
          <w:szCs w:val="22"/>
        </w:rPr>
        <w:tab/>
      </w:r>
      <w:r w:rsidR="00FB49BC">
        <w:rPr>
          <w:spacing w:val="-8"/>
          <w:w w:val="110"/>
          <w:sz w:val="22"/>
          <w:szCs w:val="22"/>
        </w:rPr>
        <w:t xml:space="preserve">- </w:t>
      </w:r>
      <w:r w:rsidR="00FB49BC" w:rsidRPr="00FB49BC">
        <w:rPr>
          <w:spacing w:val="-8"/>
          <w:w w:val="110"/>
          <w:sz w:val="22"/>
          <w:szCs w:val="22"/>
        </w:rPr>
        <w:t xml:space="preserve">ritardi o altre inadempienze nei versamenti di capitale da parte dei sottoscrittori; </w:t>
      </w:r>
    </w:p>
    <w:p w:rsidR="00FB0C27" w:rsidRDefault="00FB49BC">
      <w:pPr>
        <w:tabs>
          <w:tab w:val="right" w:leader="underscore" w:pos="567"/>
        </w:tabs>
        <w:spacing w:before="180" w:line="288" w:lineRule="auto"/>
        <w:ind w:left="720" w:right="216"/>
        <w:jc w:val="both"/>
        <w:rPr>
          <w:spacing w:val="-8"/>
          <w:w w:val="110"/>
          <w:sz w:val="22"/>
          <w:szCs w:val="22"/>
        </w:rPr>
      </w:pPr>
      <w:r>
        <w:rPr>
          <w:spacing w:val="-8"/>
          <w:w w:val="110"/>
          <w:sz w:val="22"/>
          <w:szCs w:val="22"/>
        </w:rPr>
        <w:t xml:space="preserve">- </w:t>
      </w:r>
      <w:r w:rsidRPr="00FB49BC">
        <w:rPr>
          <w:spacing w:val="-8"/>
          <w:w w:val="110"/>
          <w:sz w:val="22"/>
          <w:szCs w:val="22"/>
        </w:rPr>
        <w:t>morosità nel pagamento dei canoni di locazione e delle altre spese connesse al contratto di locazione da parte dei conduttori degli immobili;</w:t>
      </w:r>
    </w:p>
    <w:p w:rsidR="00FB0C27" w:rsidRDefault="00FB49BC">
      <w:pPr>
        <w:tabs>
          <w:tab w:val="right" w:leader="underscore" w:pos="567"/>
        </w:tabs>
        <w:spacing w:before="180" w:line="288" w:lineRule="auto"/>
        <w:ind w:left="720" w:right="216"/>
        <w:jc w:val="both"/>
        <w:rPr>
          <w:spacing w:val="-8"/>
          <w:w w:val="110"/>
          <w:sz w:val="22"/>
          <w:szCs w:val="22"/>
        </w:rPr>
      </w:pPr>
      <w:r>
        <w:rPr>
          <w:spacing w:val="-8"/>
          <w:w w:val="110"/>
          <w:sz w:val="22"/>
          <w:szCs w:val="22"/>
        </w:rPr>
        <w:t xml:space="preserve">-  </w:t>
      </w:r>
      <w:r w:rsidRPr="00FB49BC">
        <w:rPr>
          <w:spacing w:val="-8"/>
          <w:w w:val="110"/>
          <w:sz w:val="22"/>
          <w:szCs w:val="22"/>
        </w:rPr>
        <w:t>mancata locazione degli spazi;</w:t>
      </w:r>
    </w:p>
    <w:p w:rsidR="00FB0C27" w:rsidRDefault="00FB49BC">
      <w:pPr>
        <w:tabs>
          <w:tab w:val="right" w:leader="underscore" w:pos="567"/>
        </w:tabs>
        <w:spacing w:before="180" w:line="288" w:lineRule="auto"/>
        <w:ind w:left="720" w:right="216"/>
        <w:jc w:val="both"/>
        <w:rPr>
          <w:spacing w:val="-8"/>
          <w:w w:val="110"/>
          <w:sz w:val="22"/>
          <w:szCs w:val="22"/>
        </w:rPr>
      </w:pPr>
      <w:r>
        <w:rPr>
          <w:spacing w:val="-8"/>
          <w:w w:val="110"/>
          <w:sz w:val="22"/>
          <w:szCs w:val="22"/>
        </w:rPr>
        <w:t xml:space="preserve">- </w:t>
      </w:r>
      <w:r w:rsidRPr="00FB49BC">
        <w:rPr>
          <w:spacing w:val="-8"/>
          <w:w w:val="110"/>
          <w:sz w:val="22"/>
          <w:szCs w:val="22"/>
        </w:rPr>
        <w:t>impossibilità per il Fondo di far fronte agli impegni connessi all’indebitamento finanziario eventualmente assunto;</w:t>
      </w:r>
    </w:p>
    <w:p w:rsidR="00FB0C27" w:rsidRDefault="00FB49BC">
      <w:pPr>
        <w:tabs>
          <w:tab w:val="right" w:leader="underscore" w:pos="567"/>
        </w:tabs>
        <w:spacing w:before="180" w:line="288" w:lineRule="auto"/>
        <w:ind w:left="709" w:right="216" w:hanging="425"/>
        <w:jc w:val="both"/>
        <w:rPr>
          <w:spacing w:val="-8"/>
          <w:w w:val="110"/>
          <w:sz w:val="22"/>
          <w:szCs w:val="22"/>
        </w:rPr>
      </w:pPr>
      <w:r w:rsidRPr="00FB49BC">
        <w:rPr>
          <w:spacing w:val="-8"/>
          <w:w w:val="110"/>
          <w:sz w:val="22"/>
          <w:szCs w:val="22"/>
        </w:rPr>
        <w:t>b)  il rischio di controparte legato all’eventuale mancato adempimento, nei modi e/o nei tempi stabiliti, degli obblighi contrattuali assunti dai fornitori strategici, dai conduttori e in particolare dagli appaltatori, e in generale da ciascuna controparte di una delle transazioni che risulti inadempiente prima del regolamento definitivo dei flussi finanziari della transazione stessa.</w:t>
      </w:r>
    </w:p>
    <w:p w:rsidR="00FB0C27" w:rsidRDefault="00FB49BC">
      <w:pPr>
        <w:tabs>
          <w:tab w:val="right" w:leader="underscore" w:pos="567"/>
        </w:tabs>
        <w:spacing w:before="180" w:line="288" w:lineRule="auto"/>
        <w:ind w:left="709" w:right="216" w:hanging="425"/>
        <w:jc w:val="both"/>
        <w:rPr>
          <w:spacing w:val="-8"/>
          <w:w w:val="110"/>
          <w:sz w:val="22"/>
          <w:szCs w:val="22"/>
        </w:rPr>
      </w:pPr>
      <w:r>
        <w:rPr>
          <w:spacing w:val="-8"/>
          <w:w w:val="110"/>
          <w:sz w:val="22"/>
          <w:szCs w:val="22"/>
        </w:rPr>
        <w:t>c) l</w:t>
      </w:r>
      <w:r w:rsidRPr="00FB49BC">
        <w:rPr>
          <w:spacing w:val="-8"/>
          <w:w w:val="110"/>
          <w:sz w:val="22"/>
          <w:szCs w:val="22"/>
        </w:rPr>
        <w:t xml:space="preserve">a </w:t>
      </w:r>
      <w:r w:rsidR="00D01543" w:rsidRPr="00D01543">
        <w:rPr>
          <w:i/>
          <w:spacing w:val="-8"/>
          <w:w w:val="110"/>
          <w:sz w:val="22"/>
          <w:szCs w:val="22"/>
        </w:rPr>
        <w:t>performance</w:t>
      </w:r>
      <w:r w:rsidRPr="00FB49BC">
        <w:rPr>
          <w:spacing w:val="-8"/>
          <w:w w:val="110"/>
          <w:sz w:val="22"/>
          <w:szCs w:val="22"/>
        </w:rPr>
        <w:t xml:space="preserve"> degli attivi in cui investe il Fondo può essere condizionata dal mancato o incompleto adempimento delle obbligazioni assunte dalle proprie controparti;</w:t>
      </w:r>
    </w:p>
    <w:p w:rsidR="00FB0C27" w:rsidRDefault="00FB49BC">
      <w:pPr>
        <w:tabs>
          <w:tab w:val="right" w:leader="underscore" w:pos="567"/>
        </w:tabs>
        <w:spacing w:before="180" w:line="288" w:lineRule="auto"/>
        <w:ind w:left="709" w:right="216" w:hanging="425"/>
        <w:jc w:val="both"/>
        <w:rPr>
          <w:spacing w:val="-8"/>
          <w:w w:val="110"/>
          <w:sz w:val="22"/>
          <w:szCs w:val="22"/>
        </w:rPr>
      </w:pPr>
      <w:r>
        <w:rPr>
          <w:spacing w:val="-8"/>
          <w:w w:val="110"/>
          <w:sz w:val="22"/>
          <w:szCs w:val="22"/>
        </w:rPr>
        <w:t xml:space="preserve">d) </w:t>
      </w:r>
      <w:r w:rsidRPr="00FB49BC">
        <w:rPr>
          <w:spacing w:val="-8"/>
          <w:w w:val="110"/>
          <w:sz w:val="22"/>
          <w:szCs w:val="22"/>
        </w:rPr>
        <w:t xml:space="preserve"> il rischio di liquidità consistente nel rischio che il Fondo non sia in grado, anche per effetto della bassa liquidabilità e della variabile valorizzazione di mercato dei beni immobili, di far fronte agli impegni assunti nei confronti dei propri soggetti creditori e dei partecipanti al Fondo a causa dell’insufficienza dei mezzi propri rispetto alle passività o del non ottimale bilanciamento tra attività prontamente liquidabili e passività esigibili;  </w:t>
      </w:r>
    </w:p>
    <w:p w:rsidR="00FB0C27" w:rsidRDefault="00FB49BC">
      <w:pPr>
        <w:tabs>
          <w:tab w:val="right" w:leader="underscore" w:pos="567"/>
        </w:tabs>
        <w:spacing w:before="180" w:line="288" w:lineRule="auto"/>
        <w:ind w:left="709" w:right="216" w:hanging="425"/>
        <w:jc w:val="both"/>
        <w:rPr>
          <w:spacing w:val="-8"/>
          <w:w w:val="110"/>
          <w:sz w:val="22"/>
          <w:szCs w:val="22"/>
        </w:rPr>
      </w:pPr>
      <w:r>
        <w:rPr>
          <w:spacing w:val="-8"/>
          <w:w w:val="110"/>
          <w:sz w:val="22"/>
          <w:szCs w:val="22"/>
        </w:rPr>
        <w:t>e</w:t>
      </w:r>
      <w:r w:rsidRPr="00FB49BC">
        <w:rPr>
          <w:spacing w:val="-8"/>
          <w:w w:val="110"/>
          <w:sz w:val="22"/>
          <w:szCs w:val="22"/>
        </w:rPr>
        <w:t>) il rischio operativo consistente nelle perdite patrimoniali o mancati guadagni per il Fondo in relazione a disfunzioni di processi operativi e informatici, errori umani, comportamenti fraudolenti o eventi esogeni;</w:t>
      </w:r>
    </w:p>
    <w:p w:rsidR="00FB0C27" w:rsidRDefault="00FB49BC">
      <w:pPr>
        <w:tabs>
          <w:tab w:val="right" w:leader="underscore" w:pos="567"/>
        </w:tabs>
        <w:spacing w:before="180" w:line="288" w:lineRule="auto"/>
        <w:ind w:left="709" w:right="216" w:hanging="425"/>
        <w:jc w:val="both"/>
        <w:rPr>
          <w:spacing w:val="-8"/>
          <w:w w:val="110"/>
          <w:sz w:val="22"/>
          <w:szCs w:val="22"/>
        </w:rPr>
      </w:pPr>
      <w:r>
        <w:rPr>
          <w:spacing w:val="-8"/>
          <w:w w:val="110"/>
          <w:sz w:val="22"/>
          <w:szCs w:val="22"/>
        </w:rPr>
        <w:t>f)</w:t>
      </w:r>
      <w:r w:rsidR="00E33223">
        <w:rPr>
          <w:spacing w:val="-8"/>
          <w:w w:val="110"/>
          <w:sz w:val="22"/>
          <w:szCs w:val="22"/>
        </w:rPr>
        <w:t xml:space="preserve">  </w:t>
      </w:r>
      <w:r w:rsidRPr="00FB49BC">
        <w:rPr>
          <w:spacing w:val="-8"/>
          <w:w w:val="110"/>
          <w:sz w:val="22"/>
          <w:szCs w:val="22"/>
        </w:rPr>
        <w:t xml:space="preserve"> il rischio di mercato consistente nel rischio che il Valore Unitario della Quota del Fondo subisca una diminuzione in seguito alle oscillazioni del valore degli attivi nei quali sono investite le disponibilità del  Fondo. Fra gli elementi che possono influenzare il </w:t>
      </w:r>
      <w:r>
        <w:rPr>
          <w:spacing w:val="-8"/>
          <w:w w:val="110"/>
          <w:sz w:val="22"/>
          <w:szCs w:val="22"/>
        </w:rPr>
        <w:t>valore degli attivi detenuti da</w:t>
      </w:r>
      <w:r w:rsidRPr="00FB49BC">
        <w:rPr>
          <w:spacing w:val="-8"/>
          <w:w w:val="110"/>
          <w:sz w:val="22"/>
          <w:szCs w:val="22"/>
        </w:rPr>
        <w:t xml:space="preserve">l Fondo sono inclusi, a titolo esemplificativo e non esaustivo ed in relazione alla specifiche caratteristiche del singolo attivo considerato, l’andamento dei prezzi nel tempo, la tipologia di </w:t>
      </w:r>
      <w:r w:rsidRPr="00FB49BC">
        <w:rPr>
          <w:spacing w:val="-8"/>
          <w:w w:val="110"/>
          <w:sz w:val="22"/>
          <w:szCs w:val="22"/>
        </w:rPr>
        <w:lastRenderedPageBreak/>
        <w:t>immobile e l’area geografica di riferimento. In ragione del</w:t>
      </w:r>
      <w:r>
        <w:rPr>
          <w:spacing w:val="-8"/>
          <w:w w:val="110"/>
          <w:sz w:val="22"/>
          <w:szCs w:val="22"/>
        </w:rPr>
        <w:t xml:space="preserve">l’oggetto dell’investimento del </w:t>
      </w:r>
      <w:r w:rsidRPr="00FB49BC">
        <w:rPr>
          <w:spacing w:val="-8"/>
          <w:w w:val="110"/>
          <w:sz w:val="22"/>
          <w:szCs w:val="22"/>
        </w:rPr>
        <w:t>Fondo, rileva in particolare l’andamento del mercato immobiliare, che può essere influenzato da vari fattori contingenti tra i quali rilevano, a titolo esemplificativo: (i) fattori connessi alle attività di sviluppo urbanistico ed edilizio che formano l’oggetto specifico di investimento del Fondo (quali a titolo esemplificativo rischi legati a ritardi nell’iter amministrativo per l’ottenimento dei necessari atti autorizzativi, rischi idrogeologici o archeologici legati al territorio, rischi di cantiere); (ii) fattori connessi con l’evoluzione del ciclo del settore immobiliare, influenzati dal più generale andamento della congiuntura economica nazionale ed internazionale; (iii) fattori legati a situazioni locali, come ad esempio modifiche delle politiche di assetto del territorio; (iv) fattori strettamente connessi alla redditività dell’immobile, determinati ad esempio da inadempienze nelle locazioni (morosità), o da assenza, anche temporanea o parziale, di conduttori; (v) fattori specifici, come ad esempio variazioni della legislazione di settore (ivi comprese le disposizioni normative in materia di fiscalità immobiliare);.</w:t>
      </w:r>
    </w:p>
    <w:p w:rsidR="00FB0C27" w:rsidRDefault="00D15F1D">
      <w:pPr>
        <w:tabs>
          <w:tab w:val="right" w:leader="underscore" w:pos="567"/>
        </w:tabs>
        <w:spacing w:before="180" w:line="288" w:lineRule="auto"/>
        <w:ind w:left="709" w:right="216" w:hanging="425"/>
        <w:jc w:val="both"/>
        <w:rPr>
          <w:spacing w:val="-8"/>
          <w:w w:val="110"/>
          <w:sz w:val="22"/>
          <w:szCs w:val="22"/>
        </w:rPr>
      </w:pPr>
      <w:r>
        <w:rPr>
          <w:spacing w:val="-8"/>
          <w:w w:val="110"/>
          <w:sz w:val="22"/>
          <w:szCs w:val="22"/>
        </w:rPr>
        <w:t>g</w:t>
      </w:r>
      <w:r w:rsidR="00FB49BC" w:rsidRPr="00D15F1D">
        <w:rPr>
          <w:spacing w:val="-8"/>
          <w:w w:val="110"/>
          <w:sz w:val="22"/>
          <w:szCs w:val="22"/>
        </w:rPr>
        <w:t xml:space="preserve">)  rischio di concentrazione rappresentato dal rischio derivante da una esposizione eccessiva in singole iniziative immobiliari, verso singole controparti, verso soggetti appartenenti allo stesso settore economico o alla stessa area geografica. La mancata diversificazione degli attivi </w:t>
      </w:r>
      <w:r>
        <w:rPr>
          <w:spacing w:val="-8"/>
          <w:w w:val="110"/>
          <w:sz w:val="22"/>
          <w:szCs w:val="22"/>
        </w:rPr>
        <w:t>nei quali le disponibilità del</w:t>
      </w:r>
      <w:r w:rsidR="00FB49BC" w:rsidRPr="00D15F1D">
        <w:rPr>
          <w:spacing w:val="-8"/>
          <w:w w:val="110"/>
          <w:sz w:val="22"/>
          <w:szCs w:val="22"/>
        </w:rPr>
        <w:t xml:space="preserve"> Fondo sono investite o l’esposizione significativa nei confronti di una controparte ovvero nei confronti di controparti che operano nello stesso settore o nella stessa area geografica, fattori quali la diversificazione settoriale, nonché la stabilità del business delle controparti (tipologia di attività svolta e clientela servita, mercati di riferimento, ecc.), la localizzazione geografica dell’immobile (grado di saturazione nel segmento, possibili sviluppi o contrazioni nel bacino d’utenza derivanti da fattori esogeni, andamento di analoghe iniziative immobiliari della specie, ecc.), portano a non escludere che flessioni del valore di </w:t>
      </w:r>
      <w:r w:rsidR="00FB49BC" w:rsidRPr="007E1043">
        <w:rPr>
          <w:spacing w:val="-8"/>
          <w:w w:val="110"/>
          <w:sz w:val="22"/>
          <w:szCs w:val="22"/>
        </w:rPr>
        <w:t xml:space="preserve">un numero contenuto di attivi o il mancato adempimento di una controparte possano influenzare significativamente il Valore Complessivo Netto del Fondo ed il rimborso delle Quote;. </w:t>
      </w:r>
    </w:p>
    <w:p w:rsidR="00FB0C27" w:rsidRDefault="00D15F1D">
      <w:pPr>
        <w:tabs>
          <w:tab w:val="right" w:leader="underscore" w:pos="567"/>
        </w:tabs>
        <w:spacing w:before="180" w:line="288" w:lineRule="auto"/>
        <w:ind w:left="709" w:right="216" w:hanging="425"/>
        <w:jc w:val="both"/>
        <w:rPr>
          <w:spacing w:val="-8"/>
          <w:w w:val="110"/>
          <w:sz w:val="22"/>
          <w:szCs w:val="22"/>
        </w:rPr>
      </w:pPr>
      <w:r>
        <w:rPr>
          <w:spacing w:val="-8"/>
          <w:w w:val="110"/>
          <w:sz w:val="22"/>
          <w:szCs w:val="22"/>
        </w:rPr>
        <w:t>h</w:t>
      </w:r>
      <w:r w:rsidR="00FB49BC" w:rsidRPr="00FB49BC">
        <w:rPr>
          <w:spacing w:val="-8"/>
          <w:w w:val="110"/>
          <w:sz w:val="22"/>
          <w:szCs w:val="22"/>
        </w:rPr>
        <w:t xml:space="preserve">)  rischio di tasso rappresentato dal rischio di variazione dei tassi di interesse che può avere delle ripercussioni sui contratti di finanziamento e su eventuali contratti derivati, in particolare sugli interessi passivi e sui differenziali che il Fondo è tenuto a riconoscere agli istituti di credito. </w:t>
      </w:r>
    </w:p>
    <w:p w:rsidR="00FB0C27" w:rsidRDefault="00D15F1D">
      <w:pPr>
        <w:tabs>
          <w:tab w:val="right" w:leader="underscore" w:pos="567"/>
        </w:tabs>
        <w:spacing w:before="180" w:line="288" w:lineRule="auto"/>
        <w:ind w:left="709" w:right="216" w:hanging="425"/>
        <w:jc w:val="both"/>
        <w:rPr>
          <w:spacing w:val="-8"/>
          <w:w w:val="110"/>
          <w:sz w:val="22"/>
          <w:szCs w:val="22"/>
        </w:rPr>
      </w:pPr>
      <w:r>
        <w:rPr>
          <w:spacing w:val="-8"/>
          <w:w w:val="110"/>
          <w:sz w:val="22"/>
          <w:szCs w:val="22"/>
        </w:rPr>
        <w:t>i</w:t>
      </w:r>
      <w:r w:rsidR="00FB49BC" w:rsidRPr="00FB49BC">
        <w:rPr>
          <w:spacing w:val="-8"/>
          <w:w w:val="110"/>
          <w:sz w:val="22"/>
          <w:szCs w:val="22"/>
        </w:rPr>
        <w:t xml:space="preserve">) </w:t>
      </w:r>
      <w:r w:rsidR="00E33223">
        <w:rPr>
          <w:spacing w:val="-8"/>
          <w:w w:val="110"/>
          <w:sz w:val="22"/>
          <w:szCs w:val="22"/>
        </w:rPr>
        <w:t xml:space="preserve"> </w:t>
      </w:r>
      <w:r w:rsidR="00FB49BC" w:rsidRPr="00FB49BC">
        <w:rPr>
          <w:spacing w:val="-8"/>
          <w:w w:val="110"/>
          <w:sz w:val="22"/>
          <w:szCs w:val="22"/>
        </w:rPr>
        <w:t>altri rischi in quanto il Fondo risulta, inoltre, esposto ad ulteriori fattori di rischio che possono determinare una diminuzione del Valore Unitario della Quota quali, a titolo esemplificativo e non esaustivo: variazioni della normativa di riferimento, mancato ottenimenti delle autorizzazioni necessarie, ritardi o interruzioni nell’esecuzione dei lavori appaltati, interruzioni o ritardi nell’attività svolta dal gestore sociale, oneri ambientali imprevisti, eventi di natura eccezionali non coperti da polizze assicurative, azioni legali o tributarie passive, altri rischi operativi legati alla gestione degli attivi o rischi legati all’</w:t>
      </w:r>
      <w:r>
        <w:rPr>
          <w:spacing w:val="-8"/>
          <w:w w:val="110"/>
          <w:sz w:val="22"/>
          <w:szCs w:val="22"/>
        </w:rPr>
        <w:t>utilizzo della leva finanziaria.</w:t>
      </w:r>
    </w:p>
    <w:p w:rsidR="00FB0C27" w:rsidRDefault="00FB49BC">
      <w:pPr>
        <w:tabs>
          <w:tab w:val="right" w:leader="underscore" w:pos="0"/>
        </w:tabs>
        <w:spacing w:before="180" w:line="288" w:lineRule="auto"/>
        <w:ind w:right="216"/>
        <w:jc w:val="both"/>
        <w:rPr>
          <w:spacing w:val="-8"/>
          <w:w w:val="110"/>
          <w:sz w:val="22"/>
          <w:szCs w:val="22"/>
        </w:rPr>
      </w:pPr>
      <w:r w:rsidRPr="00FB49BC">
        <w:rPr>
          <w:spacing w:val="-8"/>
          <w:w w:val="110"/>
          <w:sz w:val="22"/>
          <w:szCs w:val="22"/>
        </w:rPr>
        <w:t>Quanto ai rischi associati all’investimento nel Fondo, i FIA italiani riservati, per la regolamentazione che ne disciplina il funzionamento, per la tipologia di investitori cui sono destinati e per l’oggetto di investimento, sono classificati come prodotti a rischio alto per gli investitori. Non vi sono garanzie che il Fondo raggiunga gli obiettivi di rendimento prospettati dai documenti finanziari previsionali elaborati dalla SGR.</w:t>
      </w:r>
      <w:r w:rsidR="00D15F1D">
        <w:rPr>
          <w:spacing w:val="-8"/>
          <w:w w:val="110"/>
          <w:sz w:val="22"/>
          <w:szCs w:val="22"/>
        </w:rPr>
        <w:t xml:space="preserve"> </w:t>
      </w:r>
      <w:r w:rsidRPr="00D15F1D">
        <w:rPr>
          <w:spacing w:val="-8"/>
          <w:w w:val="110"/>
          <w:sz w:val="22"/>
          <w:szCs w:val="22"/>
        </w:rPr>
        <w:t>L’investitore deve essere consapevole della possibile perdita parziale o totale del capitale investito nel Fondo anche in presenza dei presidi posti in essere dalla SGR per frazionare e mitigare i rischi e per ridurne al massimo la probabilità di accadimento. Il rischio massimo assunto dai partecipanti al Fondo è, in ogni caso, limitato all’investimento effettuato nel Fondo.</w:t>
      </w:r>
      <w:r w:rsidR="00D15F1D">
        <w:rPr>
          <w:spacing w:val="-8"/>
          <w:w w:val="110"/>
          <w:sz w:val="22"/>
          <w:szCs w:val="22"/>
        </w:rPr>
        <w:t xml:space="preserve"> </w:t>
      </w:r>
    </w:p>
    <w:p w:rsidR="003B0525" w:rsidRPr="00D15F1D" w:rsidRDefault="003B0525" w:rsidP="003B2D85">
      <w:pPr>
        <w:tabs>
          <w:tab w:val="right" w:leader="underscore" w:pos="284"/>
        </w:tabs>
        <w:spacing w:before="180" w:line="288" w:lineRule="auto"/>
        <w:ind w:right="216"/>
        <w:jc w:val="both"/>
        <w:rPr>
          <w:spacing w:val="-8"/>
          <w:w w:val="110"/>
          <w:sz w:val="22"/>
          <w:szCs w:val="22"/>
        </w:rPr>
      </w:pPr>
    </w:p>
    <w:p w:rsidR="00FB0C27" w:rsidRDefault="003B0525">
      <w:pPr>
        <w:spacing w:before="180" w:line="288" w:lineRule="auto"/>
        <w:ind w:right="216"/>
        <w:jc w:val="both"/>
        <w:rPr>
          <w:spacing w:val="-8"/>
          <w:w w:val="110"/>
          <w:sz w:val="22"/>
          <w:szCs w:val="22"/>
        </w:rPr>
      </w:pPr>
      <w:r w:rsidRPr="009509F5">
        <w:rPr>
          <w:spacing w:val="-6"/>
          <w:w w:val="105"/>
          <w:sz w:val="22"/>
          <w:szCs w:val="22"/>
        </w:rPr>
        <w:lastRenderedPageBreak/>
        <w:t xml:space="preserve">L’attività della Società di Gestione </w:t>
      </w:r>
      <w:r w:rsidR="00B80066" w:rsidRPr="009509F5">
        <w:rPr>
          <w:spacing w:val="-6"/>
          <w:w w:val="105"/>
          <w:sz w:val="22"/>
          <w:szCs w:val="22"/>
          <w:lang w:eastAsia="en-US"/>
        </w:rPr>
        <w:t>è</w:t>
      </w:r>
      <w:r w:rsidRPr="009509F5">
        <w:rPr>
          <w:spacing w:val="-6"/>
          <w:w w:val="105"/>
          <w:sz w:val="22"/>
          <w:szCs w:val="22"/>
        </w:rPr>
        <w:t xml:space="preserve"> </w:t>
      </w:r>
      <w:r w:rsidRPr="009509F5">
        <w:rPr>
          <w:spacing w:val="-6"/>
          <w:w w:val="110"/>
          <w:sz w:val="22"/>
          <w:szCs w:val="22"/>
        </w:rPr>
        <w:t xml:space="preserve">finalizzata a ridurre al minimo gli effetti negativi di tali fattori, </w:t>
      </w:r>
      <w:r w:rsidRPr="009509F5">
        <w:rPr>
          <w:spacing w:val="-5"/>
          <w:w w:val="110"/>
          <w:sz w:val="22"/>
          <w:szCs w:val="22"/>
        </w:rPr>
        <w:t xml:space="preserve">massimizzando invece le opportunità che possono essere colte, sia nella fase di costituzione del portafoglio immobiliare, sia durante la gestione del Fondo, grazie agli effetti della politica degli investimenti e dei disinvestimenti, nonché adottando, per quanto possibile, opportune coperture </w:t>
      </w:r>
      <w:r w:rsidRPr="009509F5">
        <w:rPr>
          <w:spacing w:val="-8"/>
          <w:w w:val="110"/>
          <w:sz w:val="22"/>
          <w:szCs w:val="22"/>
        </w:rPr>
        <w:t>assicurative.</w:t>
      </w:r>
    </w:p>
    <w:p w:rsidR="003B0525" w:rsidRPr="009509F5" w:rsidRDefault="003B0525" w:rsidP="0017135C">
      <w:pPr>
        <w:spacing w:before="216"/>
        <w:ind w:left="216"/>
        <w:rPr>
          <w:b/>
          <w:w w:val="105"/>
          <w:sz w:val="22"/>
          <w:szCs w:val="22"/>
        </w:rPr>
      </w:pPr>
      <w:r w:rsidRPr="009509F5">
        <w:rPr>
          <w:b/>
          <w:w w:val="105"/>
          <w:sz w:val="22"/>
          <w:szCs w:val="22"/>
        </w:rPr>
        <w:t>2.2 Caratteristiche degli investimenti immobiliari</w:t>
      </w:r>
    </w:p>
    <w:p w:rsidR="003B0525" w:rsidRPr="009509F5" w:rsidRDefault="003B0525" w:rsidP="0017135C">
      <w:pPr>
        <w:numPr>
          <w:ilvl w:val="0"/>
          <w:numId w:val="42"/>
        </w:numPr>
        <w:tabs>
          <w:tab w:val="right" w:leader="underscore" w:pos="567"/>
        </w:tabs>
        <w:spacing w:before="180" w:line="288" w:lineRule="auto"/>
        <w:ind w:right="216"/>
        <w:jc w:val="both"/>
        <w:rPr>
          <w:spacing w:val="-8"/>
          <w:w w:val="110"/>
          <w:sz w:val="22"/>
          <w:szCs w:val="22"/>
        </w:rPr>
      </w:pPr>
      <w:r w:rsidRPr="009509F5">
        <w:rPr>
          <w:spacing w:val="-8"/>
          <w:w w:val="110"/>
          <w:sz w:val="22"/>
          <w:szCs w:val="22"/>
        </w:rPr>
        <w:t>Il Fondo può investire, nei limiti consentiti dalle applicabili disposizioni di legge o</w:t>
      </w:r>
      <w:r w:rsidR="008141D9" w:rsidRPr="009509F5">
        <w:rPr>
          <w:spacing w:val="-8"/>
          <w:w w:val="110"/>
          <w:sz w:val="22"/>
          <w:szCs w:val="22"/>
        </w:rPr>
        <w:t xml:space="preserve"> </w:t>
      </w:r>
      <w:r w:rsidRPr="009509F5">
        <w:rPr>
          <w:spacing w:val="-8"/>
          <w:w w:val="110"/>
          <w:sz w:val="22"/>
          <w:szCs w:val="22"/>
        </w:rPr>
        <w:t>regolamentari, in beni</w:t>
      </w:r>
      <w:r w:rsidR="00824E98" w:rsidRPr="009509F5">
        <w:rPr>
          <w:spacing w:val="-8"/>
          <w:w w:val="110"/>
          <w:sz w:val="22"/>
          <w:szCs w:val="22"/>
        </w:rPr>
        <w:t xml:space="preserve"> </w:t>
      </w:r>
      <w:r w:rsidR="00FD16EA" w:rsidRPr="009509F5">
        <w:rPr>
          <w:spacing w:val="-8"/>
          <w:w w:val="110"/>
          <w:sz w:val="22"/>
          <w:szCs w:val="22"/>
        </w:rPr>
        <w:t>immobili</w:t>
      </w:r>
      <w:r w:rsidR="00FD16EA" w:rsidRPr="009509F5">
        <w:rPr>
          <w:spacing w:val="-8"/>
          <w:w w:val="110"/>
          <w:sz w:val="22"/>
          <w:szCs w:val="22"/>
          <w:lang w:eastAsia="en-US"/>
        </w:rPr>
        <w:t xml:space="preserve"> e/o diritti reali immobiliari come definiti dal D.M. </w:t>
      </w:r>
      <w:r w:rsidR="00761748">
        <w:rPr>
          <w:spacing w:val="-8"/>
          <w:w w:val="110"/>
          <w:sz w:val="22"/>
          <w:szCs w:val="22"/>
          <w:lang w:eastAsia="en-US"/>
        </w:rPr>
        <w:t>30</w:t>
      </w:r>
      <w:r w:rsidR="00FD16EA" w:rsidRPr="009509F5">
        <w:rPr>
          <w:spacing w:val="-8"/>
          <w:w w:val="110"/>
          <w:sz w:val="22"/>
          <w:szCs w:val="22"/>
          <w:lang w:eastAsia="en-US"/>
        </w:rPr>
        <w:t>/</w:t>
      </w:r>
      <w:r w:rsidR="00761748">
        <w:rPr>
          <w:spacing w:val="-8"/>
          <w:w w:val="110"/>
          <w:sz w:val="22"/>
          <w:szCs w:val="22"/>
          <w:lang w:eastAsia="en-US"/>
        </w:rPr>
        <w:t>2015</w:t>
      </w:r>
      <w:r w:rsidRPr="009509F5">
        <w:rPr>
          <w:spacing w:val="-8"/>
          <w:w w:val="110"/>
          <w:sz w:val="22"/>
          <w:szCs w:val="22"/>
        </w:rPr>
        <w:t xml:space="preserve">, situati sul territorio italiano, a prevalente destinazione ad uso commerciale, terziario o uffici, </w:t>
      </w:r>
      <w:r w:rsidR="00FB0C27">
        <w:rPr>
          <w:spacing w:val="-8"/>
          <w:w w:val="110"/>
          <w:sz w:val="22"/>
          <w:szCs w:val="22"/>
        </w:rPr>
        <w:t>o</w:t>
      </w:r>
      <w:r w:rsidR="006A656B">
        <w:rPr>
          <w:spacing w:val="-8"/>
          <w:w w:val="110"/>
          <w:sz w:val="22"/>
          <w:szCs w:val="22"/>
        </w:rPr>
        <w:t>vvero anche</w:t>
      </w:r>
      <w:r w:rsidRPr="009509F5">
        <w:rPr>
          <w:spacing w:val="-8"/>
          <w:w w:val="110"/>
          <w:sz w:val="22"/>
          <w:szCs w:val="22"/>
        </w:rPr>
        <w:t xml:space="preserve"> ad uso residenziale</w:t>
      </w:r>
      <w:r w:rsidR="00FB0C27">
        <w:rPr>
          <w:spacing w:val="-8"/>
          <w:w w:val="110"/>
          <w:sz w:val="22"/>
          <w:szCs w:val="22"/>
        </w:rPr>
        <w:t>,</w:t>
      </w:r>
      <w:r w:rsidR="006A656B">
        <w:rPr>
          <w:spacing w:val="-8"/>
          <w:w w:val="110"/>
          <w:sz w:val="22"/>
          <w:szCs w:val="22"/>
        </w:rPr>
        <w:t xml:space="preserve"> nella misura in cui </w:t>
      </w:r>
      <w:r w:rsidR="00FB0C27">
        <w:rPr>
          <w:spacing w:val="-8"/>
          <w:w w:val="110"/>
          <w:sz w:val="22"/>
          <w:szCs w:val="22"/>
        </w:rPr>
        <w:t>tal</w:t>
      </w:r>
      <w:r w:rsidR="006A656B">
        <w:rPr>
          <w:spacing w:val="-8"/>
          <w:w w:val="110"/>
          <w:sz w:val="22"/>
          <w:szCs w:val="22"/>
        </w:rPr>
        <w:t>e destinazione sia funzionale all'esercizio di</w:t>
      </w:r>
      <w:r w:rsidR="00FB0C27">
        <w:rPr>
          <w:spacing w:val="-8"/>
          <w:w w:val="110"/>
          <w:sz w:val="22"/>
          <w:szCs w:val="22"/>
        </w:rPr>
        <w:t xml:space="preserve"> </w:t>
      </w:r>
      <w:r w:rsidR="00EE078B">
        <w:rPr>
          <w:spacing w:val="-8"/>
          <w:w w:val="110"/>
          <w:sz w:val="22"/>
          <w:szCs w:val="22"/>
        </w:rPr>
        <w:t>attività</w:t>
      </w:r>
      <w:r w:rsidR="00FB0C27">
        <w:rPr>
          <w:spacing w:val="-8"/>
          <w:w w:val="110"/>
          <w:sz w:val="22"/>
          <w:szCs w:val="22"/>
        </w:rPr>
        <w:t xml:space="preserve"> al</w:t>
      </w:r>
      <w:r w:rsidR="00EE078B">
        <w:rPr>
          <w:spacing w:val="-8"/>
          <w:w w:val="110"/>
          <w:sz w:val="22"/>
          <w:szCs w:val="22"/>
        </w:rPr>
        <w:t>berghiere o assimilabili (e comunque non ad uso meramente abitativo)</w:t>
      </w:r>
      <w:r w:rsidRPr="009509F5">
        <w:rPr>
          <w:spacing w:val="-8"/>
          <w:w w:val="110"/>
          <w:sz w:val="22"/>
          <w:szCs w:val="22"/>
        </w:rPr>
        <w:t xml:space="preserve">, ovvero in beni immobili, situati sul territorio italiano, </w:t>
      </w:r>
      <w:r w:rsidR="00FD16EA" w:rsidRPr="009509F5">
        <w:rPr>
          <w:spacing w:val="-8"/>
          <w:w w:val="110"/>
          <w:sz w:val="22"/>
          <w:szCs w:val="22"/>
        </w:rPr>
        <w:t>riconvertibili</w:t>
      </w:r>
      <w:r w:rsidRPr="009509F5">
        <w:rPr>
          <w:spacing w:val="-8"/>
          <w:w w:val="110"/>
          <w:sz w:val="22"/>
          <w:szCs w:val="22"/>
        </w:rPr>
        <w:t xml:space="preserve"> a tali usi e/o in diritti reali immobiliari su beni immobili aventi tali caratteristiche.</w:t>
      </w:r>
    </w:p>
    <w:p w:rsidR="003B0525" w:rsidRPr="009509F5" w:rsidRDefault="003B0525" w:rsidP="0017135C">
      <w:pPr>
        <w:numPr>
          <w:ilvl w:val="0"/>
          <w:numId w:val="42"/>
        </w:numPr>
        <w:tabs>
          <w:tab w:val="right" w:leader="underscore" w:pos="567"/>
        </w:tabs>
        <w:spacing w:before="180" w:line="288" w:lineRule="auto"/>
        <w:ind w:right="216"/>
        <w:jc w:val="both"/>
        <w:rPr>
          <w:spacing w:val="-8"/>
          <w:w w:val="110"/>
          <w:sz w:val="22"/>
          <w:szCs w:val="22"/>
        </w:rPr>
      </w:pPr>
      <w:r w:rsidRPr="009509F5">
        <w:rPr>
          <w:spacing w:val="-8"/>
          <w:w w:val="110"/>
          <w:sz w:val="22"/>
          <w:szCs w:val="22"/>
          <w:lang w:eastAsia="en-US"/>
        </w:rPr>
        <w:tab/>
      </w:r>
      <w:r w:rsidRPr="009509F5">
        <w:rPr>
          <w:spacing w:val="-8"/>
          <w:w w:val="110"/>
          <w:sz w:val="22"/>
          <w:szCs w:val="22"/>
        </w:rPr>
        <w:t>Le risorse del Fondo potranno essere investite in immobili già realizzati o da</w:t>
      </w:r>
      <w:r w:rsidR="008141D9" w:rsidRPr="009509F5">
        <w:rPr>
          <w:spacing w:val="-8"/>
          <w:w w:val="110"/>
          <w:sz w:val="22"/>
          <w:szCs w:val="22"/>
        </w:rPr>
        <w:t xml:space="preserve"> </w:t>
      </w:r>
      <w:r w:rsidRPr="009509F5">
        <w:rPr>
          <w:spacing w:val="-8"/>
          <w:w w:val="110"/>
          <w:sz w:val="22"/>
          <w:szCs w:val="22"/>
        </w:rPr>
        <w:t>risanare/riconvertire/ristrutturare/restaurare. Nella nota integrativa al</w:t>
      </w:r>
      <w:r w:rsidR="00B65ABC">
        <w:rPr>
          <w:spacing w:val="-8"/>
          <w:w w:val="110"/>
          <w:sz w:val="22"/>
          <w:szCs w:val="22"/>
        </w:rPr>
        <w:t>la relazione annuale di gestione</w:t>
      </w:r>
      <w:r w:rsidR="00103160">
        <w:rPr>
          <w:spacing w:val="-8"/>
          <w:w w:val="110"/>
          <w:sz w:val="22"/>
          <w:szCs w:val="22"/>
        </w:rPr>
        <w:t xml:space="preserve"> </w:t>
      </w:r>
      <w:r w:rsidRPr="009509F5">
        <w:rPr>
          <w:spacing w:val="-8"/>
          <w:w w:val="110"/>
          <w:sz w:val="22"/>
          <w:szCs w:val="22"/>
        </w:rPr>
        <w:t>del Fondo verranno illustrate le caratteristiche degli investimenti.</w:t>
      </w:r>
    </w:p>
    <w:p w:rsidR="003B0525" w:rsidRPr="009509F5" w:rsidRDefault="003B0525" w:rsidP="0017135C">
      <w:pPr>
        <w:numPr>
          <w:ilvl w:val="0"/>
          <w:numId w:val="42"/>
        </w:numPr>
        <w:tabs>
          <w:tab w:val="right" w:leader="underscore" w:pos="567"/>
        </w:tabs>
        <w:spacing w:before="180" w:line="288" w:lineRule="auto"/>
        <w:ind w:right="216"/>
        <w:jc w:val="both"/>
        <w:rPr>
          <w:spacing w:val="-8"/>
          <w:w w:val="110"/>
          <w:sz w:val="22"/>
          <w:szCs w:val="22"/>
        </w:rPr>
      </w:pPr>
      <w:r w:rsidRPr="009509F5">
        <w:rPr>
          <w:spacing w:val="-8"/>
          <w:w w:val="110"/>
          <w:sz w:val="22"/>
          <w:szCs w:val="22"/>
        </w:rPr>
        <w:tab/>
        <w:t>Laddove gli immobili siano oggetto di interventi di</w:t>
      </w:r>
      <w:r w:rsidR="00824E98" w:rsidRPr="009509F5">
        <w:rPr>
          <w:spacing w:val="-8"/>
          <w:w w:val="110"/>
          <w:sz w:val="22"/>
          <w:szCs w:val="22"/>
        </w:rPr>
        <w:t xml:space="preserve"> </w:t>
      </w:r>
      <w:r w:rsidRPr="009509F5">
        <w:rPr>
          <w:spacing w:val="-8"/>
          <w:w w:val="110"/>
          <w:sz w:val="22"/>
          <w:szCs w:val="22"/>
        </w:rPr>
        <w:t>ristrutturazione, restauro, manutenzione</w:t>
      </w:r>
      <w:r w:rsidR="008141D9" w:rsidRPr="009509F5">
        <w:rPr>
          <w:spacing w:val="-8"/>
          <w:w w:val="110"/>
          <w:sz w:val="22"/>
          <w:szCs w:val="22"/>
        </w:rPr>
        <w:t xml:space="preserve"> </w:t>
      </w:r>
      <w:r w:rsidRPr="009509F5">
        <w:rPr>
          <w:spacing w:val="-8"/>
          <w:w w:val="110"/>
          <w:sz w:val="22"/>
          <w:szCs w:val="22"/>
        </w:rPr>
        <w:t>o riconversione o qualora si tratti di beni immobili da ultimare, la SGR</w:t>
      </w:r>
      <w:r w:rsidR="00824E98" w:rsidRPr="009509F5">
        <w:rPr>
          <w:spacing w:val="-8"/>
          <w:w w:val="110"/>
          <w:sz w:val="22"/>
          <w:szCs w:val="22"/>
          <w:lang w:eastAsia="en-US"/>
        </w:rPr>
        <w:t>, fermo il divieto previsto dalla vigente normativa di svolgere attività diretta di costruzione,</w:t>
      </w:r>
      <w:r w:rsidRPr="009509F5">
        <w:rPr>
          <w:spacing w:val="-8"/>
          <w:w w:val="110"/>
          <w:sz w:val="22"/>
          <w:szCs w:val="22"/>
        </w:rPr>
        <w:t xml:space="preserve"> deve:</w:t>
      </w:r>
    </w:p>
    <w:p w:rsidR="003B0525" w:rsidRPr="009509F5" w:rsidRDefault="003B0525" w:rsidP="0017135C">
      <w:pPr>
        <w:numPr>
          <w:ilvl w:val="0"/>
          <w:numId w:val="6"/>
        </w:numPr>
        <w:tabs>
          <w:tab w:val="clear" w:pos="360"/>
          <w:tab w:val="num" w:pos="1418"/>
        </w:tabs>
        <w:spacing w:before="180" w:line="285" w:lineRule="auto"/>
        <w:ind w:left="1418" w:right="216" w:hanging="709"/>
        <w:jc w:val="both"/>
        <w:rPr>
          <w:spacing w:val="-9"/>
          <w:w w:val="110"/>
          <w:sz w:val="22"/>
          <w:szCs w:val="22"/>
        </w:rPr>
      </w:pPr>
      <w:r w:rsidRPr="009509F5">
        <w:rPr>
          <w:spacing w:val="-11"/>
          <w:w w:val="110"/>
          <w:sz w:val="22"/>
          <w:szCs w:val="22"/>
        </w:rPr>
        <w:t xml:space="preserve">ottenere (ove non sia già stata ottenuta) regolare autorizzazione, concessione edilizia o documento </w:t>
      </w:r>
      <w:r w:rsidRPr="009509F5">
        <w:rPr>
          <w:spacing w:val="-9"/>
          <w:w w:val="110"/>
          <w:sz w:val="22"/>
          <w:szCs w:val="22"/>
        </w:rPr>
        <w:t>equipollente, secondo le disposizioni normative vigenti;</w:t>
      </w:r>
    </w:p>
    <w:p w:rsidR="00824E98" w:rsidRPr="009509F5" w:rsidRDefault="003B0525" w:rsidP="0017135C">
      <w:pPr>
        <w:numPr>
          <w:ilvl w:val="0"/>
          <w:numId w:val="6"/>
        </w:numPr>
        <w:tabs>
          <w:tab w:val="clear" w:pos="360"/>
          <w:tab w:val="num" w:pos="1418"/>
        </w:tabs>
        <w:spacing w:before="108" w:line="288" w:lineRule="auto"/>
        <w:ind w:left="1418" w:right="216" w:hanging="709"/>
        <w:jc w:val="both"/>
        <w:rPr>
          <w:spacing w:val="-8"/>
          <w:w w:val="110"/>
          <w:sz w:val="22"/>
          <w:szCs w:val="22"/>
        </w:rPr>
      </w:pPr>
      <w:r w:rsidRPr="009509F5">
        <w:rPr>
          <w:spacing w:val="-10"/>
          <w:w w:val="110"/>
          <w:sz w:val="22"/>
          <w:szCs w:val="22"/>
        </w:rPr>
        <w:t xml:space="preserve">sottoscrivere - o eventualmente subentrare in - un contratto di fornitura e/o di appalto con primarie </w:t>
      </w:r>
      <w:r w:rsidRPr="009509F5">
        <w:rPr>
          <w:spacing w:val="-2"/>
          <w:w w:val="110"/>
          <w:sz w:val="22"/>
          <w:szCs w:val="22"/>
        </w:rPr>
        <w:t xml:space="preserve">imprese di costruzioni, </w:t>
      </w:r>
      <w:r w:rsidRPr="009509F5">
        <w:rPr>
          <w:i/>
          <w:spacing w:val="-2"/>
          <w:w w:val="105"/>
          <w:sz w:val="22"/>
          <w:szCs w:val="22"/>
        </w:rPr>
        <w:t>general contractors</w:t>
      </w:r>
      <w:r w:rsidRPr="009509F5">
        <w:rPr>
          <w:spacing w:val="-2"/>
          <w:w w:val="110"/>
          <w:sz w:val="22"/>
          <w:szCs w:val="22"/>
        </w:rPr>
        <w:t xml:space="preserve">, fornitori di servizi, ecc., avente ad oggetto </w:t>
      </w:r>
      <w:r w:rsidR="00FD16EA" w:rsidRPr="009509F5">
        <w:rPr>
          <w:spacing w:val="-2"/>
          <w:w w:val="110"/>
          <w:sz w:val="22"/>
          <w:szCs w:val="22"/>
        </w:rPr>
        <w:t>la</w:t>
      </w:r>
      <w:r w:rsidRPr="009509F5">
        <w:rPr>
          <w:spacing w:val="-2"/>
          <w:w w:val="110"/>
          <w:sz w:val="22"/>
          <w:szCs w:val="22"/>
        </w:rPr>
        <w:t xml:space="preserve"> </w:t>
      </w:r>
      <w:r w:rsidRPr="009509F5">
        <w:rPr>
          <w:spacing w:val="-12"/>
          <w:w w:val="110"/>
          <w:sz w:val="22"/>
          <w:szCs w:val="22"/>
        </w:rPr>
        <w:t xml:space="preserve">ristrutturazione, il restauro, la manutenzione o la riconversione. Dette imprese devono fornire idonee </w:t>
      </w:r>
      <w:r w:rsidRPr="009509F5">
        <w:rPr>
          <w:spacing w:val="-8"/>
          <w:w w:val="110"/>
          <w:sz w:val="22"/>
          <w:szCs w:val="22"/>
        </w:rPr>
        <w:t xml:space="preserve">garanzie a copertura delle spese che le imprese stesse devono sostenere in esecuzione del contratto, </w:t>
      </w:r>
      <w:r w:rsidRPr="009509F5">
        <w:rPr>
          <w:spacing w:val="-6"/>
          <w:w w:val="105"/>
          <w:sz w:val="22"/>
          <w:szCs w:val="22"/>
        </w:rPr>
        <w:t xml:space="preserve">di eventuali anticipi che potranno essere versati dal Fondo e dell’adempimento delle obbligazioni </w:t>
      </w:r>
      <w:r w:rsidRPr="009509F5">
        <w:rPr>
          <w:spacing w:val="-10"/>
          <w:w w:val="110"/>
          <w:sz w:val="22"/>
          <w:szCs w:val="22"/>
        </w:rPr>
        <w:t xml:space="preserve">contrattuali assunte (ivi compresa la responsabilità civile verso terzi) e di ogni altra obbligazione che </w:t>
      </w:r>
      <w:r w:rsidRPr="009509F5">
        <w:rPr>
          <w:spacing w:val="-8"/>
          <w:w w:val="110"/>
          <w:sz w:val="22"/>
          <w:szCs w:val="22"/>
        </w:rPr>
        <w:t>trovi origine nelle disposizioni normative vigenti</w:t>
      </w:r>
      <w:r w:rsidR="00FD16EA" w:rsidRPr="009509F5">
        <w:rPr>
          <w:spacing w:val="-8"/>
          <w:w w:val="110"/>
          <w:sz w:val="22"/>
          <w:szCs w:val="22"/>
          <w:lang w:eastAsia="en-US"/>
        </w:rPr>
        <w:t>;</w:t>
      </w:r>
      <w:r w:rsidR="00824E98" w:rsidRPr="009509F5">
        <w:rPr>
          <w:spacing w:val="-8"/>
          <w:w w:val="110"/>
          <w:sz w:val="22"/>
          <w:szCs w:val="22"/>
          <w:lang w:eastAsia="en-US"/>
        </w:rPr>
        <w:t xml:space="preserve"> </w:t>
      </w:r>
    </w:p>
    <w:p w:rsidR="003B0525" w:rsidRPr="009509F5" w:rsidRDefault="003B0525" w:rsidP="0017135C">
      <w:pPr>
        <w:numPr>
          <w:ilvl w:val="0"/>
          <w:numId w:val="42"/>
        </w:numPr>
        <w:tabs>
          <w:tab w:val="right" w:leader="underscore" w:pos="567"/>
        </w:tabs>
        <w:spacing w:before="180" w:line="288" w:lineRule="auto"/>
        <w:ind w:right="216"/>
        <w:jc w:val="both"/>
        <w:rPr>
          <w:spacing w:val="-8"/>
          <w:w w:val="110"/>
          <w:sz w:val="22"/>
          <w:szCs w:val="22"/>
        </w:rPr>
      </w:pPr>
      <w:r w:rsidRPr="009509F5">
        <w:rPr>
          <w:spacing w:val="-8"/>
          <w:w w:val="110"/>
          <w:sz w:val="22"/>
          <w:szCs w:val="22"/>
        </w:rPr>
        <w:t>Le operazioni di investimento immobiliare possono essere strutturate dalla Società di</w:t>
      </w:r>
      <w:r w:rsidR="008141D9" w:rsidRPr="009509F5">
        <w:rPr>
          <w:spacing w:val="-8"/>
          <w:w w:val="110"/>
          <w:sz w:val="22"/>
          <w:szCs w:val="22"/>
        </w:rPr>
        <w:t xml:space="preserve"> </w:t>
      </w:r>
      <w:r w:rsidRPr="009509F5">
        <w:rPr>
          <w:spacing w:val="-8"/>
          <w:w w:val="110"/>
          <w:sz w:val="22"/>
          <w:szCs w:val="22"/>
        </w:rPr>
        <w:t xml:space="preserve">Gestione secondo le modalità ritenute più efficienti, al fine di perseguire lo scopo del Fondo (quali, a puro titolo esemplificativo e non esaustivo, la partecipazione ad aste o ad altre procedure competitive; la stipula di contratti preliminari e definitivi e/o contratti di opzione e/o contratti di vendita di cose future e/o contratti di </w:t>
      </w:r>
      <w:r w:rsidRPr="003B2D85">
        <w:rPr>
          <w:i/>
          <w:spacing w:val="-8"/>
          <w:w w:val="110"/>
          <w:sz w:val="22"/>
          <w:szCs w:val="22"/>
        </w:rPr>
        <w:t>leasing</w:t>
      </w:r>
      <w:r w:rsidRPr="009509F5">
        <w:rPr>
          <w:spacing w:val="-8"/>
          <w:w w:val="110"/>
          <w:sz w:val="22"/>
          <w:szCs w:val="22"/>
        </w:rPr>
        <w:t xml:space="preserve"> immobiliare; o altri veicoli che effettuino investimenti compatibili con la politica di investimento e la natura immobiliare del Fondo).</w:t>
      </w:r>
    </w:p>
    <w:p w:rsidR="003B0525" w:rsidRPr="009509F5" w:rsidRDefault="003B0525" w:rsidP="0017135C">
      <w:pPr>
        <w:numPr>
          <w:ilvl w:val="0"/>
          <w:numId w:val="42"/>
        </w:numPr>
        <w:tabs>
          <w:tab w:val="right" w:leader="underscore" w:pos="567"/>
        </w:tabs>
        <w:spacing w:before="180" w:line="288" w:lineRule="auto"/>
        <w:ind w:right="216"/>
        <w:jc w:val="both"/>
        <w:rPr>
          <w:spacing w:val="-8"/>
          <w:w w:val="110"/>
          <w:sz w:val="22"/>
          <w:szCs w:val="22"/>
        </w:rPr>
      </w:pPr>
      <w:r w:rsidRPr="009509F5">
        <w:rPr>
          <w:b/>
          <w:w w:val="105"/>
          <w:sz w:val="22"/>
          <w:szCs w:val="22"/>
        </w:rPr>
        <w:tab/>
      </w:r>
      <w:r w:rsidRPr="009509F5">
        <w:rPr>
          <w:spacing w:val="-8"/>
          <w:w w:val="110"/>
          <w:sz w:val="22"/>
          <w:szCs w:val="22"/>
        </w:rPr>
        <w:t>In deroga alle norme prudenziali di contenimento e frazionamento del rischio emanate dalla</w:t>
      </w:r>
      <w:r w:rsidR="00B6737A" w:rsidRPr="009509F5">
        <w:rPr>
          <w:spacing w:val="-8"/>
          <w:w w:val="110"/>
          <w:sz w:val="22"/>
          <w:szCs w:val="22"/>
        </w:rPr>
        <w:t xml:space="preserve"> </w:t>
      </w:r>
      <w:r w:rsidRPr="009509F5">
        <w:rPr>
          <w:spacing w:val="-8"/>
          <w:w w:val="110"/>
          <w:sz w:val="22"/>
          <w:szCs w:val="22"/>
        </w:rPr>
        <w:t>Banca d’Italia, il patrimonio del Fondo può essere investito, anche in misura superiore ad un terzo del Parametro (come definito nel successivo art. 2.4, comma 2), ma comunque entro il limite dei due terzi del Parametro stesso (di seguito il “</w:t>
      </w:r>
      <w:r w:rsidRPr="009509F5">
        <w:rPr>
          <w:b/>
          <w:spacing w:val="-8"/>
          <w:w w:val="110"/>
          <w:sz w:val="22"/>
          <w:szCs w:val="22"/>
        </w:rPr>
        <w:t>Limite Massimo di Concentrazione</w:t>
      </w:r>
      <w:r w:rsidRPr="009509F5">
        <w:rPr>
          <w:spacing w:val="-8"/>
          <w:w w:val="110"/>
          <w:sz w:val="22"/>
          <w:szCs w:val="22"/>
        </w:rPr>
        <w:t>”), in un unico bene immobile avente caratteristiche urbanistiche e funzionali unitarie.</w:t>
      </w:r>
    </w:p>
    <w:p w:rsidR="003B0525" w:rsidRPr="009509F5" w:rsidRDefault="00B6737A" w:rsidP="0017135C">
      <w:pPr>
        <w:numPr>
          <w:ilvl w:val="0"/>
          <w:numId w:val="42"/>
        </w:numPr>
        <w:tabs>
          <w:tab w:val="right" w:leader="underscore" w:pos="567"/>
          <w:tab w:val="num" w:pos="1728"/>
        </w:tabs>
        <w:spacing w:before="180" w:line="288" w:lineRule="auto"/>
        <w:ind w:right="216"/>
        <w:jc w:val="both"/>
        <w:rPr>
          <w:spacing w:val="-8"/>
          <w:w w:val="110"/>
          <w:sz w:val="22"/>
          <w:szCs w:val="22"/>
        </w:rPr>
      </w:pPr>
      <w:r w:rsidRPr="009509F5">
        <w:rPr>
          <w:spacing w:val="-8"/>
          <w:w w:val="110"/>
          <w:sz w:val="22"/>
          <w:szCs w:val="22"/>
          <w:lang w:eastAsia="en-US"/>
        </w:rPr>
        <w:t xml:space="preserve"> </w:t>
      </w:r>
      <w:r w:rsidR="003B0525" w:rsidRPr="009509F5">
        <w:rPr>
          <w:spacing w:val="-8"/>
          <w:w w:val="110"/>
          <w:sz w:val="22"/>
          <w:szCs w:val="22"/>
        </w:rPr>
        <w:t>Il Limite Massimo di Concentrazione non si applica fino alla scadenza del 18° (diciottesimo) mese dall’avvio dell’operatività del Fondo.</w:t>
      </w:r>
    </w:p>
    <w:p w:rsidR="003B0525" w:rsidRPr="009509F5" w:rsidRDefault="003B0525" w:rsidP="0017135C">
      <w:pPr>
        <w:numPr>
          <w:ilvl w:val="0"/>
          <w:numId w:val="42"/>
        </w:numPr>
        <w:tabs>
          <w:tab w:val="right" w:leader="underscore" w:pos="567"/>
          <w:tab w:val="num" w:pos="1728"/>
        </w:tabs>
        <w:spacing w:before="180" w:line="288" w:lineRule="auto"/>
        <w:ind w:right="216"/>
        <w:jc w:val="both"/>
        <w:rPr>
          <w:spacing w:val="-8"/>
          <w:w w:val="110"/>
          <w:sz w:val="22"/>
          <w:szCs w:val="22"/>
        </w:rPr>
      </w:pPr>
      <w:r w:rsidRPr="009509F5">
        <w:rPr>
          <w:spacing w:val="-8"/>
          <w:w w:val="110"/>
          <w:sz w:val="22"/>
          <w:szCs w:val="22"/>
        </w:rPr>
        <w:lastRenderedPageBreak/>
        <w:t>La selezione degli investimenti è effettuata anche al fine di facilitare le attività di disinvestimento nella fase di liquidazione del Fondo.</w:t>
      </w:r>
    </w:p>
    <w:p w:rsidR="003B0525" w:rsidRPr="009509F5" w:rsidRDefault="003B0525" w:rsidP="0017135C">
      <w:pPr>
        <w:spacing w:before="252"/>
        <w:ind w:left="216"/>
        <w:rPr>
          <w:b/>
          <w:w w:val="105"/>
          <w:sz w:val="22"/>
          <w:szCs w:val="22"/>
        </w:rPr>
      </w:pPr>
      <w:r w:rsidRPr="009509F5">
        <w:rPr>
          <w:b/>
          <w:w w:val="105"/>
          <w:sz w:val="22"/>
          <w:szCs w:val="22"/>
        </w:rPr>
        <w:t>2.3 Caratteristiche degli investimenti in strumenti finanziari</w:t>
      </w:r>
    </w:p>
    <w:p w:rsidR="003B0525" w:rsidRPr="009509F5" w:rsidRDefault="003B0525" w:rsidP="0017135C">
      <w:pPr>
        <w:numPr>
          <w:ilvl w:val="0"/>
          <w:numId w:val="43"/>
        </w:numPr>
        <w:tabs>
          <w:tab w:val="right" w:leader="underscore" w:pos="567"/>
          <w:tab w:val="num" w:pos="1728"/>
        </w:tabs>
        <w:spacing w:before="180" w:line="288" w:lineRule="auto"/>
        <w:ind w:right="216"/>
        <w:jc w:val="both"/>
        <w:rPr>
          <w:spacing w:val="-8"/>
          <w:w w:val="110"/>
          <w:sz w:val="22"/>
          <w:szCs w:val="22"/>
        </w:rPr>
      </w:pPr>
      <w:r w:rsidRPr="009509F5">
        <w:rPr>
          <w:spacing w:val="-6"/>
          <w:w w:val="110"/>
          <w:sz w:val="22"/>
          <w:szCs w:val="22"/>
        </w:rPr>
        <w:t xml:space="preserve">Il Patrimonio del Fondo, ferma l'osservanza del limite minimo relativo all'Investimento </w:t>
      </w:r>
      <w:r w:rsidRPr="009509F5">
        <w:rPr>
          <w:spacing w:val="-4"/>
          <w:w w:val="110"/>
          <w:sz w:val="22"/>
          <w:szCs w:val="22"/>
        </w:rPr>
        <w:t>Tipico di cui all'art. 2.1, in conformità alle disposizioni di cui all'art. 2.2, può essere investito in</w:t>
      </w:r>
      <w:r w:rsidR="00277F8C" w:rsidRPr="009509F5">
        <w:rPr>
          <w:spacing w:val="-4"/>
          <w:w w:val="110"/>
          <w:sz w:val="22"/>
          <w:szCs w:val="22"/>
        </w:rPr>
        <w:t xml:space="preserve"> </w:t>
      </w:r>
      <w:r w:rsidR="000E1863" w:rsidRPr="009509F5">
        <w:rPr>
          <w:spacing w:val="2"/>
          <w:w w:val="110"/>
          <w:sz w:val="22"/>
          <w:szCs w:val="22"/>
          <w:lang w:eastAsia="en-US"/>
        </w:rPr>
        <w:t>strumenti finanziari</w:t>
      </w:r>
      <w:r w:rsidRPr="009509F5">
        <w:rPr>
          <w:spacing w:val="-9"/>
          <w:w w:val="110"/>
          <w:sz w:val="22"/>
          <w:szCs w:val="22"/>
        </w:rPr>
        <w:t xml:space="preserve"> </w:t>
      </w:r>
      <w:r w:rsidRPr="009509F5">
        <w:rPr>
          <w:spacing w:val="-8"/>
          <w:w w:val="110"/>
          <w:sz w:val="22"/>
          <w:szCs w:val="22"/>
        </w:rPr>
        <w:t>anche</w:t>
      </w:r>
      <w:r w:rsidRPr="009509F5">
        <w:rPr>
          <w:spacing w:val="-9"/>
          <w:w w:val="110"/>
          <w:sz w:val="22"/>
          <w:szCs w:val="22"/>
        </w:rPr>
        <w:t xml:space="preserve"> al di sopra del livello connesso alle esigenze di tesoreria. In tale ambito, il </w:t>
      </w:r>
      <w:r w:rsidRPr="009509F5">
        <w:rPr>
          <w:spacing w:val="-11"/>
          <w:w w:val="110"/>
          <w:sz w:val="22"/>
          <w:szCs w:val="22"/>
        </w:rPr>
        <w:t xml:space="preserve">patrimonio del Fondo può essere investito in strumenti finanziari quotati, ivi inclusi strumenti finanziari </w:t>
      </w:r>
      <w:r w:rsidRPr="009509F5">
        <w:rPr>
          <w:spacing w:val="-5"/>
          <w:w w:val="110"/>
          <w:sz w:val="22"/>
          <w:szCs w:val="22"/>
        </w:rPr>
        <w:t>derivanti da operazioni di cartolarizzazione immobiliari</w:t>
      </w:r>
      <w:r w:rsidR="000E1863" w:rsidRPr="009509F5">
        <w:rPr>
          <w:spacing w:val="2"/>
          <w:w w:val="110"/>
          <w:sz w:val="22"/>
          <w:szCs w:val="22"/>
          <w:lang w:eastAsia="en-US"/>
        </w:rPr>
        <w:t xml:space="preserve"> e quote di altri organismi di investimento collettivo del risparmio di natura immobiliare.</w:t>
      </w:r>
      <w:r w:rsidRPr="009509F5">
        <w:rPr>
          <w:spacing w:val="-7"/>
          <w:w w:val="110"/>
          <w:sz w:val="22"/>
          <w:szCs w:val="22"/>
        </w:rPr>
        <w:t xml:space="preserve"> Tali strumenti finanziari, in ogni caso, devono rientrare </w:t>
      </w:r>
      <w:r w:rsidRPr="009509F5">
        <w:rPr>
          <w:spacing w:val="-8"/>
          <w:w w:val="110"/>
          <w:sz w:val="22"/>
          <w:szCs w:val="22"/>
        </w:rPr>
        <w:t>nelle categorie ammesse dalla normativa di legge e regolamentare di volta in volta in vigore, nel rispetto dei limiti ivi previsti.</w:t>
      </w:r>
    </w:p>
    <w:p w:rsidR="00277F8C" w:rsidRPr="009509F5" w:rsidRDefault="000E1863" w:rsidP="0017135C">
      <w:pPr>
        <w:numPr>
          <w:ilvl w:val="0"/>
          <w:numId w:val="43"/>
        </w:numPr>
        <w:tabs>
          <w:tab w:val="right" w:leader="underscore" w:pos="567"/>
        </w:tabs>
        <w:spacing w:before="180" w:line="288" w:lineRule="auto"/>
        <w:ind w:right="216"/>
        <w:jc w:val="both"/>
        <w:rPr>
          <w:spacing w:val="-8"/>
          <w:w w:val="110"/>
          <w:sz w:val="22"/>
          <w:szCs w:val="22"/>
        </w:rPr>
      </w:pPr>
      <w:r w:rsidRPr="009509F5">
        <w:rPr>
          <w:spacing w:val="-8"/>
          <w:w w:val="110"/>
          <w:sz w:val="22"/>
          <w:szCs w:val="22"/>
          <w:lang w:eastAsia="en-US"/>
        </w:rPr>
        <w:t>Il patrimonio del Fondo</w:t>
      </w:r>
      <w:r w:rsidR="00F27897" w:rsidRPr="009509F5">
        <w:rPr>
          <w:spacing w:val="-8"/>
          <w:w w:val="110"/>
          <w:sz w:val="22"/>
          <w:szCs w:val="22"/>
          <w:lang w:eastAsia="en-US"/>
        </w:rPr>
        <w:t xml:space="preserve"> </w:t>
      </w:r>
      <w:r w:rsidR="00B51700" w:rsidRPr="009509F5">
        <w:rPr>
          <w:spacing w:val="-8"/>
          <w:w w:val="110"/>
          <w:sz w:val="22"/>
          <w:szCs w:val="22"/>
          <w:lang w:eastAsia="en-US"/>
        </w:rPr>
        <w:t xml:space="preserve">può essere investito </w:t>
      </w:r>
      <w:r w:rsidR="00277F8C" w:rsidRPr="009509F5">
        <w:rPr>
          <w:spacing w:val="-8"/>
          <w:w w:val="110"/>
          <w:sz w:val="22"/>
          <w:szCs w:val="22"/>
        </w:rPr>
        <w:t>in quote di altri organismi di investimento collettivo del risparmio promossi o gestiti dalla SGR, suoi soci o da altre società di gestione dei rispettivi gruppi di appartenenza, previo parere vincolante del Comitato Consultivo.</w:t>
      </w:r>
    </w:p>
    <w:p w:rsidR="003B0525" w:rsidRPr="009509F5" w:rsidRDefault="003B0525" w:rsidP="0017135C">
      <w:pPr>
        <w:numPr>
          <w:ilvl w:val="0"/>
          <w:numId w:val="43"/>
        </w:numPr>
        <w:tabs>
          <w:tab w:val="right" w:leader="underscore" w:pos="567"/>
          <w:tab w:val="num" w:pos="1728"/>
        </w:tabs>
        <w:spacing w:before="180" w:line="288" w:lineRule="auto"/>
        <w:ind w:right="216"/>
        <w:jc w:val="both"/>
        <w:rPr>
          <w:spacing w:val="-8"/>
          <w:w w:val="110"/>
          <w:sz w:val="22"/>
          <w:szCs w:val="22"/>
        </w:rPr>
      </w:pPr>
      <w:r w:rsidRPr="009509F5">
        <w:rPr>
          <w:spacing w:val="-6"/>
          <w:w w:val="110"/>
          <w:sz w:val="22"/>
          <w:szCs w:val="22"/>
        </w:rPr>
        <w:t xml:space="preserve">Il patrimonio del Fondo non può essere investito in strumenti finanziari connessi allo </w:t>
      </w:r>
      <w:r w:rsidRPr="009509F5">
        <w:rPr>
          <w:spacing w:val="-8"/>
          <w:w w:val="110"/>
          <w:sz w:val="22"/>
          <w:szCs w:val="22"/>
        </w:rPr>
        <w:t>smobilizzo di crediti in sofferenza</w:t>
      </w:r>
      <w:r w:rsidRPr="009509F5">
        <w:rPr>
          <w:i/>
          <w:spacing w:val="-8"/>
          <w:sz w:val="22"/>
          <w:szCs w:val="22"/>
        </w:rPr>
        <w:t>.</w:t>
      </w:r>
    </w:p>
    <w:p w:rsidR="003B0525" w:rsidRPr="009509F5" w:rsidRDefault="003B0525" w:rsidP="0017135C">
      <w:pPr>
        <w:numPr>
          <w:ilvl w:val="0"/>
          <w:numId w:val="43"/>
        </w:numPr>
        <w:tabs>
          <w:tab w:val="right" w:leader="underscore" w:pos="567"/>
          <w:tab w:val="num" w:pos="1728"/>
        </w:tabs>
        <w:spacing w:before="180" w:line="288" w:lineRule="auto"/>
        <w:ind w:right="216"/>
        <w:jc w:val="both"/>
        <w:rPr>
          <w:spacing w:val="-8"/>
          <w:w w:val="110"/>
          <w:sz w:val="22"/>
          <w:szCs w:val="22"/>
        </w:rPr>
      </w:pPr>
      <w:r w:rsidRPr="009509F5">
        <w:rPr>
          <w:spacing w:val="-9"/>
          <w:w w:val="110"/>
          <w:sz w:val="22"/>
          <w:szCs w:val="22"/>
        </w:rPr>
        <w:t xml:space="preserve">Il Patrimonio </w:t>
      </w:r>
      <w:r w:rsidRPr="009509F5">
        <w:rPr>
          <w:spacing w:val="-6"/>
          <w:w w:val="110"/>
          <w:sz w:val="22"/>
          <w:szCs w:val="22"/>
        </w:rPr>
        <w:t>del</w:t>
      </w:r>
      <w:r w:rsidRPr="009509F5">
        <w:rPr>
          <w:spacing w:val="-9"/>
          <w:w w:val="110"/>
          <w:sz w:val="22"/>
          <w:szCs w:val="22"/>
        </w:rPr>
        <w:t xml:space="preserve"> Fondo può essere investito, nei limiti disposti dalle applicabili disposizioni </w:t>
      </w:r>
      <w:r w:rsidRPr="009509F5">
        <w:rPr>
          <w:spacing w:val="-1"/>
          <w:w w:val="110"/>
          <w:sz w:val="22"/>
          <w:szCs w:val="22"/>
        </w:rPr>
        <w:t>di legge e regolamentari, in strumenti finanziari derivati negoziati su mercati regolamentati, esclusivam</w:t>
      </w:r>
      <w:r w:rsidRPr="009509F5">
        <w:rPr>
          <w:spacing w:val="-1"/>
          <w:sz w:val="22"/>
          <w:szCs w:val="22"/>
        </w:rPr>
        <w:t xml:space="preserve">ente a fini di copertura dei rischi, anche derivanti dall’assunzione di prestiti e dalla variazione </w:t>
      </w:r>
      <w:r w:rsidRPr="009509F5">
        <w:rPr>
          <w:sz w:val="22"/>
          <w:szCs w:val="22"/>
        </w:rPr>
        <w:t xml:space="preserve">del tasso di inflazione e di cambio, a condizione che l’investimento in strumenti finanziari derivati non </w:t>
      </w:r>
      <w:r w:rsidRPr="009509F5">
        <w:rPr>
          <w:spacing w:val="-8"/>
          <w:w w:val="110"/>
          <w:sz w:val="22"/>
          <w:szCs w:val="22"/>
        </w:rPr>
        <w:t>alteri il profilo di rischio del Fondo</w:t>
      </w:r>
      <w:r w:rsidR="001E6111">
        <w:rPr>
          <w:spacing w:val="-8"/>
          <w:w w:val="110"/>
          <w:sz w:val="22"/>
          <w:szCs w:val="22"/>
        </w:rPr>
        <w:t>.</w:t>
      </w:r>
    </w:p>
    <w:p w:rsidR="007B7A10" w:rsidRPr="009509F5" w:rsidRDefault="003B0525" w:rsidP="0017135C">
      <w:pPr>
        <w:numPr>
          <w:ilvl w:val="0"/>
          <w:numId w:val="43"/>
        </w:numPr>
        <w:tabs>
          <w:tab w:val="right" w:leader="underscore" w:pos="567"/>
          <w:tab w:val="num" w:pos="1728"/>
        </w:tabs>
        <w:spacing w:before="180" w:line="288" w:lineRule="auto"/>
        <w:ind w:right="216"/>
        <w:jc w:val="both"/>
        <w:rPr>
          <w:spacing w:val="-8"/>
          <w:sz w:val="22"/>
          <w:szCs w:val="22"/>
        </w:rPr>
      </w:pPr>
      <w:r w:rsidRPr="009509F5">
        <w:rPr>
          <w:spacing w:val="-11"/>
          <w:w w:val="110"/>
          <w:sz w:val="22"/>
          <w:szCs w:val="22"/>
        </w:rPr>
        <w:t xml:space="preserve">Il </w:t>
      </w:r>
      <w:r w:rsidRPr="009509F5">
        <w:rPr>
          <w:spacing w:val="-6"/>
          <w:w w:val="110"/>
          <w:sz w:val="22"/>
          <w:szCs w:val="22"/>
        </w:rPr>
        <w:t>patrimonio</w:t>
      </w:r>
      <w:r w:rsidRPr="009509F5">
        <w:rPr>
          <w:spacing w:val="-11"/>
          <w:w w:val="110"/>
          <w:sz w:val="22"/>
          <w:szCs w:val="22"/>
        </w:rPr>
        <w:t xml:space="preserve"> del Fondo può essere detenuto in liquidità per esigenze di tesoreria. La liquidità </w:t>
      </w:r>
      <w:r w:rsidRPr="009509F5">
        <w:rPr>
          <w:spacing w:val="-9"/>
          <w:w w:val="110"/>
          <w:sz w:val="22"/>
          <w:szCs w:val="22"/>
        </w:rPr>
        <w:t xml:space="preserve">può essere investita in strumenti finanziari di rapida e sicura liquidabilità, i quali, in ogni caso, devono </w:t>
      </w:r>
      <w:r w:rsidRPr="009509F5">
        <w:rPr>
          <w:spacing w:val="-8"/>
          <w:w w:val="110"/>
          <w:sz w:val="22"/>
          <w:szCs w:val="22"/>
        </w:rPr>
        <w:t>rientrare nelle categorie ammesse dalla normativa di legge e regolamentare di volta in volta in vigore.</w:t>
      </w:r>
      <w:bookmarkStart w:id="3" w:name="OLE_LINK8"/>
    </w:p>
    <w:bookmarkEnd w:id="3"/>
    <w:p w:rsidR="003B0525" w:rsidRPr="009509F5" w:rsidRDefault="003B0525" w:rsidP="0017135C">
      <w:pPr>
        <w:spacing w:before="216"/>
        <w:ind w:left="216"/>
        <w:rPr>
          <w:b/>
          <w:spacing w:val="2"/>
          <w:w w:val="105"/>
          <w:sz w:val="22"/>
          <w:szCs w:val="22"/>
        </w:rPr>
      </w:pPr>
      <w:r w:rsidRPr="009509F5">
        <w:rPr>
          <w:b/>
          <w:spacing w:val="2"/>
          <w:w w:val="105"/>
          <w:sz w:val="22"/>
          <w:szCs w:val="22"/>
        </w:rPr>
        <w:t>2.4 Deroghe ai limiti di investimento</w:t>
      </w:r>
    </w:p>
    <w:p w:rsidR="003B0525" w:rsidRPr="009509F5" w:rsidRDefault="00277F8C" w:rsidP="0017135C">
      <w:pPr>
        <w:numPr>
          <w:ilvl w:val="0"/>
          <w:numId w:val="44"/>
        </w:numPr>
        <w:tabs>
          <w:tab w:val="right" w:leader="underscore" w:pos="567"/>
          <w:tab w:val="num" w:pos="1728"/>
        </w:tabs>
        <w:spacing w:before="180" w:line="288" w:lineRule="auto"/>
        <w:ind w:right="216"/>
        <w:jc w:val="both"/>
        <w:rPr>
          <w:spacing w:val="-8"/>
          <w:w w:val="110"/>
          <w:sz w:val="22"/>
          <w:szCs w:val="22"/>
        </w:rPr>
      </w:pPr>
      <w:r w:rsidRPr="009509F5">
        <w:rPr>
          <w:spacing w:val="-9"/>
          <w:w w:val="110"/>
          <w:sz w:val="22"/>
          <w:szCs w:val="22"/>
          <w:lang w:eastAsia="en-US"/>
        </w:rPr>
        <w:t xml:space="preserve"> </w:t>
      </w:r>
      <w:r w:rsidR="003B0525" w:rsidRPr="009509F5">
        <w:rPr>
          <w:spacing w:val="-9"/>
          <w:w w:val="110"/>
          <w:sz w:val="22"/>
          <w:szCs w:val="22"/>
        </w:rPr>
        <w:t>Fatto salvo quanto</w:t>
      </w:r>
      <w:r w:rsidR="0020733E" w:rsidRPr="009509F5">
        <w:rPr>
          <w:spacing w:val="-9"/>
          <w:w w:val="110"/>
          <w:sz w:val="22"/>
          <w:szCs w:val="22"/>
        </w:rPr>
        <w:t xml:space="preserve"> </w:t>
      </w:r>
      <w:r w:rsidR="0020733E" w:rsidRPr="009509F5">
        <w:rPr>
          <w:spacing w:val="-9"/>
          <w:w w:val="110"/>
          <w:sz w:val="22"/>
          <w:szCs w:val="22"/>
          <w:lang w:eastAsia="en-US"/>
        </w:rPr>
        <w:t>diversamente</w:t>
      </w:r>
      <w:r w:rsidR="003B0525" w:rsidRPr="009509F5">
        <w:rPr>
          <w:spacing w:val="-9"/>
          <w:w w:val="110"/>
          <w:sz w:val="22"/>
          <w:szCs w:val="22"/>
          <w:lang w:eastAsia="en-US"/>
        </w:rPr>
        <w:t xml:space="preserve"> </w:t>
      </w:r>
      <w:r w:rsidR="003B0525" w:rsidRPr="009509F5">
        <w:rPr>
          <w:spacing w:val="-9"/>
          <w:w w:val="110"/>
          <w:sz w:val="22"/>
          <w:szCs w:val="22"/>
        </w:rPr>
        <w:t>previsto nel</w:t>
      </w:r>
      <w:r w:rsidR="003B0525" w:rsidRPr="009509F5">
        <w:rPr>
          <w:spacing w:val="-9"/>
          <w:w w:val="110"/>
          <w:sz w:val="22"/>
          <w:szCs w:val="22"/>
          <w:lang w:eastAsia="en-US"/>
        </w:rPr>
        <w:t xml:space="preserve"> </w:t>
      </w:r>
      <w:r w:rsidR="0020733E" w:rsidRPr="009509F5">
        <w:rPr>
          <w:spacing w:val="-9"/>
          <w:w w:val="110"/>
          <w:sz w:val="22"/>
          <w:szCs w:val="22"/>
          <w:lang w:eastAsia="en-US"/>
        </w:rPr>
        <w:t>presente</w:t>
      </w:r>
      <w:r w:rsidR="0020733E" w:rsidRPr="009509F5">
        <w:rPr>
          <w:spacing w:val="-9"/>
          <w:w w:val="110"/>
          <w:sz w:val="22"/>
          <w:szCs w:val="22"/>
        </w:rPr>
        <w:t xml:space="preserve"> </w:t>
      </w:r>
      <w:r w:rsidR="003B0525" w:rsidRPr="009509F5">
        <w:rPr>
          <w:spacing w:val="-9"/>
          <w:w w:val="110"/>
          <w:sz w:val="22"/>
          <w:szCs w:val="22"/>
        </w:rPr>
        <w:t xml:space="preserve">Regolamento, il patrimonio del Fondo è investito nel rispetto </w:t>
      </w:r>
      <w:r w:rsidR="003B0525" w:rsidRPr="009509F5">
        <w:rPr>
          <w:spacing w:val="-5"/>
          <w:sz w:val="22"/>
          <w:szCs w:val="22"/>
        </w:rPr>
        <w:t>dei criteri e divieti relativi all’attività di investimento nonché delle norme prude</w:t>
      </w:r>
      <w:r w:rsidR="003B0525" w:rsidRPr="009509F5">
        <w:rPr>
          <w:spacing w:val="-5"/>
          <w:w w:val="110"/>
          <w:sz w:val="22"/>
          <w:szCs w:val="22"/>
        </w:rPr>
        <w:t xml:space="preserve">nziali di contenimento e </w:t>
      </w:r>
      <w:r w:rsidR="003B0525" w:rsidRPr="009509F5">
        <w:rPr>
          <w:w w:val="110"/>
          <w:sz w:val="22"/>
          <w:szCs w:val="22"/>
        </w:rPr>
        <w:t xml:space="preserve">frazionamento </w:t>
      </w:r>
      <w:r w:rsidR="003B0525" w:rsidRPr="009509F5">
        <w:rPr>
          <w:sz w:val="22"/>
          <w:szCs w:val="22"/>
        </w:rPr>
        <w:t>stabiliti con riguardo ai “</w:t>
      </w:r>
      <w:r w:rsidR="009861E1">
        <w:rPr>
          <w:sz w:val="22"/>
          <w:szCs w:val="22"/>
        </w:rPr>
        <w:t xml:space="preserve">FIA italiani </w:t>
      </w:r>
      <w:r w:rsidR="003B0525" w:rsidRPr="009509F5">
        <w:rPr>
          <w:sz w:val="22"/>
          <w:szCs w:val="22"/>
        </w:rPr>
        <w:t xml:space="preserve">immobiliari” </w:t>
      </w:r>
      <w:r w:rsidR="004A2A77">
        <w:rPr>
          <w:sz w:val="22"/>
          <w:szCs w:val="22"/>
        </w:rPr>
        <w:t xml:space="preserve">non riservati </w:t>
      </w:r>
      <w:r w:rsidR="003B0525" w:rsidRPr="009509F5">
        <w:rPr>
          <w:sz w:val="22"/>
          <w:szCs w:val="22"/>
        </w:rPr>
        <w:t xml:space="preserve">come definiti ai sensi dell’art. 1, comma 1, </w:t>
      </w:r>
      <w:r w:rsidR="003B0525" w:rsidRPr="009509F5">
        <w:rPr>
          <w:spacing w:val="-8"/>
          <w:w w:val="110"/>
          <w:sz w:val="22"/>
          <w:szCs w:val="22"/>
        </w:rPr>
        <w:t>lett.</w:t>
      </w:r>
      <w:r w:rsidR="00447BDF">
        <w:rPr>
          <w:spacing w:val="-8"/>
          <w:w w:val="110"/>
          <w:sz w:val="22"/>
          <w:szCs w:val="22"/>
        </w:rPr>
        <w:t xml:space="preserve"> </w:t>
      </w:r>
      <w:r w:rsidR="009861E1" w:rsidRPr="003B2D85">
        <w:rPr>
          <w:i/>
          <w:spacing w:val="-8"/>
          <w:w w:val="110"/>
          <w:sz w:val="22"/>
          <w:szCs w:val="22"/>
        </w:rPr>
        <w:t>q</w:t>
      </w:r>
      <w:r w:rsidR="003B0525" w:rsidRPr="003B2D85">
        <w:rPr>
          <w:i/>
          <w:spacing w:val="-8"/>
          <w:w w:val="110"/>
          <w:sz w:val="22"/>
          <w:szCs w:val="22"/>
        </w:rPr>
        <w:t>)</w:t>
      </w:r>
      <w:r w:rsidR="003B0525" w:rsidRPr="009509F5">
        <w:rPr>
          <w:spacing w:val="-8"/>
          <w:w w:val="110"/>
          <w:sz w:val="22"/>
          <w:szCs w:val="22"/>
        </w:rPr>
        <w:t xml:space="preserve">, del DM </w:t>
      </w:r>
      <w:r w:rsidR="009861E1">
        <w:rPr>
          <w:spacing w:val="-8"/>
          <w:w w:val="110"/>
          <w:sz w:val="22"/>
          <w:szCs w:val="22"/>
        </w:rPr>
        <w:t>30</w:t>
      </w:r>
      <w:r w:rsidR="003B0525" w:rsidRPr="009509F5">
        <w:rPr>
          <w:spacing w:val="-8"/>
          <w:w w:val="110"/>
          <w:sz w:val="22"/>
          <w:szCs w:val="22"/>
        </w:rPr>
        <w:t>/</w:t>
      </w:r>
      <w:r w:rsidR="009861E1">
        <w:rPr>
          <w:spacing w:val="-8"/>
          <w:w w:val="110"/>
          <w:sz w:val="22"/>
          <w:szCs w:val="22"/>
        </w:rPr>
        <w:t>2015</w:t>
      </w:r>
      <w:r w:rsidR="0020733E" w:rsidRPr="009509F5">
        <w:rPr>
          <w:spacing w:val="-8"/>
          <w:w w:val="110"/>
          <w:sz w:val="22"/>
          <w:szCs w:val="22"/>
          <w:lang w:eastAsia="en-US"/>
        </w:rPr>
        <w:t>, in vigore tempo per tempo</w:t>
      </w:r>
      <w:r w:rsidR="003B0525" w:rsidRPr="009509F5">
        <w:rPr>
          <w:spacing w:val="-8"/>
          <w:w w:val="110"/>
          <w:sz w:val="22"/>
          <w:szCs w:val="22"/>
        </w:rPr>
        <w:t>.</w:t>
      </w:r>
    </w:p>
    <w:p w:rsidR="003B0525" w:rsidRPr="009509F5" w:rsidRDefault="003B0525" w:rsidP="0017135C">
      <w:pPr>
        <w:numPr>
          <w:ilvl w:val="0"/>
          <w:numId w:val="44"/>
        </w:numPr>
        <w:tabs>
          <w:tab w:val="right" w:leader="underscore" w:pos="567"/>
          <w:tab w:val="num" w:pos="1728"/>
        </w:tabs>
        <w:spacing w:before="180" w:line="288" w:lineRule="auto"/>
        <w:ind w:right="216"/>
        <w:jc w:val="both"/>
        <w:rPr>
          <w:spacing w:val="-2"/>
          <w:sz w:val="22"/>
          <w:szCs w:val="22"/>
        </w:rPr>
      </w:pPr>
      <w:r w:rsidRPr="009509F5">
        <w:rPr>
          <w:spacing w:val="-9"/>
          <w:w w:val="110"/>
          <w:sz w:val="22"/>
          <w:szCs w:val="22"/>
        </w:rPr>
        <w:t>I limiti prudenziali applicabili al Fondo</w:t>
      </w:r>
      <w:r w:rsidR="007B7A10" w:rsidRPr="009509F5">
        <w:rPr>
          <w:spacing w:val="-9"/>
          <w:w w:val="110"/>
          <w:sz w:val="22"/>
          <w:szCs w:val="22"/>
          <w:lang w:eastAsia="en-US"/>
        </w:rPr>
        <w:t xml:space="preserve">, ove non diversamente previsto dalle disposizioni prudenziali </w:t>
      </w:r>
      <w:r w:rsidR="007B7A10" w:rsidRPr="009509F5">
        <w:rPr>
          <w:i/>
          <w:spacing w:val="-9"/>
          <w:w w:val="110"/>
          <w:sz w:val="22"/>
          <w:szCs w:val="22"/>
          <w:lang w:eastAsia="en-US"/>
        </w:rPr>
        <w:t>pro tempore</w:t>
      </w:r>
      <w:r w:rsidR="007B7A10" w:rsidRPr="009509F5">
        <w:rPr>
          <w:spacing w:val="-9"/>
          <w:w w:val="110"/>
          <w:sz w:val="22"/>
          <w:szCs w:val="22"/>
          <w:lang w:eastAsia="en-US"/>
        </w:rPr>
        <w:t xml:space="preserve"> vigenti</w:t>
      </w:r>
      <w:r w:rsidR="00B96F2A">
        <w:rPr>
          <w:spacing w:val="-9"/>
          <w:w w:val="110"/>
          <w:sz w:val="22"/>
          <w:szCs w:val="22"/>
          <w:lang w:eastAsia="en-US"/>
        </w:rPr>
        <w:t>,</w:t>
      </w:r>
      <w:r w:rsidRPr="009509F5">
        <w:rPr>
          <w:spacing w:val="-9"/>
          <w:w w:val="110"/>
          <w:sz w:val="22"/>
          <w:szCs w:val="22"/>
        </w:rPr>
        <w:t xml:space="preserve"> sono calcolati con riferimento al seguente parametro </w:t>
      </w:r>
      <w:r w:rsidRPr="009509F5">
        <w:rPr>
          <w:spacing w:val="-2"/>
          <w:sz w:val="22"/>
          <w:szCs w:val="22"/>
        </w:rPr>
        <w:t>(di seguito, il “</w:t>
      </w:r>
      <w:r w:rsidRPr="009509F5">
        <w:rPr>
          <w:b/>
          <w:spacing w:val="-2"/>
          <w:w w:val="105"/>
          <w:sz w:val="22"/>
          <w:szCs w:val="22"/>
        </w:rPr>
        <w:t>Parametro</w:t>
      </w:r>
      <w:r w:rsidRPr="009509F5">
        <w:rPr>
          <w:spacing w:val="-2"/>
          <w:sz w:val="22"/>
          <w:szCs w:val="22"/>
        </w:rPr>
        <w:t>”):</w:t>
      </w:r>
    </w:p>
    <w:p w:rsidR="003B0525" w:rsidRPr="009509F5" w:rsidRDefault="00C27A5B" w:rsidP="0017135C">
      <w:pPr>
        <w:numPr>
          <w:ilvl w:val="0"/>
          <w:numId w:val="45"/>
        </w:numPr>
        <w:tabs>
          <w:tab w:val="left" w:pos="709"/>
        </w:tabs>
        <w:spacing w:before="144" w:line="288" w:lineRule="auto"/>
        <w:ind w:left="851" w:right="216" w:hanging="284"/>
        <w:jc w:val="both"/>
        <w:rPr>
          <w:spacing w:val="-8"/>
          <w:w w:val="110"/>
          <w:sz w:val="22"/>
          <w:szCs w:val="22"/>
        </w:rPr>
      </w:pPr>
      <w:r w:rsidRPr="009509F5">
        <w:rPr>
          <w:spacing w:val="-8"/>
          <w:w w:val="110"/>
          <w:sz w:val="22"/>
          <w:szCs w:val="22"/>
          <w:lang w:eastAsia="en-US"/>
        </w:rPr>
        <w:t xml:space="preserve"> </w:t>
      </w:r>
      <w:r w:rsidR="003B0525" w:rsidRPr="009509F5">
        <w:rPr>
          <w:spacing w:val="-8"/>
          <w:w w:val="110"/>
          <w:sz w:val="22"/>
          <w:szCs w:val="22"/>
        </w:rPr>
        <w:t xml:space="preserve">sino alla scadenza del Periodo di Richiamo, con riferimento al maggior importo tra (a) la somma del </w:t>
      </w:r>
      <w:r w:rsidR="003B0525" w:rsidRPr="009509F5">
        <w:rPr>
          <w:spacing w:val="-9"/>
          <w:w w:val="110"/>
          <w:sz w:val="22"/>
          <w:szCs w:val="22"/>
        </w:rPr>
        <w:t xml:space="preserve">valore nominale delle Quote sottoscritte e (b) il controvalore delle attività del Fondo calcolato secondo i </w:t>
      </w:r>
      <w:r w:rsidR="003B0525" w:rsidRPr="009509F5">
        <w:rPr>
          <w:spacing w:val="-8"/>
          <w:w w:val="110"/>
          <w:sz w:val="22"/>
          <w:szCs w:val="22"/>
        </w:rPr>
        <w:t>criteri di cui al precedente art. 1.8;</w:t>
      </w:r>
    </w:p>
    <w:p w:rsidR="003B0525" w:rsidRPr="009509F5" w:rsidRDefault="00C27A5B" w:rsidP="0017135C">
      <w:pPr>
        <w:numPr>
          <w:ilvl w:val="0"/>
          <w:numId w:val="45"/>
        </w:numPr>
        <w:tabs>
          <w:tab w:val="left" w:pos="709"/>
        </w:tabs>
        <w:spacing w:before="108" w:line="288" w:lineRule="auto"/>
        <w:ind w:left="851" w:right="216" w:hanging="284"/>
        <w:jc w:val="both"/>
        <w:rPr>
          <w:spacing w:val="-8"/>
          <w:w w:val="110"/>
          <w:sz w:val="22"/>
          <w:szCs w:val="22"/>
        </w:rPr>
      </w:pPr>
      <w:r w:rsidRPr="009509F5">
        <w:rPr>
          <w:spacing w:val="-6"/>
          <w:w w:val="110"/>
          <w:sz w:val="22"/>
          <w:szCs w:val="22"/>
          <w:lang w:eastAsia="en-US"/>
        </w:rPr>
        <w:t xml:space="preserve"> </w:t>
      </w:r>
      <w:r w:rsidR="003B0525" w:rsidRPr="009509F5">
        <w:rPr>
          <w:spacing w:val="-6"/>
          <w:w w:val="110"/>
          <w:sz w:val="22"/>
          <w:szCs w:val="22"/>
        </w:rPr>
        <w:t xml:space="preserve">successivamente alla scadenza del Periodo di Richiamo, con riferimento al controvalore delle attività </w:t>
      </w:r>
      <w:r w:rsidR="003B0525" w:rsidRPr="009509F5">
        <w:rPr>
          <w:spacing w:val="-8"/>
          <w:w w:val="110"/>
          <w:sz w:val="22"/>
          <w:szCs w:val="22"/>
        </w:rPr>
        <w:t>del Fondo calcolato secondo i criteri di cui al precedente art. 1.8.</w:t>
      </w:r>
    </w:p>
    <w:p w:rsidR="003B0525" w:rsidRPr="009509F5" w:rsidRDefault="00277F8C" w:rsidP="0017135C">
      <w:pPr>
        <w:numPr>
          <w:ilvl w:val="0"/>
          <w:numId w:val="44"/>
        </w:numPr>
        <w:tabs>
          <w:tab w:val="right" w:leader="underscore" w:pos="567"/>
        </w:tabs>
        <w:spacing w:before="180" w:line="288" w:lineRule="auto"/>
        <w:ind w:right="216"/>
        <w:jc w:val="both"/>
        <w:rPr>
          <w:spacing w:val="-3"/>
          <w:w w:val="105"/>
          <w:sz w:val="22"/>
          <w:szCs w:val="22"/>
        </w:rPr>
      </w:pPr>
      <w:r w:rsidRPr="009509F5">
        <w:rPr>
          <w:spacing w:val="6"/>
          <w:w w:val="105"/>
          <w:sz w:val="22"/>
          <w:szCs w:val="22"/>
        </w:rPr>
        <w:t xml:space="preserve"> </w:t>
      </w:r>
      <w:r w:rsidR="00C27A5B" w:rsidRPr="009509F5">
        <w:rPr>
          <w:spacing w:val="6"/>
          <w:w w:val="105"/>
          <w:sz w:val="22"/>
          <w:szCs w:val="22"/>
        </w:rPr>
        <w:t>O</w:t>
      </w:r>
      <w:r w:rsidR="003B0525" w:rsidRPr="009509F5">
        <w:rPr>
          <w:spacing w:val="6"/>
          <w:w w:val="105"/>
          <w:sz w:val="22"/>
          <w:szCs w:val="22"/>
        </w:rPr>
        <w:t xml:space="preserve">ve </w:t>
      </w:r>
      <w:r w:rsidR="003B0525" w:rsidRPr="009509F5">
        <w:rPr>
          <w:spacing w:val="-9"/>
          <w:w w:val="110"/>
          <w:sz w:val="22"/>
          <w:szCs w:val="22"/>
        </w:rPr>
        <w:t>in</w:t>
      </w:r>
      <w:r w:rsidR="003B0525" w:rsidRPr="009509F5">
        <w:rPr>
          <w:spacing w:val="6"/>
          <w:w w:val="105"/>
          <w:sz w:val="22"/>
          <w:szCs w:val="22"/>
        </w:rPr>
        <w:t xml:space="preserve"> considerazione di variazioni del valore del patrimonio del Fondo, i limiti di</w:t>
      </w:r>
      <w:r w:rsidR="00C27A5B" w:rsidRPr="009509F5">
        <w:rPr>
          <w:spacing w:val="6"/>
          <w:w w:val="105"/>
          <w:sz w:val="22"/>
          <w:szCs w:val="22"/>
        </w:rPr>
        <w:t xml:space="preserve"> </w:t>
      </w:r>
      <w:r w:rsidR="003B0525" w:rsidRPr="009509F5">
        <w:rPr>
          <w:spacing w:val="-4"/>
          <w:w w:val="105"/>
          <w:sz w:val="22"/>
          <w:szCs w:val="22"/>
        </w:rPr>
        <w:t xml:space="preserve">investimento e di indebitamento siano superati, la Società di Gestione provvede, nel più breve lasso </w:t>
      </w:r>
      <w:r w:rsidR="003B0525" w:rsidRPr="009509F5">
        <w:rPr>
          <w:spacing w:val="-3"/>
          <w:w w:val="105"/>
          <w:sz w:val="22"/>
          <w:szCs w:val="22"/>
        </w:rPr>
        <w:lastRenderedPageBreak/>
        <w:t>temporale, a riportare gli investimenti nei limiti previsti.</w:t>
      </w:r>
    </w:p>
    <w:p w:rsidR="003B0525" w:rsidRPr="009509F5" w:rsidRDefault="003B0525" w:rsidP="0017135C">
      <w:pPr>
        <w:spacing w:before="252"/>
        <w:ind w:left="216"/>
        <w:rPr>
          <w:b/>
          <w:bCs/>
          <w:spacing w:val="1"/>
          <w:w w:val="105"/>
          <w:sz w:val="22"/>
          <w:szCs w:val="22"/>
        </w:rPr>
      </w:pPr>
      <w:r w:rsidRPr="009509F5">
        <w:rPr>
          <w:b/>
          <w:bCs/>
          <w:spacing w:val="1"/>
          <w:w w:val="105"/>
          <w:sz w:val="22"/>
          <w:szCs w:val="22"/>
        </w:rPr>
        <w:t>2.5 Operazioni in conflitto d’interessi</w:t>
      </w:r>
    </w:p>
    <w:p w:rsidR="003B0525" w:rsidRPr="009509F5" w:rsidRDefault="004E6628" w:rsidP="0017135C">
      <w:pPr>
        <w:numPr>
          <w:ilvl w:val="0"/>
          <w:numId w:val="46"/>
        </w:numPr>
        <w:tabs>
          <w:tab w:val="right" w:leader="underscore" w:pos="567"/>
          <w:tab w:val="num" w:pos="1728"/>
        </w:tabs>
        <w:spacing w:before="180" w:line="288" w:lineRule="auto"/>
        <w:ind w:right="216"/>
        <w:jc w:val="both"/>
        <w:rPr>
          <w:spacing w:val="-4"/>
          <w:w w:val="105"/>
          <w:sz w:val="22"/>
          <w:szCs w:val="22"/>
        </w:rPr>
      </w:pPr>
      <w:r w:rsidRPr="009509F5">
        <w:rPr>
          <w:spacing w:val="-2"/>
          <w:w w:val="105"/>
          <w:sz w:val="22"/>
          <w:szCs w:val="22"/>
        </w:rPr>
        <w:t xml:space="preserve"> </w:t>
      </w:r>
      <w:r w:rsidR="003B0525" w:rsidRPr="009509F5">
        <w:rPr>
          <w:spacing w:val="-2"/>
          <w:w w:val="105"/>
          <w:sz w:val="22"/>
          <w:szCs w:val="22"/>
        </w:rPr>
        <w:t xml:space="preserve">Previo parere vincolante del Comitato Consultivo, nel rispetto delle cautele e dei limiti </w:t>
      </w:r>
      <w:r w:rsidR="003B0525" w:rsidRPr="009509F5">
        <w:rPr>
          <w:spacing w:val="-3"/>
          <w:w w:val="105"/>
          <w:sz w:val="22"/>
          <w:szCs w:val="22"/>
        </w:rPr>
        <w:t xml:space="preserve">previsti dalla normativa </w:t>
      </w:r>
      <w:r w:rsidR="003B0525" w:rsidRPr="009509F5">
        <w:rPr>
          <w:spacing w:val="-9"/>
          <w:w w:val="110"/>
          <w:sz w:val="22"/>
          <w:szCs w:val="22"/>
        </w:rPr>
        <w:t>vigente</w:t>
      </w:r>
      <w:r w:rsidR="00FC33C8" w:rsidRPr="009509F5">
        <w:rPr>
          <w:spacing w:val="-9"/>
          <w:w w:val="110"/>
          <w:sz w:val="22"/>
          <w:szCs w:val="22"/>
          <w:lang w:eastAsia="en-US"/>
        </w:rPr>
        <w:t>,</w:t>
      </w:r>
      <w:r w:rsidR="003B0525" w:rsidRPr="009509F5">
        <w:rPr>
          <w:spacing w:val="-3"/>
          <w:w w:val="105"/>
          <w:sz w:val="22"/>
          <w:szCs w:val="22"/>
        </w:rPr>
        <w:t xml:space="preserve"> nonché di quanto previsto nel presente Regolamento, il Fondo può </w:t>
      </w:r>
      <w:r w:rsidR="003B0525" w:rsidRPr="009509F5">
        <w:rPr>
          <w:spacing w:val="-5"/>
          <w:w w:val="105"/>
          <w:sz w:val="22"/>
          <w:szCs w:val="22"/>
        </w:rPr>
        <w:t xml:space="preserve">effettuare operazioni, ivi incluse quelle relative ad investimenti immobiliari, con i soci della SGR o con </w:t>
      </w:r>
      <w:r w:rsidR="003B0525" w:rsidRPr="009509F5">
        <w:rPr>
          <w:spacing w:val="-4"/>
          <w:w w:val="105"/>
          <w:sz w:val="22"/>
          <w:szCs w:val="22"/>
        </w:rPr>
        <w:t>soggetti appartenenti al loro gruppo, ovvero con società facenti parte del gruppo della SGR</w:t>
      </w:r>
      <w:r w:rsidR="00D37D53" w:rsidRPr="009509F5">
        <w:rPr>
          <w:spacing w:val="-4"/>
          <w:w w:val="105"/>
          <w:sz w:val="22"/>
          <w:szCs w:val="22"/>
        </w:rPr>
        <w:t>.</w:t>
      </w:r>
    </w:p>
    <w:p w:rsidR="003B0525" w:rsidRPr="009509F5" w:rsidRDefault="004E6628" w:rsidP="0017135C">
      <w:pPr>
        <w:numPr>
          <w:ilvl w:val="0"/>
          <w:numId w:val="46"/>
        </w:numPr>
        <w:tabs>
          <w:tab w:val="right" w:leader="underscore" w:pos="567"/>
          <w:tab w:val="num" w:pos="1728"/>
        </w:tabs>
        <w:spacing w:before="180" w:line="288" w:lineRule="auto"/>
        <w:ind w:right="216"/>
        <w:jc w:val="both"/>
        <w:rPr>
          <w:spacing w:val="-4"/>
          <w:w w:val="105"/>
          <w:sz w:val="22"/>
          <w:szCs w:val="22"/>
        </w:rPr>
      </w:pPr>
      <w:r w:rsidRPr="009509F5">
        <w:rPr>
          <w:spacing w:val="-2"/>
          <w:sz w:val="22"/>
          <w:szCs w:val="22"/>
        </w:rPr>
        <w:t xml:space="preserve"> </w:t>
      </w:r>
      <w:r w:rsidR="003B0525" w:rsidRPr="009509F5">
        <w:rPr>
          <w:spacing w:val="-2"/>
          <w:sz w:val="22"/>
          <w:szCs w:val="22"/>
        </w:rPr>
        <w:t xml:space="preserve">La SGR </w:t>
      </w:r>
      <w:r w:rsidR="003B0525" w:rsidRPr="009509F5">
        <w:rPr>
          <w:spacing w:val="-2"/>
          <w:w w:val="105"/>
          <w:sz w:val="22"/>
          <w:szCs w:val="22"/>
        </w:rPr>
        <w:t>vigila</w:t>
      </w:r>
      <w:r w:rsidR="003B0525" w:rsidRPr="009509F5">
        <w:rPr>
          <w:spacing w:val="-2"/>
          <w:sz w:val="22"/>
          <w:szCs w:val="22"/>
        </w:rPr>
        <w:t xml:space="preserve"> per l’individuazione dei conflitti di interesse </w:t>
      </w:r>
      <w:r w:rsidR="003B0525" w:rsidRPr="009509F5">
        <w:rPr>
          <w:spacing w:val="-2"/>
          <w:w w:val="105"/>
          <w:sz w:val="22"/>
          <w:szCs w:val="22"/>
        </w:rPr>
        <w:t xml:space="preserve">e adotta procedure interne idonee </w:t>
      </w:r>
      <w:r w:rsidR="003B0525" w:rsidRPr="009509F5">
        <w:rPr>
          <w:spacing w:val="-5"/>
          <w:w w:val="105"/>
          <w:sz w:val="22"/>
          <w:szCs w:val="22"/>
        </w:rPr>
        <w:t xml:space="preserve">a salvaguardare i diritti del Fondo e dei suoi Partecipanti, in modo tale da ridurre al minimo il rischio </w:t>
      </w:r>
      <w:r w:rsidR="003B0525" w:rsidRPr="009509F5">
        <w:rPr>
          <w:spacing w:val="-4"/>
          <w:w w:val="105"/>
          <w:sz w:val="22"/>
          <w:szCs w:val="22"/>
        </w:rPr>
        <w:t xml:space="preserve">potenzialmente derivante da operazioni in conflitto di interesse, anche tra il Fondo e gli altri fondi dalla </w:t>
      </w:r>
      <w:r w:rsidR="003B0525" w:rsidRPr="009509F5">
        <w:rPr>
          <w:spacing w:val="-3"/>
          <w:w w:val="105"/>
          <w:sz w:val="22"/>
          <w:szCs w:val="22"/>
        </w:rPr>
        <w:t xml:space="preserve">stessa gestiti, derivanti da rapporti di gruppo e/o con i soci della SGR stessa, dalla prestazione congiunta di più servizi, da rapporti di affari propri o di altra società del gruppo di appartenenza ed in genere da </w:t>
      </w:r>
      <w:r w:rsidR="003B0525" w:rsidRPr="009509F5">
        <w:rPr>
          <w:spacing w:val="-4"/>
          <w:w w:val="105"/>
          <w:sz w:val="22"/>
          <w:szCs w:val="22"/>
        </w:rPr>
        <w:t>rapporti con parti correlate.</w:t>
      </w:r>
    </w:p>
    <w:p w:rsidR="003B0525" w:rsidRPr="009509F5" w:rsidRDefault="004E6628" w:rsidP="0017135C">
      <w:pPr>
        <w:numPr>
          <w:ilvl w:val="0"/>
          <w:numId w:val="46"/>
        </w:numPr>
        <w:tabs>
          <w:tab w:val="right" w:leader="underscore" w:pos="567"/>
          <w:tab w:val="num" w:pos="1728"/>
        </w:tabs>
        <w:spacing w:before="180" w:line="288" w:lineRule="auto"/>
        <w:ind w:right="216"/>
        <w:jc w:val="both"/>
        <w:rPr>
          <w:spacing w:val="-4"/>
          <w:sz w:val="22"/>
          <w:szCs w:val="22"/>
        </w:rPr>
      </w:pPr>
      <w:r w:rsidRPr="009509F5">
        <w:rPr>
          <w:spacing w:val="-2"/>
          <w:w w:val="105"/>
          <w:sz w:val="22"/>
          <w:szCs w:val="22"/>
        </w:rPr>
        <w:t xml:space="preserve"> </w:t>
      </w:r>
      <w:r w:rsidR="003B0525" w:rsidRPr="009509F5">
        <w:rPr>
          <w:spacing w:val="-2"/>
          <w:w w:val="105"/>
          <w:sz w:val="22"/>
          <w:szCs w:val="22"/>
        </w:rPr>
        <w:t xml:space="preserve">Previo parere vincolante del Comitato Consultivo, nel rispetto delle cautele e dei limiti previsti dalla normativa vigente nonché di quanto previsto nel presente Regolamento, il Fondo può </w:t>
      </w:r>
      <w:r w:rsidR="003B0525" w:rsidRPr="009509F5">
        <w:rPr>
          <w:spacing w:val="-4"/>
          <w:w w:val="105"/>
          <w:sz w:val="22"/>
          <w:szCs w:val="22"/>
        </w:rPr>
        <w:t>operare con parti correlate in relazione all'acquisto di beni e titoli di società appartenenti al gruppo della SGR ovvero di società da essa finanziate.</w:t>
      </w:r>
    </w:p>
    <w:p w:rsidR="003B0525" w:rsidRPr="009509F5" w:rsidRDefault="003B0525" w:rsidP="0017135C">
      <w:pPr>
        <w:numPr>
          <w:ilvl w:val="0"/>
          <w:numId w:val="46"/>
        </w:numPr>
        <w:tabs>
          <w:tab w:val="right" w:leader="underscore" w:pos="567"/>
          <w:tab w:val="num" w:pos="1728"/>
        </w:tabs>
        <w:spacing w:before="180" w:line="288" w:lineRule="auto"/>
        <w:ind w:right="216"/>
        <w:jc w:val="both"/>
        <w:rPr>
          <w:spacing w:val="-4"/>
          <w:w w:val="105"/>
          <w:sz w:val="22"/>
          <w:szCs w:val="22"/>
        </w:rPr>
      </w:pPr>
      <w:r w:rsidRPr="009509F5">
        <w:rPr>
          <w:spacing w:val="-2"/>
          <w:w w:val="105"/>
          <w:sz w:val="22"/>
          <w:szCs w:val="22"/>
        </w:rPr>
        <w:t>Fermo quanto sopra, il Consiglio di Amministrazione della SGR</w:t>
      </w:r>
      <w:r w:rsidR="00FC33C8" w:rsidRPr="009509F5">
        <w:rPr>
          <w:spacing w:val="-2"/>
          <w:w w:val="105"/>
          <w:sz w:val="22"/>
          <w:szCs w:val="22"/>
        </w:rPr>
        <w:t>,</w:t>
      </w:r>
      <w:r w:rsidR="00834861" w:rsidRPr="009509F5">
        <w:rPr>
          <w:spacing w:val="-2"/>
          <w:w w:val="105"/>
          <w:sz w:val="22"/>
          <w:szCs w:val="22"/>
        </w:rPr>
        <w:t xml:space="preserve"> anche per il tramite di proprio delegato</w:t>
      </w:r>
      <w:r w:rsidR="00FC33C8" w:rsidRPr="009509F5">
        <w:rPr>
          <w:spacing w:val="-2"/>
          <w:w w:val="105"/>
          <w:sz w:val="22"/>
          <w:szCs w:val="22"/>
        </w:rPr>
        <w:t>,</w:t>
      </w:r>
      <w:r w:rsidRPr="009509F5">
        <w:rPr>
          <w:spacing w:val="-2"/>
          <w:w w:val="105"/>
          <w:sz w:val="22"/>
          <w:szCs w:val="22"/>
        </w:rPr>
        <w:t xml:space="preserve"> assumerà le proprie </w:t>
      </w:r>
      <w:r w:rsidRPr="009509F5">
        <w:rPr>
          <w:spacing w:val="-4"/>
          <w:w w:val="105"/>
          <w:sz w:val="22"/>
          <w:szCs w:val="22"/>
        </w:rPr>
        <w:t xml:space="preserve">determinazioni in ordine al compimento di tutte le operazioni con parti correlate o in </w:t>
      </w:r>
      <w:r w:rsidRPr="009509F5">
        <w:rPr>
          <w:spacing w:val="-2"/>
          <w:w w:val="105"/>
          <w:sz w:val="22"/>
          <w:szCs w:val="22"/>
        </w:rPr>
        <w:t>potenziale</w:t>
      </w:r>
      <w:r w:rsidRPr="009509F5">
        <w:rPr>
          <w:spacing w:val="-4"/>
          <w:w w:val="105"/>
          <w:sz w:val="22"/>
          <w:szCs w:val="22"/>
        </w:rPr>
        <w:t xml:space="preserve"> conflitto </w:t>
      </w:r>
      <w:r w:rsidRPr="009509F5">
        <w:rPr>
          <w:spacing w:val="-1"/>
          <w:sz w:val="22"/>
          <w:szCs w:val="22"/>
        </w:rPr>
        <w:t>di interesse con apposita delibera</w:t>
      </w:r>
      <w:r w:rsidR="00834861" w:rsidRPr="009509F5">
        <w:rPr>
          <w:spacing w:val="-1"/>
          <w:sz w:val="22"/>
          <w:szCs w:val="22"/>
        </w:rPr>
        <w:t xml:space="preserve"> e/o decisione</w:t>
      </w:r>
      <w:r w:rsidRPr="009509F5">
        <w:rPr>
          <w:spacing w:val="-1"/>
          <w:sz w:val="22"/>
          <w:szCs w:val="22"/>
        </w:rPr>
        <w:t xml:space="preserve"> che illustri l’interesse del Fondo all’operazione, ed, in ogni caso, in </w:t>
      </w:r>
      <w:r w:rsidRPr="009509F5">
        <w:rPr>
          <w:spacing w:val="-4"/>
          <w:w w:val="105"/>
          <w:sz w:val="22"/>
          <w:szCs w:val="22"/>
        </w:rPr>
        <w:t>conformità a quanto disposto dalla normativa vigente in materia.</w:t>
      </w:r>
    </w:p>
    <w:p w:rsidR="003B0525" w:rsidRPr="009509F5" w:rsidRDefault="000E1863" w:rsidP="0017135C">
      <w:pPr>
        <w:numPr>
          <w:ilvl w:val="0"/>
          <w:numId w:val="46"/>
        </w:numPr>
        <w:tabs>
          <w:tab w:val="right" w:leader="underscore" w:pos="567"/>
        </w:tabs>
        <w:spacing w:before="180" w:line="288" w:lineRule="auto"/>
        <w:ind w:right="216"/>
        <w:jc w:val="both"/>
        <w:rPr>
          <w:spacing w:val="-4"/>
          <w:w w:val="105"/>
          <w:sz w:val="22"/>
          <w:szCs w:val="22"/>
        </w:rPr>
      </w:pPr>
      <w:r w:rsidRPr="009509F5">
        <w:rPr>
          <w:spacing w:val="6"/>
          <w:w w:val="105"/>
          <w:sz w:val="22"/>
          <w:szCs w:val="22"/>
        </w:rPr>
        <w:t>La SGR</w:t>
      </w:r>
      <w:r w:rsidR="00834861" w:rsidRPr="009509F5">
        <w:rPr>
          <w:spacing w:val="-6"/>
          <w:w w:val="105"/>
          <w:sz w:val="22"/>
          <w:szCs w:val="22"/>
        </w:rPr>
        <w:t>, ai sensi della vigente normativa,</w:t>
      </w:r>
      <w:r w:rsidR="003B0525" w:rsidRPr="009509F5">
        <w:rPr>
          <w:spacing w:val="-6"/>
          <w:w w:val="105"/>
          <w:sz w:val="22"/>
          <w:szCs w:val="22"/>
        </w:rPr>
        <w:t xml:space="preserve"> </w:t>
      </w:r>
      <w:r w:rsidR="00834861" w:rsidRPr="009509F5">
        <w:rPr>
          <w:spacing w:val="-6"/>
          <w:w w:val="105"/>
          <w:sz w:val="22"/>
          <w:szCs w:val="22"/>
        </w:rPr>
        <w:t>individuerà</w:t>
      </w:r>
      <w:r w:rsidR="003B0525" w:rsidRPr="009509F5">
        <w:rPr>
          <w:spacing w:val="-6"/>
          <w:w w:val="105"/>
          <w:sz w:val="22"/>
          <w:szCs w:val="22"/>
        </w:rPr>
        <w:t xml:space="preserve"> gli </w:t>
      </w:r>
      <w:r w:rsidR="003B0525" w:rsidRPr="009509F5">
        <w:rPr>
          <w:spacing w:val="-2"/>
          <w:w w:val="105"/>
          <w:sz w:val="22"/>
          <w:szCs w:val="22"/>
        </w:rPr>
        <w:t>ulteriori</w:t>
      </w:r>
      <w:r w:rsidR="003B0525" w:rsidRPr="009509F5">
        <w:rPr>
          <w:spacing w:val="-6"/>
          <w:w w:val="105"/>
          <w:sz w:val="22"/>
          <w:szCs w:val="22"/>
        </w:rPr>
        <w:t xml:space="preserve"> soggetti portatori di interessi potenzialmente in conflitto </w:t>
      </w:r>
      <w:r w:rsidR="003B0525" w:rsidRPr="009509F5">
        <w:rPr>
          <w:spacing w:val="-4"/>
          <w:w w:val="105"/>
          <w:sz w:val="22"/>
          <w:szCs w:val="22"/>
        </w:rPr>
        <w:t>con gli interessi del Fondo  sottopo</w:t>
      </w:r>
      <w:r w:rsidR="00834861" w:rsidRPr="009509F5">
        <w:rPr>
          <w:spacing w:val="-4"/>
          <w:w w:val="105"/>
          <w:sz w:val="22"/>
          <w:szCs w:val="22"/>
        </w:rPr>
        <w:t>nendo</w:t>
      </w:r>
      <w:r w:rsidR="003B0525" w:rsidRPr="009509F5">
        <w:rPr>
          <w:spacing w:val="-4"/>
          <w:w w:val="105"/>
          <w:sz w:val="22"/>
          <w:szCs w:val="22"/>
        </w:rPr>
        <w:t xml:space="preserve"> le operazioni con tali soggetti alle cautele di cui al capoverso precedente.</w:t>
      </w:r>
      <w:r w:rsidR="00834861" w:rsidRPr="009509F5">
        <w:rPr>
          <w:spacing w:val="-4"/>
          <w:w w:val="105"/>
          <w:sz w:val="22"/>
          <w:szCs w:val="22"/>
        </w:rPr>
        <w:t xml:space="preserve"> </w:t>
      </w:r>
    </w:p>
    <w:p w:rsidR="003B0525" w:rsidRPr="009509F5" w:rsidRDefault="003B0525" w:rsidP="0017135C">
      <w:pPr>
        <w:spacing w:before="216"/>
        <w:ind w:left="216"/>
        <w:rPr>
          <w:b/>
          <w:bCs/>
          <w:w w:val="105"/>
          <w:sz w:val="22"/>
          <w:szCs w:val="22"/>
        </w:rPr>
      </w:pPr>
      <w:r w:rsidRPr="009509F5">
        <w:rPr>
          <w:b/>
          <w:bCs/>
          <w:w w:val="105"/>
          <w:sz w:val="22"/>
          <w:szCs w:val="22"/>
        </w:rPr>
        <w:t>3 PROVENTI DELLA GESTIONE DEL FONDO</w:t>
      </w:r>
    </w:p>
    <w:p w:rsidR="003B0525" w:rsidRPr="009509F5" w:rsidRDefault="003B0525" w:rsidP="0017135C">
      <w:pPr>
        <w:spacing w:before="288"/>
        <w:ind w:left="216"/>
        <w:rPr>
          <w:b/>
          <w:bCs/>
          <w:w w:val="105"/>
          <w:sz w:val="22"/>
          <w:szCs w:val="22"/>
        </w:rPr>
      </w:pPr>
      <w:r w:rsidRPr="009509F5">
        <w:rPr>
          <w:b/>
          <w:bCs/>
          <w:w w:val="105"/>
          <w:sz w:val="22"/>
          <w:szCs w:val="22"/>
        </w:rPr>
        <w:t>3.1 Determinazione dei Proventi della gestione del Fondo</w:t>
      </w:r>
    </w:p>
    <w:p w:rsidR="004E6628" w:rsidRPr="009509F5" w:rsidRDefault="004E6628" w:rsidP="0017135C">
      <w:pPr>
        <w:numPr>
          <w:ilvl w:val="0"/>
          <w:numId w:val="47"/>
        </w:numPr>
        <w:tabs>
          <w:tab w:val="right" w:leader="underscore" w:pos="567"/>
        </w:tabs>
        <w:spacing w:before="180" w:line="288" w:lineRule="auto"/>
        <w:ind w:right="216"/>
        <w:jc w:val="both"/>
        <w:rPr>
          <w:spacing w:val="-4"/>
          <w:w w:val="105"/>
          <w:sz w:val="22"/>
          <w:szCs w:val="22"/>
        </w:rPr>
      </w:pPr>
      <w:r w:rsidRPr="009509F5">
        <w:rPr>
          <w:w w:val="105"/>
          <w:sz w:val="22"/>
          <w:szCs w:val="22"/>
        </w:rPr>
        <w:t xml:space="preserve"> </w:t>
      </w:r>
      <w:r w:rsidR="003B0525" w:rsidRPr="009509F5">
        <w:rPr>
          <w:w w:val="105"/>
          <w:sz w:val="22"/>
          <w:szCs w:val="22"/>
        </w:rPr>
        <w:t xml:space="preserve">Sono considerati </w:t>
      </w:r>
      <w:r w:rsidR="003B0525" w:rsidRPr="009509F5">
        <w:rPr>
          <w:spacing w:val="-6"/>
          <w:w w:val="105"/>
          <w:sz w:val="22"/>
          <w:szCs w:val="22"/>
        </w:rPr>
        <w:t>prove</w:t>
      </w:r>
      <w:r w:rsidR="003B0525" w:rsidRPr="009509F5">
        <w:rPr>
          <w:spacing w:val="-6"/>
          <w:sz w:val="22"/>
          <w:szCs w:val="22"/>
        </w:rPr>
        <w:t>nti</w:t>
      </w:r>
      <w:r w:rsidR="003B0525" w:rsidRPr="009509F5">
        <w:rPr>
          <w:sz w:val="22"/>
          <w:szCs w:val="22"/>
        </w:rPr>
        <w:t xml:space="preserve"> di </w:t>
      </w:r>
      <w:r w:rsidR="003B0525" w:rsidRPr="009509F5">
        <w:rPr>
          <w:spacing w:val="-6"/>
          <w:w w:val="105"/>
          <w:sz w:val="22"/>
          <w:szCs w:val="22"/>
        </w:rPr>
        <w:t>gestione</w:t>
      </w:r>
      <w:r w:rsidR="003B0525" w:rsidRPr="009509F5">
        <w:rPr>
          <w:sz w:val="22"/>
          <w:szCs w:val="22"/>
        </w:rPr>
        <w:t xml:space="preserve"> del Fondo (di seguito, i “</w:t>
      </w:r>
      <w:r w:rsidR="003B0525" w:rsidRPr="009509F5">
        <w:rPr>
          <w:b/>
          <w:w w:val="105"/>
          <w:sz w:val="22"/>
          <w:szCs w:val="22"/>
        </w:rPr>
        <w:t>Proventi</w:t>
      </w:r>
      <w:r w:rsidR="003B0525" w:rsidRPr="009509F5">
        <w:rPr>
          <w:sz w:val="22"/>
          <w:szCs w:val="22"/>
        </w:rPr>
        <w:t xml:space="preserve">”) gli utili </w:t>
      </w:r>
      <w:r w:rsidR="003B0525" w:rsidRPr="009509F5">
        <w:rPr>
          <w:w w:val="105"/>
          <w:sz w:val="22"/>
          <w:szCs w:val="22"/>
        </w:rPr>
        <w:t>derivanti</w:t>
      </w:r>
      <w:r w:rsidR="000D03A6" w:rsidRPr="009509F5">
        <w:rPr>
          <w:w w:val="105"/>
          <w:sz w:val="22"/>
          <w:szCs w:val="22"/>
        </w:rPr>
        <w:t xml:space="preserve"> </w:t>
      </w:r>
      <w:r w:rsidR="003B0525" w:rsidRPr="009509F5">
        <w:rPr>
          <w:spacing w:val="-1"/>
          <w:w w:val="105"/>
          <w:sz w:val="22"/>
          <w:szCs w:val="22"/>
        </w:rPr>
        <w:t xml:space="preserve">dalla gestione del patrimonio del Fondo </w:t>
      </w:r>
      <w:r w:rsidR="003B0525" w:rsidRPr="009509F5">
        <w:rPr>
          <w:spacing w:val="-1"/>
          <w:sz w:val="22"/>
          <w:szCs w:val="22"/>
        </w:rPr>
        <w:t xml:space="preserve">risultanti </w:t>
      </w:r>
      <w:r w:rsidRPr="003B2D85">
        <w:rPr>
          <w:spacing w:val="-1"/>
          <w:sz w:val="22"/>
        </w:rPr>
        <w:t>dai rendiconti contabili del Fondo</w:t>
      </w:r>
      <w:r w:rsidRPr="009509F5">
        <w:rPr>
          <w:spacing w:val="-1"/>
          <w:sz w:val="22"/>
          <w:szCs w:val="22"/>
        </w:rPr>
        <w:t xml:space="preserve"> redatti</w:t>
      </w:r>
      <w:r w:rsidR="003B0525" w:rsidRPr="009509F5">
        <w:rPr>
          <w:spacing w:val="-1"/>
          <w:sz w:val="22"/>
          <w:szCs w:val="22"/>
        </w:rPr>
        <w:t xml:space="preserve"> ai sensi del </w:t>
      </w:r>
      <w:r w:rsidR="003B0525" w:rsidRPr="003B2D85">
        <w:rPr>
          <w:spacing w:val="-1"/>
          <w:sz w:val="22"/>
        </w:rPr>
        <w:t xml:space="preserve">successivo </w:t>
      </w:r>
      <w:r w:rsidR="003B0525" w:rsidRPr="003B2D85">
        <w:rPr>
          <w:spacing w:val="-2"/>
          <w:w w:val="105"/>
          <w:sz w:val="22"/>
        </w:rPr>
        <w:t>art. 10.1, comma 2,</w:t>
      </w:r>
      <w:r w:rsidR="003B0525" w:rsidRPr="009509F5">
        <w:rPr>
          <w:spacing w:val="-2"/>
          <w:w w:val="105"/>
          <w:sz w:val="22"/>
          <w:szCs w:val="22"/>
        </w:rPr>
        <w:t xml:space="preserve">  e determinati ai sensi della normativa applicabile. Sono considerati </w:t>
      </w:r>
      <w:r w:rsidR="003B0525" w:rsidRPr="009509F5">
        <w:rPr>
          <w:spacing w:val="-4"/>
          <w:sz w:val="22"/>
          <w:szCs w:val="22"/>
        </w:rPr>
        <w:t>“</w:t>
      </w:r>
      <w:r w:rsidR="003B0525" w:rsidRPr="009509F5">
        <w:rPr>
          <w:b/>
          <w:spacing w:val="-4"/>
          <w:w w:val="105"/>
          <w:sz w:val="22"/>
          <w:szCs w:val="22"/>
        </w:rPr>
        <w:t>Proventi Distribuibili</w:t>
      </w:r>
      <w:r w:rsidR="003B0525" w:rsidRPr="009509F5">
        <w:rPr>
          <w:spacing w:val="-4"/>
          <w:sz w:val="22"/>
          <w:szCs w:val="22"/>
        </w:rPr>
        <w:t xml:space="preserve">” </w:t>
      </w:r>
      <w:r w:rsidR="003B0525" w:rsidRPr="009509F5">
        <w:rPr>
          <w:spacing w:val="-4"/>
          <w:w w:val="105"/>
          <w:sz w:val="22"/>
          <w:szCs w:val="22"/>
        </w:rPr>
        <w:t>i Proventi calcolati al netto delle plusvalenze non realizzate nel periodo di riferimento ed incrementati:</w:t>
      </w:r>
    </w:p>
    <w:p w:rsidR="004E6628" w:rsidRPr="009509F5" w:rsidRDefault="003B0525" w:rsidP="0017135C">
      <w:pPr>
        <w:numPr>
          <w:ilvl w:val="0"/>
          <w:numId w:val="107"/>
        </w:numPr>
        <w:tabs>
          <w:tab w:val="right" w:leader="underscore" w:pos="567"/>
        </w:tabs>
        <w:spacing w:before="180" w:line="288" w:lineRule="auto"/>
        <w:ind w:right="216"/>
        <w:jc w:val="both"/>
        <w:rPr>
          <w:spacing w:val="-1"/>
          <w:w w:val="105"/>
          <w:sz w:val="22"/>
          <w:szCs w:val="22"/>
        </w:rPr>
      </w:pPr>
      <w:r w:rsidRPr="009509F5">
        <w:rPr>
          <w:spacing w:val="-1"/>
          <w:w w:val="105"/>
          <w:sz w:val="22"/>
          <w:szCs w:val="22"/>
        </w:rPr>
        <w:t>delle minusvalenze non realizzate nel medesimo periodo</w:t>
      </w:r>
      <w:r w:rsidR="00463E4F" w:rsidRPr="009509F5">
        <w:rPr>
          <w:spacing w:val="-1"/>
          <w:w w:val="105"/>
          <w:sz w:val="22"/>
          <w:szCs w:val="22"/>
        </w:rPr>
        <w:t xml:space="preserve"> </w:t>
      </w:r>
      <w:r w:rsidR="00DA3E28" w:rsidRPr="009509F5">
        <w:rPr>
          <w:spacing w:val="-1"/>
          <w:w w:val="105"/>
          <w:sz w:val="22"/>
          <w:szCs w:val="22"/>
        </w:rPr>
        <w:t>sino al limite il in cui</w:t>
      </w:r>
      <w:r w:rsidR="00463E4F" w:rsidRPr="009509F5">
        <w:rPr>
          <w:spacing w:val="-1"/>
          <w:w w:val="105"/>
          <w:sz w:val="22"/>
          <w:szCs w:val="22"/>
        </w:rPr>
        <w:t xml:space="preserve"> </w:t>
      </w:r>
      <w:r w:rsidR="00DA3E28" w:rsidRPr="009509F5">
        <w:rPr>
          <w:spacing w:val="-1"/>
          <w:w w:val="105"/>
          <w:sz w:val="22"/>
          <w:szCs w:val="22"/>
        </w:rPr>
        <w:t xml:space="preserve">il </w:t>
      </w:r>
      <w:r w:rsidR="00463E4F" w:rsidRPr="009509F5">
        <w:rPr>
          <w:spacing w:val="-1"/>
          <w:w w:val="105"/>
          <w:sz w:val="22"/>
          <w:szCs w:val="22"/>
        </w:rPr>
        <w:t>valore dei beni immobili, dei diritti reali immobiliari, e degli altri beni detenuti dal Fondo singolarmente considerati sia eguale o superiore al</w:t>
      </w:r>
      <w:r w:rsidR="00DA3E28" w:rsidRPr="009509F5">
        <w:rPr>
          <w:spacing w:val="-1"/>
          <w:w w:val="105"/>
          <w:sz w:val="22"/>
          <w:szCs w:val="22"/>
        </w:rPr>
        <w:t xml:space="preserve"> loro costo storico</w:t>
      </w:r>
      <w:r w:rsidR="00215B47" w:rsidRPr="009509F5">
        <w:rPr>
          <w:spacing w:val="-1"/>
          <w:w w:val="105"/>
          <w:sz w:val="22"/>
          <w:szCs w:val="22"/>
        </w:rPr>
        <w:t xml:space="preserve"> incrementato</w:t>
      </w:r>
      <w:r w:rsidR="00DA3E28" w:rsidRPr="009509F5">
        <w:rPr>
          <w:spacing w:val="-1"/>
          <w:w w:val="105"/>
          <w:sz w:val="22"/>
          <w:szCs w:val="22"/>
        </w:rPr>
        <w:t xml:space="preserve"> degli oneri capitalizzabili</w:t>
      </w:r>
      <w:r w:rsidRPr="009509F5">
        <w:rPr>
          <w:spacing w:val="-1"/>
          <w:w w:val="105"/>
          <w:sz w:val="22"/>
          <w:szCs w:val="22"/>
        </w:rPr>
        <w:t>;</w:t>
      </w:r>
    </w:p>
    <w:p w:rsidR="004E6628" w:rsidRPr="009509F5" w:rsidRDefault="003B0525" w:rsidP="004E6628">
      <w:pPr>
        <w:numPr>
          <w:ilvl w:val="0"/>
          <w:numId w:val="107"/>
        </w:numPr>
        <w:tabs>
          <w:tab w:val="right" w:leader="underscore" w:pos="567"/>
        </w:tabs>
        <w:spacing w:before="180" w:line="288" w:lineRule="auto"/>
        <w:ind w:right="216"/>
        <w:jc w:val="both"/>
        <w:rPr>
          <w:spacing w:val="-4"/>
          <w:w w:val="105"/>
          <w:sz w:val="22"/>
          <w:szCs w:val="22"/>
        </w:rPr>
      </w:pPr>
      <w:r w:rsidRPr="009509F5">
        <w:rPr>
          <w:spacing w:val="-2"/>
          <w:w w:val="105"/>
          <w:sz w:val="22"/>
          <w:szCs w:val="22"/>
        </w:rPr>
        <w:t xml:space="preserve">dei Proventi </w:t>
      </w:r>
      <w:r w:rsidRPr="009509F5">
        <w:rPr>
          <w:spacing w:val="-1"/>
          <w:w w:val="105"/>
          <w:sz w:val="22"/>
          <w:szCs w:val="22"/>
        </w:rPr>
        <w:t>Distribuibili</w:t>
      </w:r>
      <w:r w:rsidRPr="009509F5">
        <w:rPr>
          <w:spacing w:val="-2"/>
          <w:w w:val="105"/>
          <w:sz w:val="22"/>
          <w:szCs w:val="22"/>
        </w:rPr>
        <w:t xml:space="preserve"> maturati, ma eventualmente non distr</w:t>
      </w:r>
      <w:r w:rsidR="004E6628" w:rsidRPr="009509F5">
        <w:rPr>
          <w:spacing w:val="-2"/>
          <w:w w:val="105"/>
          <w:sz w:val="22"/>
          <w:szCs w:val="22"/>
        </w:rPr>
        <w:t>ibuiti nei periodi precedenti;</w:t>
      </w:r>
      <w:r w:rsidR="000E1863" w:rsidRPr="009509F5">
        <w:rPr>
          <w:spacing w:val="-2"/>
          <w:w w:val="105"/>
          <w:sz w:val="22"/>
          <w:szCs w:val="22"/>
        </w:rPr>
        <w:t xml:space="preserve"> </w:t>
      </w:r>
    </w:p>
    <w:p w:rsidR="004E6628" w:rsidRPr="009509F5" w:rsidRDefault="004E6628" w:rsidP="0017135C">
      <w:pPr>
        <w:tabs>
          <w:tab w:val="right" w:leader="underscore" w:pos="567"/>
        </w:tabs>
        <w:spacing w:before="180" w:line="288" w:lineRule="auto"/>
        <w:ind w:left="1368" w:right="216"/>
        <w:jc w:val="both"/>
        <w:rPr>
          <w:spacing w:val="-4"/>
          <w:w w:val="105"/>
          <w:sz w:val="22"/>
          <w:szCs w:val="22"/>
        </w:rPr>
      </w:pPr>
      <w:r w:rsidRPr="009509F5">
        <w:rPr>
          <w:spacing w:val="-2"/>
          <w:w w:val="105"/>
          <w:sz w:val="22"/>
          <w:szCs w:val="22"/>
        </w:rPr>
        <w:t xml:space="preserve">e </w:t>
      </w:r>
    </w:p>
    <w:p w:rsidR="000D03A6" w:rsidRPr="009509F5" w:rsidRDefault="003B0525" w:rsidP="0017135C">
      <w:pPr>
        <w:numPr>
          <w:ilvl w:val="0"/>
          <w:numId w:val="107"/>
        </w:numPr>
        <w:tabs>
          <w:tab w:val="right" w:leader="underscore" w:pos="567"/>
        </w:tabs>
        <w:spacing w:before="180" w:line="288" w:lineRule="auto"/>
        <w:ind w:right="216"/>
        <w:jc w:val="both"/>
        <w:rPr>
          <w:spacing w:val="-4"/>
          <w:w w:val="105"/>
          <w:sz w:val="22"/>
          <w:szCs w:val="22"/>
        </w:rPr>
      </w:pPr>
      <w:r w:rsidRPr="009509F5">
        <w:rPr>
          <w:spacing w:val="-3"/>
          <w:w w:val="105"/>
          <w:sz w:val="22"/>
          <w:szCs w:val="22"/>
        </w:rPr>
        <w:t xml:space="preserve">delle plusvalenze </w:t>
      </w:r>
      <w:r w:rsidR="00215B47" w:rsidRPr="009509F5">
        <w:rPr>
          <w:spacing w:val="-3"/>
          <w:w w:val="105"/>
          <w:sz w:val="22"/>
          <w:szCs w:val="22"/>
        </w:rPr>
        <w:t xml:space="preserve">o delle minusvalenze </w:t>
      </w:r>
      <w:r w:rsidRPr="009509F5">
        <w:rPr>
          <w:spacing w:val="-3"/>
          <w:w w:val="105"/>
          <w:sz w:val="22"/>
          <w:szCs w:val="22"/>
        </w:rPr>
        <w:t xml:space="preserve">non realizzate nei precedenti </w:t>
      </w:r>
      <w:r w:rsidR="0070584D" w:rsidRPr="009509F5">
        <w:rPr>
          <w:spacing w:val="-3"/>
          <w:w w:val="105"/>
          <w:sz w:val="22"/>
          <w:szCs w:val="22"/>
        </w:rPr>
        <w:t>periodi</w:t>
      </w:r>
      <w:r w:rsidRPr="009509F5">
        <w:rPr>
          <w:spacing w:val="-3"/>
          <w:w w:val="105"/>
          <w:sz w:val="22"/>
          <w:szCs w:val="22"/>
        </w:rPr>
        <w:t xml:space="preserve">, ma che abbiano trovato realizzazione </w:t>
      </w:r>
      <w:r w:rsidRPr="009509F5">
        <w:rPr>
          <w:spacing w:val="2"/>
          <w:sz w:val="22"/>
          <w:szCs w:val="22"/>
        </w:rPr>
        <w:t>nel</w:t>
      </w:r>
      <w:r w:rsidR="00215B47" w:rsidRPr="009509F5">
        <w:rPr>
          <w:spacing w:val="2"/>
          <w:sz w:val="22"/>
          <w:szCs w:val="22"/>
        </w:rPr>
        <w:t xml:space="preserve"> </w:t>
      </w:r>
      <w:r w:rsidR="0070584D" w:rsidRPr="009509F5">
        <w:rPr>
          <w:spacing w:val="2"/>
          <w:sz w:val="22"/>
          <w:szCs w:val="22"/>
        </w:rPr>
        <w:t>periodo</w:t>
      </w:r>
      <w:r w:rsidRPr="009509F5">
        <w:rPr>
          <w:spacing w:val="2"/>
          <w:sz w:val="22"/>
          <w:szCs w:val="22"/>
        </w:rPr>
        <w:t xml:space="preserve"> di riferimento, rispetto ai valori di apporto e/o </w:t>
      </w:r>
      <w:r w:rsidRPr="009509F5">
        <w:rPr>
          <w:spacing w:val="2"/>
          <w:sz w:val="22"/>
          <w:szCs w:val="22"/>
        </w:rPr>
        <w:lastRenderedPageBreak/>
        <w:t xml:space="preserve">acquisizione dei beni </w:t>
      </w:r>
      <w:r w:rsidR="0070584D" w:rsidRPr="009509F5">
        <w:rPr>
          <w:spacing w:val="-4"/>
          <w:w w:val="105"/>
          <w:sz w:val="22"/>
          <w:szCs w:val="22"/>
        </w:rPr>
        <w:t>costituenti il patrimonio del Fondo</w:t>
      </w:r>
      <w:r w:rsidR="004E6628" w:rsidRPr="009509F5">
        <w:rPr>
          <w:spacing w:val="-4"/>
          <w:w w:val="105"/>
          <w:sz w:val="22"/>
          <w:szCs w:val="22"/>
        </w:rPr>
        <w:t>, risultanti dai</w:t>
      </w:r>
      <w:r w:rsidRPr="009509F5">
        <w:rPr>
          <w:spacing w:val="-4"/>
          <w:w w:val="105"/>
          <w:sz w:val="22"/>
          <w:szCs w:val="22"/>
        </w:rPr>
        <w:t xml:space="preserve"> </w:t>
      </w:r>
      <w:r w:rsidR="004E6628" w:rsidRPr="009509F5">
        <w:rPr>
          <w:spacing w:val="-4"/>
          <w:w w:val="105"/>
          <w:sz w:val="22"/>
          <w:szCs w:val="22"/>
        </w:rPr>
        <w:t>rendiconti contabili periodi del Fondo calcolati</w:t>
      </w:r>
      <w:r w:rsidRPr="009509F5">
        <w:rPr>
          <w:spacing w:val="-2"/>
          <w:w w:val="105"/>
          <w:sz w:val="22"/>
          <w:szCs w:val="22"/>
        </w:rPr>
        <w:t xml:space="preserve"> senza tener conto altresì delle plusvalenze o delle minusvalenze non realizzate relative </w:t>
      </w:r>
      <w:r w:rsidRPr="009509F5">
        <w:rPr>
          <w:spacing w:val="8"/>
          <w:w w:val="105"/>
          <w:sz w:val="22"/>
          <w:szCs w:val="22"/>
        </w:rPr>
        <w:t>agli strumenti derivati detenuti dal Fondo a fini di copertura dei rischi, anche derivanti</w:t>
      </w:r>
      <w:r w:rsidR="000D03A6" w:rsidRPr="009509F5">
        <w:rPr>
          <w:spacing w:val="8"/>
          <w:w w:val="105"/>
          <w:sz w:val="22"/>
          <w:szCs w:val="22"/>
        </w:rPr>
        <w:t xml:space="preserve"> </w:t>
      </w:r>
      <w:r w:rsidR="00226C4A" w:rsidRPr="009509F5">
        <w:rPr>
          <w:spacing w:val="8"/>
          <w:w w:val="105"/>
          <w:sz w:val="22"/>
          <w:szCs w:val="22"/>
        </w:rPr>
        <w:t>dall’assunzione dei prestiti</w:t>
      </w:r>
      <w:r w:rsidR="00432141" w:rsidRPr="009509F5">
        <w:rPr>
          <w:spacing w:val="8"/>
          <w:w w:val="105"/>
          <w:sz w:val="22"/>
          <w:szCs w:val="22"/>
        </w:rPr>
        <w:t>,</w:t>
      </w:r>
      <w:r w:rsidR="00226C4A" w:rsidRPr="009509F5">
        <w:rPr>
          <w:spacing w:val="8"/>
          <w:w w:val="105"/>
          <w:sz w:val="22"/>
          <w:szCs w:val="22"/>
        </w:rPr>
        <w:t xml:space="preserve"> </w:t>
      </w:r>
      <w:r w:rsidRPr="009509F5">
        <w:rPr>
          <w:spacing w:val="-9"/>
          <w:w w:val="110"/>
          <w:sz w:val="22"/>
          <w:szCs w:val="22"/>
        </w:rPr>
        <w:t>dall’o</w:t>
      </w:r>
      <w:r w:rsidR="004E6628" w:rsidRPr="009509F5">
        <w:rPr>
          <w:spacing w:val="-9"/>
          <w:w w:val="110"/>
          <w:sz w:val="22"/>
          <w:szCs w:val="22"/>
        </w:rPr>
        <w:t>scillazione dei tassi di cambio</w:t>
      </w:r>
      <w:r w:rsidRPr="009509F5">
        <w:rPr>
          <w:spacing w:val="-9"/>
          <w:w w:val="110"/>
          <w:sz w:val="22"/>
          <w:szCs w:val="22"/>
        </w:rPr>
        <w:t xml:space="preserve"> e dalle variazioni del tasso di </w:t>
      </w:r>
      <w:r w:rsidR="004E6628" w:rsidRPr="009509F5">
        <w:rPr>
          <w:spacing w:val="-9"/>
          <w:w w:val="110"/>
          <w:sz w:val="22"/>
          <w:szCs w:val="22"/>
        </w:rPr>
        <w:t xml:space="preserve">inflazione </w:t>
      </w:r>
      <w:r w:rsidR="005F2F50" w:rsidRPr="009509F5">
        <w:rPr>
          <w:spacing w:val="-9"/>
          <w:w w:val="110"/>
          <w:sz w:val="22"/>
          <w:szCs w:val="22"/>
        </w:rPr>
        <w:t>e/o</w:t>
      </w:r>
      <w:r w:rsidR="004E6628" w:rsidRPr="009509F5">
        <w:rPr>
          <w:spacing w:val="-9"/>
          <w:w w:val="110"/>
          <w:sz w:val="22"/>
          <w:szCs w:val="22"/>
        </w:rPr>
        <w:t xml:space="preserve">  del tasso</w:t>
      </w:r>
      <w:r w:rsidR="005F2F50" w:rsidRPr="009509F5">
        <w:rPr>
          <w:spacing w:val="-9"/>
          <w:w w:val="110"/>
          <w:sz w:val="22"/>
          <w:szCs w:val="22"/>
        </w:rPr>
        <w:t xml:space="preserve"> di interesse</w:t>
      </w:r>
      <w:r w:rsidR="00B80066" w:rsidRPr="009509F5">
        <w:rPr>
          <w:spacing w:val="-9"/>
          <w:w w:val="110"/>
          <w:sz w:val="22"/>
          <w:szCs w:val="22"/>
        </w:rPr>
        <w:t>.</w:t>
      </w:r>
    </w:p>
    <w:p w:rsidR="003B0525" w:rsidRPr="009509F5" w:rsidRDefault="003B0525" w:rsidP="0017135C">
      <w:pPr>
        <w:spacing w:before="144" w:line="288" w:lineRule="auto"/>
        <w:ind w:right="216"/>
        <w:jc w:val="both"/>
        <w:rPr>
          <w:spacing w:val="8"/>
          <w:w w:val="105"/>
          <w:sz w:val="22"/>
          <w:szCs w:val="22"/>
        </w:rPr>
      </w:pPr>
      <w:r w:rsidRPr="009509F5">
        <w:rPr>
          <w:b/>
          <w:bCs/>
          <w:w w:val="105"/>
          <w:sz w:val="22"/>
          <w:szCs w:val="22"/>
        </w:rPr>
        <w:t>3.2</w:t>
      </w:r>
      <w:r w:rsidRPr="009509F5">
        <w:rPr>
          <w:b/>
          <w:bCs/>
          <w:w w:val="105"/>
          <w:sz w:val="22"/>
          <w:szCs w:val="22"/>
        </w:rPr>
        <w:tab/>
      </w:r>
      <w:r w:rsidRPr="009509F5">
        <w:rPr>
          <w:b/>
          <w:bCs/>
          <w:spacing w:val="-5"/>
          <w:w w:val="105"/>
          <w:sz w:val="22"/>
          <w:szCs w:val="22"/>
        </w:rPr>
        <w:t>Proventi della Gestione del Fondo</w:t>
      </w:r>
    </w:p>
    <w:p w:rsidR="003B0525" w:rsidRPr="009509F5" w:rsidRDefault="003B0525" w:rsidP="0017135C">
      <w:pPr>
        <w:numPr>
          <w:ilvl w:val="0"/>
          <w:numId w:val="48"/>
        </w:numPr>
        <w:tabs>
          <w:tab w:val="right" w:leader="underscore" w:pos="567"/>
        </w:tabs>
        <w:spacing w:before="180" w:line="288" w:lineRule="auto"/>
        <w:ind w:right="216"/>
        <w:jc w:val="both"/>
        <w:rPr>
          <w:spacing w:val="-7"/>
          <w:w w:val="110"/>
          <w:sz w:val="22"/>
          <w:szCs w:val="22"/>
        </w:rPr>
      </w:pPr>
      <w:r w:rsidRPr="009509F5">
        <w:rPr>
          <w:spacing w:val="-8"/>
          <w:w w:val="110"/>
          <w:sz w:val="22"/>
          <w:szCs w:val="22"/>
        </w:rPr>
        <w:t xml:space="preserve">Il Fondo è ad accumulazione dei Proventi. Tuttavia, il Consiglio di Amministrazione, </w:t>
      </w:r>
      <w:r w:rsidRPr="009509F5">
        <w:rPr>
          <w:spacing w:val="-11"/>
          <w:w w:val="110"/>
          <w:sz w:val="22"/>
          <w:szCs w:val="22"/>
        </w:rPr>
        <w:t>previo parere</w:t>
      </w:r>
      <w:r w:rsidR="002C449E" w:rsidRPr="009509F5">
        <w:rPr>
          <w:spacing w:val="-11"/>
          <w:w w:val="110"/>
          <w:sz w:val="22"/>
          <w:szCs w:val="22"/>
        </w:rPr>
        <w:t xml:space="preserve"> </w:t>
      </w:r>
      <w:r w:rsidR="004E6628" w:rsidRPr="009509F5">
        <w:rPr>
          <w:spacing w:val="-11"/>
          <w:w w:val="110"/>
          <w:sz w:val="22"/>
          <w:szCs w:val="22"/>
        </w:rPr>
        <w:t>obbligatorio e</w:t>
      </w:r>
      <w:r w:rsidRPr="009509F5">
        <w:rPr>
          <w:spacing w:val="-11"/>
          <w:w w:val="110"/>
          <w:sz w:val="22"/>
          <w:szCs w:val="22"/>
        </w:rPr>
        <w:t xml:space="preserve"> non vincolante del Comitato Consultivo, contestualmente all’approvazione del</w:t>
      </w:r>
      <w:r w:rsidR="00647A47">
        <w:rPr>
          <w:spacing w:val="-11"/>
          <w:w w:val="110"/>
          <w:sz w:val="22"/>
          <w:szCs w:val="22"/>
        </w:rPr>
        <w:t>la relazione di gestione annuale, o, eventualmente, infra-annuale, del Fondo,</w:t>
      </w:r>
      <w:r w:rsidRPr="009509F5">
        <w:rPr>
          <w:spacing w:val="-11"/>
          <w:w w:val="110"/>
          <w:sz w:val="22"/>
          <w:szCs w:val="22"/>
        </w:rPr>
        <w:t xml:space="preserve"> </w:t>
      </w:r>
      <w:r w:rsidRPr="009509F5">
        <w:rPr>
          <w:spacing w:val="-8"/>
          <w:w w:val="110"/>
          <w:sz w:val="22"/>
          <w:szCs w:val="22"/>
        </w:rPr>
        <w:t xml:space="preserve">può decidere la </w:t>
      </w:r>
      <w:r w:rsidRPr="009509F5">
        <w:rPr>
          <w:spacing w:val="-2"/>
          <w:w w:val="105"/>
          <w:sz w:val="22"/>
          <w:szCs w:val="22"/>
        </w:rPr>
        <w:t>distribuzione</w:t>
      </w:r>
      <w:r w:rsidRPr="009509F5">
        <w:rPr>
          <w:spacing w:val="-8"/>
          <w:w w:val="110"/>
          <w:sz w:val="22"/>
          <w:szCs w:val="22"/>
        </w:rPr>
        <w:t xml:space="preserve"> di Proventi, che può essere anche parziale rispetto all’effettivo </w:t>
      </w:r>
      <w:r w:rsidRPr="009509F5">
        <w:rPr>
          <w:spacing w:val="-5"/>
          <w:w w:val="110"/>
          <w:sz w:val="22"/>
          <w:szCs w:val="22"/>
        </w:rPr>
        <w:t xml:space="preserve">provento disponibile. In tal caso, l’ammontare </w:t>
      </w:r>
      <w:r w:rsidR="0070584D" w:rsidRPr="009509F5">
        <w:rPr>
          <w:spacing w:val="-5"/>
          <w:w w:val="110"/>
          <w:sz w:val="22"/>
          <w:szCs w:val="22"/>
        </w:rPr>
        <w:t>dei Proventi</w:t>
      </w:r>
      <w:r w:rsidRPr="009509F5">
        <w:rPr>
          <w:spacing w:val="-5"/>
          <w:w w:val="110"/>
          <w:sz w:val="22"/>
          <w:szCs w:val="22"/>
        </w:rPr>
        <w:t xml:space="preserve"> non distribuit</w:t>
      </w:r>
      <w:r w:rsidR="0070584D" w:rsidRPr="009509F5">
        <w:rPr>
          <w:spacing w:val="-5"/>
          <w:w w:val="110"/>
          <w:sz w:val="22"/>
          <w:szCs w:val="22"/>
        </w:rPr>
        <w:t>i</w:t>
      </w:r>
      <w:r w:rsidRPr="009509F5">
        <w:rPr>
          <w:spacing w:val="-5"/>
          <w:w w:val="110"/>
          <w:sz w:val="22"/>
          <w:szCs w:val="22"/>
        </w:rPr>
        <w:t xml:space="preserve"> potrà, comunque, essere </w:t>
      </w:r>
      <w:r w:rsidRPr="009509F5">
        <w:rPr>
          <w:spacing w:val="-7"/>
          <w:w w:val="110"/>
          <w:sz w:val="22"/>
          <w:szCs w:val="22"/>
        </w:rPr>
        <w:t>utilizzato</w:t>
      </w:r>
      <w:r w:rsidR="0070584D" w:rsidRPr="009509F5">
        <w:rPr>
          <w:spacing w:val="-7"/>
          <w:w w:val="110"/>
          <w:sz w:val="22"/>
          <w:szCs w:val="22"/>
        </w:rPr>
        <w:t xml:space="preserve"> per eventuali distribuzioni</w:t>
      </w:r>
      <w:r w:rsidR="004E6628" w:rsidRPr="009509F5">
        <w:rPr>
          <w:spacing w:val="-7"/>
          <w:w w:val="110"/>
          <w:sz w:val="22"/>
          <w:szCs w:val="22"/>
        </w:rPr>
        <w:t xml:space="preserve"> nei periodi successivi. </w:t>
      </w:r>
    </w:p>
    <w:p w:rsidR="00DB25A3" w:rsidRPr="009509F5" w:rsidRDefault="004E6628" w:rsidP="0017135C">
      <w:pPr>
        <w:numPr>
          <w:ilvl w:val="0"/>
          <w:numId w:val="48"/>
        </w:numPr>
        <w:tabs>
          <w:tab w:val="right" w:leader="underscore" w:pos="567"/>
        </w:tabs>
        <w:spacing w:before="180" w:line="288" w:lineRule="auto"/>
        <w:ind w:right="216"/>
        <w:jc w:val="both"/>
        <w:rPr>
          <w:spacing w:val="-8"/>
          <w:w w:val="110"/>
          <w:sz w:val="22"/>
          <w:szCs w:val="22"/>
        </w:rPr>
      </w:pPr>
      <w:r w:rsidRPr="009509F5">
        <w:rPr>
          <w:spacing w:val="-8"/>
          <w:w w:val="110"/>
          <w:sz w:val="22"/>
          <w:szCs w:val="22"/>
        </w:rPr>
        <w:t xml:space="preserve"> </w:t>
      </w:r>
      <w:r w:rsidR="003B0525" w:rsidRPr="009509F5">
        <w:rPr>
          <w:spacing w:val="-8"/>
          <w:w w:val="110"/>
          <w:sz w:val="22"/>
          <w:szCs w:val="22"/>
        </w:rPr>
        <w:t>Se è deliberata una distribuzione di Proventi, la misura degli stessi deve essere determinata compatibilmente</w:t>
      </w:r>
      <w:r w:rsidR="00DB25A3" w:rsidRPr="009509F5">
        <w:rPr>
          <w:spacing w:val="-8"/>
          <w:w w:val="110"/>
          <w:sz w:val="22"/>
          <w:szCs w:val="22"/>
        </w:rPr>
        <w:t xml:space="preserve"> </w:t>
      </w:r>
      <w:r w:rsidR="003B0525" w:rsidRPr="009509F5">
        <w:rPr>
          <w:spacing w:val="-8"/>
          <w:w w:val="110"/>
          <w:sz w:val="22"/>
          <w:szCs w:val="22"/>
        </w:rPr>
        <w:t xml:space="preserve">con le previsioni complessive di liquidità e redditività del Fondo e degli opportuni </w:t>
      </w:r>
      <w:r w:rsidR="003B0525" w:rsidRPr="009509F5">
        <w:rPr>
          <w:spacing w:val="-5"/>
          <w:w w:val="110"/>
          <w:sz w:val="22"/>
          <w:szCs w:val="22"/>
        </w:rPr>
        <w:t>accantonamenti delle riserve a copertura di rischi e imposte future</w:t>
      </w:r>
      <w:r w:rsidR="00DB25A3" w:rsidRPr="009509F5">
        <w:rPr>
          <w:spacing w:val="-5"/>
          <w:w w:val="110"/>
          <w:sz w:val="22"/>
          <w:szCs w:val="22"/>
        </w:rPr>
        <w:t>,</w:t>
      </w:r>
      <w:r w:rsidR="00215B47" w:rsidRPr="009509F5">
        <w:rPr>
          <w:spacing w:val="-8"/>
          <w:w w:val="110"/>
          <w:sz w:val="22"/>
          <w:szCs w:val="22"/>
        </w:rPr>
        <w:t xml:space="preserve"> </w:t>
      </w:r>
      <w:r w:rsidR="003B0525" w:rsidRPr="009509F5">
        <w:rPr>
          <w:spacing w:val="-5"/>
          <w:w w:val="110"/>
          <w:sz w:val="22"/>
          <w:szCs w:val="22"/>
        </w:rPr>
        <w:t xml:space="preserve">e i criteri adottati devono essere </w:t>
      </w:r>
      <w:r w:rsidR="003B0525" w:rsidRPr="009509F5">
        <w:rPr>
          <w:spacing w:val="-8"/>
          <w:w w:val="110"/>
          <w:sz w:val="22"/>
          <w:szCs w:val="22"/>
        </w:rPr>
        <w:t>indicati nel rendiconto di gestione</w:t>
      </w:r>
      <w:r w:rsidR="005B4122" w:rsidRPr="009509F5">
        <w:rPr>
          <w:spacing w:val="-8"/>
          <w:w w:val="110"/>
          <w:sz w:val="22"/>
          <w:szCs w:val="22"/>
        </w:rPr>
        <w:t xml:space="preserve"> del Fondo sulla base del quale è deliberata la distribuzione</w:t>
      </w:r>
      <w:r w:rsidR="003B0525" w:rsidRPr="009509F5">
        <w:rPr>
          <w:spacing w:val="-8"/>
          <w:w w:val="110"/>
          <w:sz w:val="22"/>
          <w:szCs w:val="22"/>
        </w:rPr>
        <w:t>.</w:t>
      </w:r>
    </w:p>
    <w:p w:rsidR="003B0525" w:rsidRPr="009509F5" w:rsidRDefault="003B0525" w:rsidP="0017135C">
      <w:pPr>
        <w:spacing w:before="288"/>
        <w:ind w:left="216"/>
        <w:rPr>
          <w:b/>
          <w:bCs/>
          <w:w w:val="105"/>
          <w:sz w:val="22"/>
          <w:szCs w:val="22"/>
        </w:rPr>
      </w:pPr>
      <w:r w:rsidRPr="009509F5">
        <w:rPr>
          <w:b/>
          <w:bCs/>
          <w:w w:val="105"/>
          <w:sz w:val="22"/>
          <w:szCs w:val="22"/>
        </w:rPr>
        <w:t>3.3 Procedura e tempi per il pagamento dei Proventi</w:t>
      </w:r>
    </w:p>
    <w:p w:rsidR="003B0525" w:rsidRPr="009509F5" w:rsidRDefault="005B4122" w:rsidP="0017135C">
      <w:pPr>
        <w:numPr>
          <w:ilvl w:val="0"/>
          <w:numId w:val="49"/>
        </w:numPr>
        <w:tabs>
          <w:tab w:val="right" w:leader="underscore" w:pos="567"/>
        </w:tabs>
        <w:spacing w:before="180" w:line="288" w:lineRule="auto"/>
        <w:ind w:right="216"/>
        <w:jc w:val="both"/>
        <w:rPr>
          <w:spacing w:val="-8"/>
          <w:w w:val="110"/>
          <w:sz w:val="22"/>
          <w:szCs w:val="22"/>
        </w:rPr>
      </w:pPr>
      <w:r w:rsidRPr="009509F5">
        <w:rPr>
          <w:spacing w:val="-7"/>
          <w:w w:val="110"/>
          <w:sz w:val="22"/>
          <w:szCs w:val="22"/>
        </w:rPr>
        <w:t xml:space="preserve"> </w:t>
      </w:r>
      <w:r w:rsidR="003B0525" w:rsidRPr="009509F5">
        <w:rPr>
          <w:spacing w:val="-7"/>
          <w:w w:val="110"/>
          <w:sz w:val="22"/>
          <w:szCs w:val="22"/>
        </w:rPr>
        <w:t>La</w:t>
      </w:r>
      <w:r w:rsidRPr="009509F5">
        <w:rPr>
          <w:spacing w:val="-7"/>
          <w:w w:val="110"/>
          <w:sz w:val="22"/>
          <w:szCs w:val="22"/>
        </w:rPr>
        <w:t xml:space="preserve"> eventuale</w:t>
      </w:r>
      <w:r w:rsidR="003B0525" w:rsidRPr="009509F5">
        <w:rPr>
          <w:spacing w:val="-7"/>
          <w:w w:val="110"/>
          <w:sz w:val="22"/>
          <w:szCs w:val="22"/>
        </w:rPr>
        <w:t xml:space="preserve"> </w:t>
      </w:r>
      <w:r w:rsidR="003B0525" w:rsidRPr="009509F5">
        <w:rPr>
          <w:spacing w:val="-8"/>
          <w:w w:val="110"/>
          <w:sz w:val="22"/>
          <w:szCs w:val="22"/>
        </w:rPr>
        <w:t>distribuzione</w:t>
      </w:r>
      <w:r w:rsidR="003B0525" w:rsidRPr="009509F5">
        <w:rPr>
          <w:spacing w:val="-7"/>
          <w:w w:val="110"/>
          <w:sz w:val="22"/>
          <w:szCs w:val="22"/>
        </w:rPr>
        <w:t xml:space="preserve"> dei Proventi Distribuibili</w:t>
      </w:r>
      <w:r w:rsidRPr="009509F5">
        <w:rPr>
          <w:spacing w:val="-7"/>
          <w:w w:val="110"/>
          <w:sz w:val="22"/>
          <w:szCs w:val="22"/>
        </w:rPr>
        <w:t xml:space="preserve"> viene</w:t>
      </w:r>
      <w:r w:rsidR="003B0525" w:rsidRPr="009509F5">
        <w:rPr>
          <w:spacing w:val="-7"/>
          <w:w w:val="110"/>
          <w:sz w:val="22"/>
          <w:szCs w:val="22"/>
        </w:rPr>
        <w:t xml:space="preserve"> deliberata dal Consiglio di Amministrazione della Società di Gestione cont</w:t>
      </w:r>
      <w:r w:rsidRPr="009509F5">
        <w:rPr>
          <w:spacing w:val="-7"/>
          <w:w w:val="110"/>
          <w:sz w:val="22"/>
          <w:szCs w:val="22"/>
        </w:rPr>
        <w:t>estualmente all’approvazione de</w:t>
      </w:r>
      <w:r w:rsidR="0039570A">
        <w:rPr>
          <w:spacing w:val="-7"/>
          <w:w w:val="110"/>
          <w:sz w:val="22"/>
          <w:szCs w:val="22"/>
        </w:rPr>
        <w:t xml:space="preserve">lle relazioni di </w:t>
      </w:r>
      <w:r w:rsidR="003B0525" w:rsidRPr="009509F5">
        <w:rPr>
          <w:spacing w:val="-7"/>
          <w:w w:val="110"/>
          <w:sz w:val="22"/>
          <w:szCs w:val="22"/>
        </w:rPr>
        <w:t xml:space="preserve">gestione del </w:t>
      </w:r>
      <w:r w:rsidR="003B0525" w:rsidRPr="009509F5">
        <w:rPr>
          <w:spacing w:val="-9"/>
          <w:w w:val="110"/>
          <w:sz w:val="22"/>
          <w:szCs w:val="22"/>
        </w:rPr>
        <w:t>Fondo ed effettuata nei confronti degli aventi diritto entro i 30 (trenta) giorni successivi.</w:t>
      </w:r>
      <w:r w:rsidR="000C54EF" w:rsidRPr="009509F5">
        <w:rPr>
          <w:spacing w:val="-8"/>
          <w:w w:val="110"/>
          <w:sz w:val="22"/>
          <w:szCs w:val="22"/>
        </w:rPr>
        <w:t xml:space="preserve"> Saranno considerati aventi diritto i soggetti che risulteranno titolari, sulla base dei registri della SGR, di Quote del Fondo al giorno precedente la data di pagamento dei Proventi</w:t>
      </w:r>
      <w:r w:rsidR="00B80066" w:rsidRPr="009509F5">
        <w:rPr>
          <w:spacing w:val="-8"/>
          <w:w w:val="110"/>
          <w:sz w:val="22"/>
          <w:szCs w:val="22"/>
        </w:rPr>
        <w:t>.</w:t>
      </w:r>
    </w:p>
    <w:p w:rsidR="003B0525" w:rsidRPr="009509F5" w:rsidRDefault="003B0525" w:rsidP="0017135C">
      <w:pPr>
        <w:numPr>
          <w:ilvl w:val="0"/>
          <w:numId w:val="49"/>
        </w:numPr>
        <w:tabs>
          <w:tab w:val="right" w:leader="underscore" w:pos="567"/>
        </w:tabs>
        <w:spacing w:before="180" w:line="288" w:lineRule="auto"/>
        <w:ind w:right="216"/>
        <w:jc w:val="both"/>
        <w:rPr>
          <w:spacing w:val="-8"/>
          <w:w w:val="110"/>
          <w:sz w:val="22"/>
          <w:szCs w:val="22"/>
        </w:rPr>
      </w:pPr>
      <w:r w:rsidRPr="009509F5">
        <w:rPr>
          <w:spacing w:val="-5"/>
          <w:w w:val="110"/>
          <w:sz w:val="22"/>
          <w:szCs w:val="22"/>
        </w:rPr>
        <w:t xml:space="preserve">I Proventi Distribuibili di cui è stata deliberata la distribuzione da parte del Consiglio di </w:t>
      </w:r>
      <w:r w:rsidRPr="009509F5">
        <w:rPr>
          <w:spacing w:val="-10"/>
          <w:w w:val="110"/>
          <w:sz w:val="22"/>
          <w:szCs w:val="22"/>
        </w:rPr>
        <w:t xml:space="preserve">Amministrazione della Società di Gestione vengono corrisposti agli aventi diritto, secondo le </w:t>
      </w:r>
      <w:r w:rsidRPr="009509F5">
        <w:rPr>
          <w:spacing w:val="-7"/>
          <w:w w:val="110"/>
          <w:sz w:val="22"/>
          <w:szCs w:val="22"/>
        </w:rPr>
        <w:t xml:space="preserve">istruzioni </w:t>
      </w:r>
      <w:r w:rsidRPr="009509F5">
        <w:rPr>
          <w:spacing w:val="-8"/>
          <w:w w:val="110"/>
          <w:sz w:val="22"/>
          <w:szCs w:val="22"/>
        </w:rPr>
        <w:t>dagli</w:t>
      </w:r>
      <w:r w:rsidRPr="009509F5">
        <w:rPr>
          <w:spacing w:val="-7"/>
          <w:w w:val="110"/>
          <w:sz w:val="22"/>
          <w:szCs w:val="22"/>
        </w:rPr>
        <w:t xml:space="preserve"> stessi fatte pervenire alla Società di Gestione all’atto della sottoscrizione o </w:t>
      </w:r>
      <w:r w:rsidRPr="009509F5">
        <w:rPr>
          <w:spacing w:val="-8"/>
          <w:w w:val="110"/>
          <w:sz w:val="22"/>
          <w:szCs w:val="22"/>
        </w:rPr>
        <w:t>dell’acquisto delle Quote ovvero inviate alla stessa successivamente.</w:t>
      </w:r>
    </w:p>
    <w:p w:rsidR="002A335F" w:rsidRPr="009509F5" w:rsidRDefault="002A335F" w:rsidP="002A335F">
      <w:pPr>
        <w:spacing w:before="252" w:line="480" w:lineRule="auto"/>
        <w:ind w:left="216" w:right="141"/>
        <w:jc w:val="both"/>
        <w:rPr>
          <w:b/>
          <w:spacing w:val="-7"/>
          <w:w w:val="110"/>
          <w:sz w:val="22"/>
          <w:szCs w:val="22"/>
        </w:rPr>
      </w:pPr>
      <w:r w:rsidRPr="009509F5">
        <w:rPr>
          <w:b/>
          <w:spacing w:val="-7"/>
          <w:w w:val="110"/>
          <w:sz w:val="22"/>
          <w:szCs w:val="22"/>
        </w:rPr>
        <w:t>3.4 Prescrizione dei Diritti di Riscossione dei Proventi</w:t>
      </w:r>
    </w:p>
    <w:p w:rsidR="002A335F" w:rsidRPr="009509F5" w:rsidRDefault="002A335F" w:rsidP="00C25AD7">
      <w:pPr>
        <w:numPr>
          <w:ilvl w:val="0"/>
          <w:numId w:val="49"/>
        </w:numPr>
        <w:tabs>
          <w:tab w:val="right" w:leader="underscore" w:pos="567"/>
        </w:tabs>
        <w:spacing w:before="180" w:line="288" w:lineRule="auto"/>
        <w:ind w:right="216"/>
        <w:jc w:val="both"/>
        <w:rPr>
          <w:spacing w:val="-5"/>
          <w:w w:val="110"/>
          <w:sz w:val="22"/>
          <w:szCs w:val="22"/>
        </w:rPr>
      </w:pPr>
      <w:r w:rsidRPr="009509F5">
        <w:rPr>
          <w:spacing w:val="-5"/>
          <w:w w:val="110"/>
          <w:sz w:val="22"/>
          <w:szCs w:val="22"/>
        </w:rPr>
        <w:t>I Proventi Distribuibili, distribuiti e non riscossi entro 10 (dieci) giorni dalla data della loro distribuzione, vengono versati a cura della Banca Depositaria in un deposito intestato alla Società di Gestione, con l’indicazione che trattasi di proventi della gestione del Fondo e, salvo il caso in cui sia tecnicamente impossibile, con sotto-rubriche nominative degli aventi diritto. Tali somme non saranno produttive di interessi per gli aventi diritto ai proventi.</w:t>
      </w:r>
    </w:p>
    <w:p w:rsidR="002A335F" w:rsidRPr="009509F5" w:rsidRDefault="002A335F" w:rsidP="00C25AD7">
      <w:pPr>
        <w:numPr>
          <w:ilvl w:val="0"/>
          <w:numId w:val="49"/>
        </w:numPr>
        <w:tabs>
          <w:tab w:val="right" w:leader="underscore" w:pos="567"/>
        </w:tabs>
        <w:spacing w:before="180" w:line="288" w:lineRule="auto"/>
        <w:ind w:right="216"/>
        <w:jc w:val="both"/>
        <w:rPr>
          <w:spacing w:val="-5"/>
          <w:w w:val="110"/>
          <w:sz w:val="22"/>
          <w:szCs w:val="22"/>
        </w:rPr>
      </w:pPr>
      <w:r w:rsidRPr="009509F5">
        <w:rPr>
          <w:spacing w:val="-5"/>
          <w:w w:val="110"/>
          <w:sz w:val="22"/>
          <w:szCs w:val="22"/>
        </w:rPr>
        <w:t>I diritti di riscossione dei Proventi Distribuibili di cui al precedente alinea 1 si prescrivono nei termini di legge, a decorrere dalla data di pagamento dei proventi, in favore:</w:t>
      </w:r>
    </w:p>
    <w:p w:rsidR="002A335F" w:rsidRPr="009509F5" w:rsidRDefault="002A335F" w:rsidP="00456C7E">
      <w:pPr>
        <w:numPr>
          <w:ilvl w:val="0"/>
          <w:numId w:val="105"/>
        </w:numPr>
        <w:tabs>
          <w:tab w:val="right" w:leader="underscore" w:pos="567"/>
        </w:tabs>
        <w:spacing w:before="180" w:line="288" w:lineRule="auto"/>
        <w:ind w:right="216"/>
        <w:jc w:val="both"/>
        <w:rPr>
          <w:spacing w:val="-5"/>
          <w:w w:val="110"/>
          <w:sz w:val="22"/>
          <w:szCs w:val="22"/>
        </w:rPr>
      </w:pPr>
      <w:r w:rsidRPr="009509F5">
        <w:rPr>
          <w:spacing w:val="-5"/>
          <w:w w:val="110"/>
          <w:sz w:val="22"/>
          <w:szCs w:val="22"/>
        </w:rPr>
        <w:t>del Fondo, qualora il termine di prescrizione scada anteriormente all’approvazione del rendiconto finale di liquidazione del Fondo medesimo; ovvero</w:t>
      </w:r>
    </w:p>
    <w:p w:rsidR="002A335F" w:rsidRDefault="002A335F" w:rsidP="00456C7E">
      <w:pPr>
        <w:numPr>
          <w:ilvl w:val="0"/>
          <w:numId w:val="105"/>
        </w:numPr>
        <w:tabs>
          <w:tab w:val="right" w:leader="underscore" w:pos="567"/>
        </w:tabs>
        <w:spacing w:before="180" w:line="288" w:lineRule="auto"/>
        <w:ind w:right="216"/>
        <w:jc w:val="both"/>
        <w:rPr>
          <w:spacing w:val="-5"/>
          <w:w w:val="110"/>
          <w:sz w:val="22"/>
          <w:szCs w:val="22"/>
        </w:rPr>
      </w:pPr>
      <w:r w:rsidRPr="009509F5">
        <w:rPr>
          <w:spacing w:val="-5"/>
          <w:w w:val="110"/>
          <w:sz w:val="22"/>
          <w:szCs w:val="22"/>
        </w:rPr>
        <w:t>della Società di Gestione, qualora il termine di prescrizione scada successivamente all’approvazione del rendiconto finale di liquidazione del Fondo.</w:t>
      </w:r>
    </w:p>
    <w:p w:rsidR="006A656B" w:rsidRPr="009509F5" w:rsidRDefault="006A656B" w:rsidP="006A656B">
      <w:pPr>
        <w:tabs>
          <w:tab w:val="right" w:leader="underscore" w:pos="567"/>
        </w:tabs>
        <w:spacing w:before="180" w:line="288" w:lineRule="auto"/>
        <w:ind w:left="1368" w:right="216"/>
        <w:jc w:val="both"/>
        <w:rPr>
          <w:spacing w:val="-5"/>
          <w:w w:val="110"/>
          <w:sz w:val="22"/>
          <w:szCs w:val="22"/>
        </w:rPr>
      </w:pPr>
    </w:p>
    <w:p w:rsidR="002C449E" w:rsidRPr="009509F5" w:rsidRDefault="003B0525" w:rsidP="0017135C">
      <w:pPr>
        <w:spacing w:before="120"/>
        <w:ind w:left="215" w:right="142"/>
        <w:jc w:val="both"/>
        <w:rPr>
          <w:b/>
          <w:bCs/>
          <w:spacing w:val="11"/>
          <w:w w:val="105"/>
          <w:sz w:val="22"/>
          <w:szCs w:val="22"/>
        </w:rPr>
      </w:pPr>
      <w:r w:rsidRPr="009509F5">
        <w:rPr>
          <w:b/>
          <w:bCs/>
          <w:spacing w:val="11"/>
          <w:w w:val="105"/>
          <w:sz w:val="22"/>
          <w:szCs w:val="22"/>
        </w:rPr>
        <w:lastRenderedPageBreak/>
        <w:t xml:space="preserve">4 REGIME DELLE SPESE </w:t>
      </w:r>
    </w:p>
    <w:p w:rsidR="002C449E" w:rsidRPr="009509F5" w:rsidRDefault="003B0525" w:rsidP="0017135C">
      <w:pPr>
        <w:spacing w:before="120"/>
        <w:ind w:left="215" w:right="142"/>
        <w:jc w:val="both"/>
        <w:rPr>
          <w:b/>
          <w:bCs/>
          <w:spacing w:val="8"/>
          <w:w w:val="105"/>
          <w:sz w:val="22"/>
          <w:szCs w:val="22"/>
        </w:rPr>
      </w:pPr>
      <w:r w:rsidRPr="009509F5">
        <w:rPr>
          <w:b/>
          <w:bCs/>
          <w:spacing w:val="8"/>
          <w:w w:val="105"/>
          <w:sz w:val="22"/>
          <w:szCs w:val="22"/>
        </w:rPr>
        <w:t xml:space="preserve">4.1 Spese a </w:t>
      </w:r>
      <w:r w:rsidR="002C449E" w:rsidRPr="009509F5">
        <w:rPr>
          <w:b/>
          <w:bCs/>
          <w:spacing w:val="8"/>
          <w:w w:val="105"/>
          <w:sz w:val="22"/>
          <w:szCs w:val="22"/>
        </w:rPr>
        <w:t>c</w:t>
      </w:r>
      <w:r w:rsidRPr="009509F5">
        <w:rPr>
          <w:b/>
          <w:bCs/>
          <w:spacing w:val="8"/>
          <w:w w:val="105"/>
          <w:sz w:val="22"/>
          <w:szCs w:val="22"/>
        </w:rPr>
        <w:t xml:space="preserve">arico del Fondo </w:t>
      </w:r>
    </w:p>
    <w:p w:rsidR="003B0525" w:rsidRPr="009509F5" w:rsidRDefault="003B0525" w:rsidP="0017135C">
      <w:pPr>
        <w:spacing w:before="120"/>
        <w:ind w:left="215" w:right="142"/>
        <w:jc w:val="both"/>
        <w:rPr>
          <w:b/>
          <w:bCs/>
          <w:i/>
          <w:iCs/>
          <w:spacing w:val="-1"/>
          <w:w w:val="105"/>
          <w:sz w:val="22"/>
          <w:szCs w:val="22"/>
        </w:rPr>
      </w:pPr>
      <w:r w:rsidRPr="009509F5">
        <w:rPr>
          <w:b/>
          <w:bCs/>
          <w:i/>
          <w:iCs/>
          <w:spacing w:val="-1"/>
          <w:w w:val="105"/>
          <w:sz w:val="22"/>
          <w:szCs w:val="22"/>
        </w:rPr>
        <w:t>4.1.1 Compenso spettante alla Società di Gestione</w:t>
      </w:r>
    </w:p>
    <w:p w:rsidR="003B0525" w:rsidRPr="009509F5" w:rsidRDefault="003B0525">
      <w:pPr>
        <w:spacing w:before="144" w:line="288" w:lineRule="auto"/>
        <w:ind w:left="216" w:right="216"/>
        <w:jc w:val="both"/>
        <w:rPr>
          <w:spacing w:val="-8"/>
          <w:w w:val="110"/>
          <w:sz w:val="22"/>
          <w:szCs w:val="22"/>
        </w:rPr>
      </w:pPr>
      <w:r w:rsidRPr="009509F5">
        <w:rPr>
          <w:spacing w:val="-8"/>
          <w:w w:val="110"/>
          <w:sz w:val="22"/>
          <w:szCs w:val="22"/>
        </w:rPr>
        <w:t xml:space="preserve">Per le funzioni svolte dalla stessa ai sensi del presente Regolamento e della normativa vigente, la Società </w:t>
      </w:r>
      <w:r w:rsidRPr="009509F5">
        <w:rPr>
          <w:spacing w:val="-7"/>
          <w:w w:val="110"/>
          <w:sz w:val="22"/>
          <w:szCs w:val="22"/>
        </w:rPr>
        <w:t>di Gestione percepirà una commissione annuale pari allo</w:t>
      </w:r>
      <w:r w:rsidR="00394A69" w:rsidRPr="009509F5">
        <w:rPr>
          <w:spacing w:val="-7"/>
          <w:w w:val="110"/>
          <w:sz w:val="22"/>
          <w:szCs w:val="22"/>
        </w:rPr>
        <w:t xml:space="preserve"> </w:t>
      </w:r>
      <w:r w:rsidR="006A656B">
        <w:rPr>
          <w:spacing w:val="-7"/>
          <w:w w:val="110"/>
          <w:sz w:val="22"/>
          <w:szCs w:val="22"/>
        </w:rPr>
        <w:t xml:space="preserve">XXXX </w:t>
      </w:r>
      <w:r w:rsidR="005B4122" w:rsidRPr="009509F5">
        <w:rPr>
          <w:spacing w:val="-7"/>
          <w:w w:val="110"/>
          <w:sz w:val="22"/>
          <w:szCs w:val="22"/>
        </w:rPr>
        <w:t>%</w:t>
      </w:r>
      <w:r w:rsidRPr="009509F5">
        <w:rPr>
          <w:spacing w:val="-7"/>
          <w:w w:val="110"/>
          <w:sz w:val="22"/>
          <w:szCs w:val="22"/>
        </w:rPr>
        <w:t xml:space="preserve"> </w:t>
      </w:r>
      <w:r w:rsidR="005B4122" w:rsidRPr="009509F5">
        <w:rPr>
          <w:spacing w:val="-7"/>
          <w:w w:val="110"/>
          <w:sz w:val="22"/>
          <w:szCs w:val="22"/>
        </w:rPr>
        <w:t>(</w:t>
      </w:r>
      <w:r w:rsidR="006A656B">
        <w:rPr>
          <w:spacing w:val="-7"/>
          <w:w w:val="110"/>
          <w:sz w:val="22"/>
          <w:szCs w:val="22"/>
        </w:rPr>
        <w:t>XXXXX</w:t>
      </w:r>
      <w:r w:rsidR="00394A69" w:rsidRPr="009509F5">
        <w:rPr>
          <w:spacing w:val="-7"/>
          <w:w w:val="110"/>
          <w:sz w:val="22"/>
          <w:szCs w:val="22"/>
        </w:rPr>
        <w:t xml:space="preserve"> per cento</w:t>
      </w:r>
      <w:r w:rsidR="005B4122" w:rsidRPr="009509F5">
        <w:rPr>
          <w:spacing w:val="-7"/>
          <w:w w:val="110"/>
          <w:sz w:val="22"/>
          <w:szCs w:val="22"/>
        </w:rPr>
        <w:t>)</w:t>
      </w:r>
      <w:r w:rsidRPr="009509F5">
        <w:rPr>
          <w:spacing w:val="-7"/>
          <w:w w:val="110"/>
          <w:sz w:val="22"/>
          <w:szCs w:val="22"/>
        </w:rPr>
        <w:t xml:space="preserve"> su base annua del Valore Complessivo </w:t>
      </w:r>
      <w:r w:rsidRPr="009509F5">
        <w:rPr>
          <w:spacing w:val="-8"/>
          <w:w w:val="110"/>
          <w:sz w:val="22"/>
          <w:szCs w:val="22"/>
        </w:rPr>
        <w:t>delle Attività (come di seguito definito) del Fondo.</w:t>
      </w:r>
    </w:p>
    <w:p w:rsidR="000E1863" w:rsidRPr="009509F5" w:rsidRDefault="003B0525" w:rsidP="000E1863">
      <w:pPr>
        <w:spacing w:before="252"/>
        <w:ind w:left="216"/>
        <w:jc w:val="both"/>
        <w:rPr>
          <w:spacing w:val="-6"/>
          <w:w w:val="110"/>
          <w:sz w:val="22"/>
          <w:szCs w:val="22"/>
        </w:rPr>
      </w:pPr>
      <w:r w:rsidRPr="009509F5">
        <w:rPr>
          <w:spacing w:val="-7"/>
          <w:w w:val="110"/>
          <w:sz w:val="22"/>
          <w:szCs w:val="22"/>
        </w:rPr>
        <w:t>Per "</w:t>
      </w:r>
      <w:r w:rsidRPr="009509F5">
        <w:rPr>
          <w:b/>
          <w:spacing w:val="-7"/>
          <w:w w:val="110"/>
          <w:sz w:val="22"/>
          <w:szCs w:val="22"/>
        </w:rPr>
        <w:t>Valore Complessivo delle Attività</w:t>
      </w:r>
      <w:r w:rsidR="005B4122" w:rsidRPr="009509F5">
        <w:rPr>
          <w:spacing w:val="-7"/>
          <w:w w:val="110"/>
          <w:sz w:val="22"/>
          <w:szCs w:val="22"/>
        </w:rPr>
        <w:t>" del Fondo, si intende</w:t>
      </w:r>
      <w:r w:rsidR="000E1863" w:rsidRPr="009509F5">
        <w:rPr>
          <w:spacing w:val="-6"/>
          <w:w w:val="110"/>
          <w:sz w:val="22"/>
          <w:szCs w:val="22"/>
        </w:rPr>
        <w:t>:</w:t>
      </w:r>
    </w:p>
    <w:p w:rsidR="000E1863" w:rsidRPr="009509F5" w:rsidRDefault="000E1863" w:rsidP="00C81BD9">
      <w:pPr>
        <w:numPr>
          <w:ilvl w:val="0"/>
          <w:numId w:val="112"/>
        </w:numPr>
        <w:tabs>
          <w:tab w:val="clear" w:pos="720"/>
          <w:tab w:val="num" w:pos="1008"/>
        </w:tabs>
        <w:spacing w:before="288" w:line="285" w:lineRule="auto"/>
        <w:ind w:right="216"/>
        <w:jc w:val="both"/>
        <w:rPr>
          <w:spacing w:val="-8"/>
          <w:w w:val="110"/>
          <w:sz w:val="22"/>
          <w:szCs w:val="22"/>
        </w:rPr>
      </w:pPr>
      <w:r w:rsidRPr="009509F5">
        <w:rPr>
          <w:spacing w:val="-9"/>
          <w:w w:val="110"/>
          <w:sz w:val="22"/>
          <w:szCs w:val="22"/>
        </w:rPr>
        <w:t>fino alla data del</w:t>
      </w:r>
      <w:r w:rsidR="00B61FBB">
        <w:rPr>
          <w:spacing w:val="-9"/>
          <w:w w:val="110"/>
          <w:sz w:val="22"/>
          <w:szCs w:val="22"/>
        </w:rPr>
        <w:t>la</w:t>
      </w:r>
      <w:r w:rsidRPr="009509F5">
        <w:rPr>
          <w:spacing w:val="-9"/>
          <w:w w:val="110"/>
          <w:sz w:val="22"/>
          <w:szCs w:val="22"/>
        </w:rPr>
        <w:t xml:space="preserve"> prim</w:t>
      </w:r>
      <w:r w:rsidR="00B61FBB">
        <w:rPr>
          <w:spacing w:val="-9"/>
          <w:w w:val="110"/>
          <w:sz w:val="22"/>
          <w:szCs w:val="22"/>
        </w:rPr>
        <w:t>a</w:t>
      </w:r>
      <w:r w:rsidRPr="009509F5">
        <w:rPr>
          <w:spacing w:val="-9"/>
          <w:w w:val="110"/>
          <w:sz w:val="22"/>
          <w:szCs w:val="22"/>
        </w:rPr>
        <w:t xml:space="preserve"> </w:t>
      </w:r>
      <w:r w:rsidR="00103160">
        <w:rPr>
          <w:spacing w:val="-9"/>
          <w:w w:val="110"/>
          <w:sz w:val="22"/>
          <w:szCs w:val="22"/>
        </w:rPr>
        <w:t>relazione annuale di</w:t>
      </w:r>
      <w:r w:rsidR="00B61FBB">
        <w:rPr>
          <w:spacing w:val="-9"/>
          <w:w w:val="110"/>
          <w:sz w:val="22"/>
          <w:szCs w:val="22"/>
        </w:rPr>
        <w:t xml:space="preserve"> </w:t>
      </w:r>
      <w:r w:rsidRPr="009509F5">
        <w:rPr>
          <w:spacing w:val="-9"/>
          <w:w w:val="110"/>
          <w:sz w:val="22"/>
          <w:szCs w:val="22"/>
        </w:rPr>
        <w:t xml:space="preserve"> gestione del Fondo o della </w:t>
      </w:r>
      <w:r w:rsidR="00D37D53" w:rsidRPr="009509F5">
        <w:rPr>
          <w:spacing w:val="-9"/>
          <w:w w:val="110"/>
          <w:sz w:val="22"/>
          <w:szCs w:val="22"/>
        </w:rPr>
        <w:t>prim</w:t>
      </w:r>
      <w:r w:rsidR="00B61FBB">
        <w:rPr>
          <w:spacing w:val="-9"/>
          <w:w w:val="110"/>
          <w:sz w:val="22"/>
          <w:szCs w:val="22"/>
        </w:rPr>
        <w:t>a</w:t>
      </w:r>
      <w:r w:rsidR="00D37D53" w:rsidRPr="009509F5">
        <w:rPr>
          <w:spacing w:val="-9"/>
          <w:w w:val="110"/>
          <w:sz w:val="22"/>
          <w:szCs w:val="22"/>
        </w:rPr>
        <w:t xml:space="preserve"> </w:t>
      </w:r>
      <w:r w:rsidR="00B61FBB">
        <w:rPr>
          <w:spacing w:val="-9"/>
          <w:w w:val="110"/>
          <w:sz w:val="22"/>
          <w:szCs w:val="22"/>
        </w:rPr>
        <w:t xml:space="preserve">relazione </w:t>
      </w:r>
      <w:r w:rsidR="00D37D53" w:rsidRPr="009509F5">
        <w:rPr>
          <w:spacing w:val="-9"/>
          <w:w w:val="110"/>
          <w:sz w:val="22"/>
          <w:szCs w:val="22"/>
        </w:rPr>
        <w:t xml:space="preserve"> trimestrale</w:t>
      </w:r>
      <w:r w:rsidRPr="009509F5">
        <w:rPr>
          <w:spacing w:val="-9"/>
          <w:w w:val="110"/>
          <w:sz w:val="22"/>
          <w:szCs w:val="22"/>
        </w:rPr>
        <w:t>,</w:t>
      </w:r>
      <w:r w:rsidR="005B4122" w:rsidRPr="009509F5">
        <w:rPr>
          <w:spacing w:val="-7"/>
          <w:w w:val="110"/>
          <w:sz w:val="22"/>
          <w:szCs w:val="22"/>
        </w:rPr>
        <w:t xml:space="preserve"> </w:t>
      </w:r>
      <w:r w:rsidR="003B0525" w:rsidRPr="009509F5">
        <w:rPr>
          <w:spacing w:val="-7"/>
          <w:w w:val="110"/>
          <w:sz w:val="22"/>
          <w:szCs w:val="22"/>
        </w:rPr>
        <w:t xml:space="preserve">la somma del valore </w:t>
      </w:r>
      <w:r w:rsidRPr="009509F5">
        <w:rPr>
          <w:spacing w:val="-9"/>
          <w:w w:val="110"/>
          <w:sz w:val="22"/>
          <w:szCs w:val="22"/>
        </w:rPr>
        <w:t xml:space="preserve">di acquisto o di apporto </w:t>
      </w:r>
      <w:r w:rsidR="003B0525" w:rsidRPr="009509F5">
        <w:rPr>
          <w:spacing w:val="-7"/>
          <w:w w:val="110"/>
          <w:sz w:val="22"/>
          <w:szCs w:val="22"/>
        </w:rPr>
        <w:t>dei singoli beni immobili</w:t>
      </w:r>
      <w:r w:rsidRPr="009509F5">
        <w:rPr>
          <w:spacing w:val="-9"/>
          <w:w w:val="110"/>
          <w:sz w:val="22"/>
          <w:szCs w:val="22"/>
        </w:rPr>
        <w:t xml:space="preserve"> (incrementati dei costi sostenuti per l'acquisto o per l'apporto e per gli eventuali interventi di valorizzazione) e </w:t>
      </w:r>
      <w:r w:rsidRPr="009509F5">
        <w:rPr>
          <w:spacing w:val="-8"/>
          <w:w w:val="110"/>
          <w:sz w:val="22"/>
          <w:szCs w:val="22"/>
        </w:rPr>
        <w:t>delle altre attività del Fondo;</w:t>
      </w:r>
    </w:p>
    <w:p w:rsidR="003B0525" w:rsidRPr="009509F5" w:rsidRDefault="000E1863" w:rsidP="00B80066">
      <w:pPr>
        <w:numPr>
          <w:ilvl w:val="0"/>
          <w:numId w:val="112"/>
        </w:numPr>
        <w:tabs>
          <w:tab w:val="clear" w:pos="720"/>
          <w:tab w:val="num" w:pos="1008"/>
        </w:tabs>
        <w:spacing w:before="252" w:line="285" w:lineRule="auto"/>
        <w:ind w:right="216"/>
        <w:jc w:val="both"/>
        <w:rPr>
          <w:spacing w:val="-7"/>
          <w:w w:val="110"/>
          <w:sz w:val="22"/>
          <w:szCs w:val="22"/>
        </w:rPr>
      </w:pPr>
      <w:r w:rsidRPr="009509F5">
        <w:rPr>
          <w:spacing w:val="-11"/>
          <w:w w:val="110"/>
          <w:sz w:val="22"/>
          <w:szCs w:val="22"/>
        </w:rPr>
        <w:t>successivamente alla data del</w:t>
      </w:r>
      <w:r w:rsidR="004306CF">
        <w:rPr>
          <w:spacing w:val="-11"/>
          <w:w w:val="110"/>
          <w:sz w:val="22"/>
          <w:szCs w:val="22"/>
        </w:rPr>
        <w:t>la</w:t>
      </w:r>
      <w:r w:rsidRPr="009509F5">
        <w:rPr>
          <w:spacing w:val="-11"/>
          <w:w w:val="110"/>
          <w:sz w:val="22"/>
          <w:szCs w:val="22"/>
        </w:rPr>
        <w:t xml:space="preserve"> prim</w:t>
      </w:r>
      <w:r w:rsidR="004306CF">
        <w:rPr>
          <w:spacing w:val="-11"/>
          <w:w w:val="110"/>
          <w:sz w:val="22"/>
          <w:szCs w:val="22"/>
        </w:rPr>
        <w:t>a</w:t>
      </w:r>
      <w:r w:rsidRPr="009509F5">
        <w:rPr>
          <w:spacing w:val="-11"/>
          <w:w w:val="110"/>
          <w:sz w:val="22"/>
          <w:szCs w:val="22"/>
        </w:rPr>
        <w:t xml:space="preserve"> </w:t>
      </w:r>
      <w:r w:rsidR="004306CF">
        <w:rPr>
          <w:spacing w:val="-11"/>
          <w:w w:val="110"/>
          <w:sz w:val="22"/>
          <w:szCs w:val="22"/>
        </w:rPr>
        <w:t xml:space="preserve">relazione </w:t>
      </w:r>
      <w:r w:rsidRPr="009509F5">
        <w:rPr>
          <w:spacing w:val="-11"/>
          <w:w w:val="110"/>
          <w:sz w:val="22"/>
          <w:szCs w:val="22"/>
        </w:rPr>
        <w:t xml:space="preserve"> annuale </w:t>
      </w:r>
      <w:r w:rsidR="004306CF">
        <w:rPr>
          <w:spacing w:val="-11"/>
          <w:w w:val="110"/>
          <w:sz w:val="22"/>
          <w:szCs w:val="22"/>
        </w:rPr>
        <w:t>sul</w:t>
      </w:r>
      <w:r w:rsidRPr="009509F5">
        <w:rPr>
          <w:spacing w:val="-11"/>
          <w:w w:val="110"/>
          <w:sz w:val="22"/>
          <w:szCs w:val="22"/>
        </w:rPr>
        <w:t>a gestione del Fondo o del</w:t>
      </w:r>
      <w:r w:rsidR="004306CF">
        <w:rPr>
          <w:spacing w:val="-11"/>
          <w:w w:val="110"/>
          <w:sz w:val="22"/>
          <w:szCs w:val="22"/>
        </w:rPr>
        <w:t>la</w:t>
      </w:r>
      <w:r w:rsidRPr="009509F5">
        <w:rPr>
          <w:spacing w:val="-11"/>
          <w:w w:val="110"/>
          <w:sz w:val="22"/>
          <w:szCs w:val="22"/>
        </w:rPr>
        <w:t xml:space="preserve"> </w:t>
      </w:r>
      <w:r w:rsidR="00D37D53" w:rsidRPr="009509F5">
        <w:rPr>
          <w:spacing w:val="-11"/>
          <w:w w:val="110"/>
          <w:sz w:val="22"/>
          <w:szCs w:val="22"/>
        </w:rPr>
        <w:t>prim</w:t>
      </w:r>
      <w:r w:rsidR="004306CF">
        <w:rPr>
          <w:spacing w:val="-11"/>
          <w:w w:val="110"/>
          <w:sz w:val="22"/>
          <w:szCs w:val="22"/>
        </w:rPr>
        <w:t>a</w:t>
      </w:r>
      <w:r w:rsidR="00D37D53" w:rsidRPr="009509F5">
        <w:rPr>
          <w:spacing w:val="-11"/>
          <w:w w:val="110"/>
          <w:sz w:val="22"/>
          <w:szCs w:val="22"/>
        </w:rPr>
        <w:t xml:space="preserve"> </w:t>
      </w:r>
      <w:r w:rsidR="00D37D53" w:rsidRPr="009509F5">
        <w:rPr>
          <w:spacing w:val="-9"/>
          <w:w w:val="110"/>
          <w:sz w:val="22"/>
          <w:szCs w:val="22"/>
        </w:rPr>
        <w:t>re</w:t>
      </w:r>
      <w:r w:rsidR="004306CF">
        <w:rPr>
          <w:spacing w:val="-9"/>
          <w:w w:val="110"/>
          <w:sz w:val="22"/>
          <w:szCs w:val="22"/>
        </w:rPr>
        <w:t>lazione</w:t>
      </w:r>
      <w:r w:rsidR="00D37D53" w:rsidRPr="009509F5">
        <w:rPr>
          <w:spacing w:val="-9"/>
          <w:w w:val="110"/>
          <w:sz w:val="22"/>
          <w:szCs w:val="22"/>
        </w:rPr>
        <w:t xml:space="preserve"> trimestrale</w:t>
      </w:r>
      <w:r w:rsidR="004306CF">
        <w:rPr>
          <w:spacing w:val="-9"/>
          <w:w w:val="110"/>
          <w:sz w:val="22"/>
          <w:szCs w:val="22"/>
        </w:rPr>
        <w:t xml:space="preserve"> di gestione</w:t>
      </w:r>
      <w:r w:rsidRPr="009509F5">
        <w:rPr>
          <w:spacing w:val="-7"/>
          <w:w w:val="110"/>
          <w:sz w:val="22"/>
          <w:szCs w:val="22"/>
        </w:rPr>
        <w:t>, la somma del valore dei singoli beni immobili</w:t>
      </w:r>
      <w:r w:rsidR="003B0525" w:rsidRPr="009509F5">
        <w:rPr>
          <w:spacing w:val="-7"/>
          <w:w w:val="110"/>
          <w:sz w:val="22"/>
          <w:szCs w:val="22"/>
        </w:rPr>
        <w:t xml:space="preserve"> (incrementati dei costi sostenuti per l'acquisto o per l'apporto e per gli eventuali interventi di valorizzazione), e delle altre attività detenute dal Fondo</w:t>
      </w:r>
      <w:r w:rsidRPr="009509F5">
        <w:rPr>
          <w:spacing w:val="-7"/>
          <w:w w:val="110"/>
          <w:sz w:val="22"/>
          <w:szCs w:val="22"/>
        </w:rPr>
        <w:t>,</w:t>
      </w:r>
      <w:r w:rsidR="003B0525" w:rsidRPr="009509F5">
        <w:rPr>
          <w:spacing w:val="-7"/>
          <w:w w:val="110"/>
          <w:sz w:val="22"/>
          <w:szCs w:val="22"/>
        </w:rPr>
        <w:t xml:space="preserve"> quale risulta dall'ultim</w:t>
      </w:r>
      <w:r w:rsidR="000E7D37">
        <w:rPr>
          <w:spacing w:val="-7"/>
          <w:w w:val="110"/>
          <w:sz w:val="22"/>
          <w:szCs w:val="22"/>
        </w:rPr>
        <w:t>a</w:t>
      </w:r>
      <w:r w:rsidR="003B0525" w:rsidRPr="009509F5">
        <w:rPr>
          <w:spacing w:val="-7"/>
          <w:w w:val="110"/>
          <w:sz w:val="22"/>
          <w:szCs w:val="22"/>
        </w:rPr>
        <w:t xml:space="preserve"> </w:t>
      </w:r>
      <w:r w:rsidR="000E7D37">
        <w:rPr>
          <w:spacing w:val="-7"/>
          <w:w w:val="110"/>
          <w:sz w:val="22"/>
          <w:szCs w:val="22"/>
        </w:rPr>
        <w:t xml:space="preserve">relazione </w:t>
      </w:r>
      <w:r w:rsidRPr="009509F5">
        <w:rPr>
          <w:spacing w:val="-7"/>
          <w:w w:val="110"/>
          <w:sz w:val="22"/>
          <w:szCs w:val="22"/>
        </w:rPr>
        <w:t xml:space="preserve">annuale </w:t>
      </w:r>
      <w:r w:rsidR="000E7D37">
        <w:rPr>
          <w:spacing w:val="-7"/>
          <w:w w:val="110"/>
          <w:sz w:val="22"/>
          <w:szCs w:val="22"/>
        </w:rPr>
        <w:t>sul</w:t>
      </w:r>
      <w:r w:rsidRPr="009509F5">
        <w:rPr>
          <w:spacing w:val="-7"/>
          <w:w w:val="110"/>
          <w:sz w:val="22"/>
          <w:szCs w:val="22"/>
        </w:rPr>
        <w:t>la</w:t>
      </w:r>
      <w:r w:rsidR="005B4122" w:rsidRPr="009509F5">
        <w:rPr>
          <w:spacing w:val="-7"/>
          <w:w w:val="110"/>
          <w:sz w:val="22"/>
          <w:szCs w:val="22"/>
        </w:rPr>
        <w:t xml:space="preserve"> </w:t>
      </w:r>
      <w:r w:rsidR="003B0525" w:rsidRPr="009509F5">
        <w:rPr>
          <w:spacing w:val="-7"/>
          <w:w w:val="110"/>
          <w:sz w:val="22"/>
          <w:szCs w:val="22"/>
        </w:rPr>
        <w:t>gestione</w:t>
      </w:r>
      <w:r w:rsidR="005B4122" w:rsidRPr="009509F5">
        <w:rPr>
          <w:spacing w:val="-7"/>
          <w:w w:val="110"/>
          <w:sz w:val="22"/>
          <w:szCs w:val="22"/>
        </w:rPr>
        <w:t xml:space="preserve"> </w:t>
      </w:r>
      <w:r w:rsidRPr="009509F5">
        <w:rPr>
          <w:spacing w:val="-7"/>
          <w:w w:val="110"/>
          <w:sz w:val="22"/>
          <w:szCs w:val="22"/>
        </w:rPr>
        <w:t>del</w:t>
      </w:r>
      <w:r w:rsidR="00B80066" w:rsidRPr="009509F5">
        <w:rPr>
          <w:spacing w:val="-7"/>
          <w:w w:val="110"/>
          <w:sz w:val="22"/>
          <w:szCs w:val="22"/>
        </w:rPr>
        <w:t xml:space="preserve"> </w:t>
      </w:r>
      <w:r w:rsidRPr="009509F5">
        <w:rPr>
          <w:spacing w:val="-4"/>
          <w:w w:val="105"/>
          <w:sz w:val="22"/>
          <w:szCs w:val="22"/>
        </w:rPr>
        <w:t>Fondo o dall'ultim</w:t>
      </w:r>
      <w:r w:rsidR="000E7D37">
        <w:rPr>
          <w:spacing w:val="-4"/>
          <w:w w:val="105"/>
          <w:sz w:val="22"/>
          <w:szCs w:val="22"/>
        </w:rPr>
        <w:t>a</w:t>
      </w:r>
      <w:r w:rsidRPr="009509F5">
        <w:rPr>
          <w:spacing w:val="-4"/>
          <w:w w:val="105"/>
          <w:sz w:val="22"/>
          <w:szCs w:val="22"/>
        </w:rPr>
        <w:t xml:space="preserve"> </w:t>
      </w:r>
      <w:r w:rsidR="000E7D37">
        <w:rPr>
          <w:spacing w:val="-4"/>
          <w:w w:val="105"/>
          <w:sz w:val="22"/>
          <w:szCs w:val="22"/>
        </w:rPr>
        <w:t xml:space="preserve">relazione di gestione </w:t>
      </w:r>
      <w:r w:rsidR="00D37D53" w:rsidRPr="009509F5">
        <w:rPr>
          <w:spacing w:val="-9"/>
          <w:w w:val="110"/>
          <w:sz w:val="22"/>
          <w:szCs w:val="22"/>
        </w:rPr>
        <w:t>trimestrale</w:t>
      </w:r>
      <w:r w:rsidRPr="009509F5">
        <w:rPr>
          <w:spacing w:val="-4"/>
          <w:w w:val="105"/>
          <w:sz w:val="22"/>
          <w:szCs w:val="22"/>
        </w:rPr>
        <w:t xml:space="preserve"> approvat</w:t>
      </w:r>
      <w:r w:rsidR="000E7D37">
        <w:rPr>
          <w:spacing w:val="-4"/>
          <w:w w:val="105"/>
          <w:sz w:val="22"/>
          <w:szCs w:val="22"/>
        </w:rPr>
        <w:t>a</w:t>
      </w:r>
      <w:r w:rsidRPr="009509F5">
        <w:rPr>
          <w:spacing w:val="-4"/>
          <w:w w:val="105"/>
          <w:sz w:val="22"/>
          <w:szCs w:val="22"/>
        </w:rPr>
        <w:t xml:space="preserve"> del Fondo</w:t>
      </w:r>
      <w:r w:rsidR="003B0525" w:rsidRPr="009509F5">
        <w:rPr>
          <w:spacing w:val="-4"/>
          <w:w w:val="105"/>
          <w:sz w:val="22"/>
          <w:szCs w:val="22"/>
        </w:rPr>
        <w:t>, al netto delle plusvalenze non realizzate rispetto al loro valore iniziale di acquisto o di apporto al Fondo.</w:t>
      </w:r>
    </w:p>
    <w:p w:rsidR="005A2348" w:rsidRPr="009509F5" w:rsidRDefault="003B0525" w:rsidP="00612A1A">
      <w:pPr>
        <w:spacing w:before="288" w:line="288" w:lineRule="auto"/>
        <w:ind w:left="216" w:right="216"/>
        <w:jc w:val="both"/>
        <w:rPr>
          <w:spacing w:val="-4"/>
          <w:w w:val="105"/>
          <w:sz w:val="22"/>
          <w:szCs w:val="22"/>
        </w:rPr>
      </w:pPr>
      <w:r w:rsidRPr="009509F5">
        <w:rPr>
          <w:spacing w:val="-5"/>
          <w:w w:val="105"/>
          <w:sz w:val="22"/>
          <w:szCs w:val="22"/>
        </w:rPr>
        <w:t xml:space="preserve">La </w:t>
      </w:r>
      <w:r w:rsidR="000E1863" w:rsidRPr="009509F5">
        <w:rPr>
          <w:spacing w:val="-5"/>
          <w:w w:val="105"/>
          <w:sz w:val="22"/>
          <w:szCs w:val="22"/>
        </w:rPr>
        <w:t>commissione</w:t>
      </w:r>
      <w:r w:rsidRPr="009509F5">
        <w:rPr>
          <w:spacing w:val="-5"/>
          <w:w w:val="105"/>
          <w:sz w:val="22"/>
          <w:szCs w:val="22"/>
        </w:rPr>
        <w:t xml:space="preserve"> di </w:t>
      </w:r>
      <w:r w:rsidR="000E1863" w:rsidRPr="009509F5">
        <w:rPr>
          <w:spacing w:val="-5"/>
          <w:w w:val="105"/>
          <w:sz w:val="22"/>
          <w:szCs w:val="22"/>
        </w:rPr>
        <w:t>gestione</w:t>
      </w:r>
      <w:r w:rsidRPr="009509F5">
        <w:rPr>
          <w:spacing w:val="-5"/>
          <w:w w:val="105"/>
          <w:sz w:val="22"/>
          <w:szCs w:val="22"/>
        </w:rPr>
        <w:t xml:space="preserve"> viene calcolata con riferimento all'ultimo giorno </w:t>
      </w:r>
      <w:r w:rsidR="000E1863" w:rsidRPr="009509F5">
        <w:rPr>
          <w:spacing w:val="-5"/>
          <w:w w:val="105"/>
          <w:sz w:val="22"/>
          <w:szCs w:val="22"/>
        </w:rPr>
        <w:t>lavorativo</w:t>
      </w:r>
      <w:r w:rsidRPr="009509F5">
        <w:rPr>
          <w:spacing w:val="-5"/>
          <w:w w:val="105"/>
          <w:sz w:val="22"/>
          <w:szCs w:val="22"/>
        </w:rPr>
        <w:t xml:space="preserve"> di ogni </w:t>
      </w:r>
      <w:r w:rsidR="00D37D53" w:rsidRPr="009509F5">
        <w:rPr>
          <w:spacing w:val="-5"/>
          <w:w w:val="105"/>
          <w:sz w:val="22"/>
          <w:szCs w:val="22"/>
        </w:rPr>
        <w:t xml:space="preserve">trimestre </w:t>
      </w:r>
      <w:r w:rsidRPr="009509F5">
        <w:rPr>
          <w:w w:val="105"/>
          <w:sz w:val="22"/>
          <w:szCs w:val="22"/>
        </w:rPr>
        <w:t xml:space="preserve">solare in via provvisoria per il </w:t>
      </w:r>
      <w:r w:rsidR="00D37D53" w:rsidRPr="009509F5">
        <w:rPr>
          <w:w w:val="105"/>
          <w:sz w:val="22"/>
          <w:szCs w:val="22"/>
        </w:rPr>
        <w:t xml:space="preserve">trimestre </w:t>
      </w:r>
      <w:r w:rsidRPr="009509F5">
        <w:rPr>
          <w:w w:val="105"/>
          <w:sz w:val="22"/>
          <w:szCs w:val="22"/>
        </w:rPr>
        <w:t xml:space="preserve">seguente ed è corrisposta </w:t>
      </w:r>
      <w:r w:rsidRPr="009509F5">
        <w:rPr>
          <w:i/>
          <w:w w:val="105"/>
          <w:sz w:val="22"/>
          <w:szCs w:val="22"/>
        </w:rPr>
        <w:t>pro rata temporis</w:t>
      </w:r>
      <w:r w:rsidRPr="009509F5">
        <w:rPr>
          <w:w w:val="105"/>
          <w:sz w:val="22"/>
          <w:szCs w:val="22"/>
        </w:rPr>
        <w:t xml:space="preserve">, con cadenza </w:t>
      </w:r>
      <w:r w:rsidRPr="009509F5">
        <w:rPr>
          <w:spacing w:val="-3"/>
          <w:w w:val="105"/>
          <w:sz w:val="22"/>
          <w:szCs w:val="22"/>
        </w:rPr>
        <w:t xml:space="preserve">mensile, nella misura di un </w:t>
      </w:r>
      <w:r w:rsidR="007F4964">
        <w:rPr>
          <w:spacing w:val="-3"/>
          <w:w w:val="105"/>
          <w:sz w:val="22"/>
          <w:szCs w:val="22"/>
        </w:rPr>
        <w:t>terz</w:t>
      </w:r>
      <w:r w:rsidR="000E1863" w:rsidRPr="009509F5">
        <w:rPr>
          <w:spacing w:val="-3"/>
          <w:w w:val="105"/>
          <w:sz w:val="22"/>
          <w:szCs w:val="22"/>
        </w:rPr>
        <w:t>o</w:t>
      </w:r>
      <w:r w:rsidRPr="009509F5">
        <w:rPr>
          <w:spacing w:val="-3"/>
          <w:w w:val="105"/>
          <w:sz w:val="22"/>
          <w:szCs w:val="22"/>
        </w:rPr>
        <w:t xml:space="preserve"> dell'importo </w:t>
      </w:r>
      <w:r w:rsidR="001139CE" w:rsidRPr="009509F5">
        <w:rPr>
          <w:spacing w:val="-3"/>
          <w:w w:val="105"/>
          <w:sz w:val="22"/>
          <w:szCs w:val="22"/>
        </w:rPr>
        <w:t xml:space="preserve">trimestrale </w:t>
      </w:r>
      <w:r w:rsidRPr="009509F5">
        <w:rPr>
          <w:spacing w:val="-3"/>
          <w:w w:val="105"/>
          <w:sz w:val="22"/>
          <w:szCs w:val="22"/>
        </w:rPr>
        <w:t xml:space="preserve">spettante e con valuta primo giorno lavorativo </w:t>
      </w:r>
      <w:r w:rsidRPr="009509F5">
        <w:rPr>
          <w:spacing w:val="-5"/>
          <w:w w:val="105"/>
          <w:sz w:val="22"/>
          <w:szCs w:val="22"/>
        </w:rPr>
        <w:t>di ciascun mese. Alla d</w:t>
      </w:r>
      <w:r w:rsidR="005B4122" w:rsidRPr="009509F5">
        <w:rPr>
          <w:spacing w:val="-5"/>
          <w:w w:val="105"/>
          <w:sz w:val="22"/>
          <w:szCs w:val="22"/>
        </w:rPr>
        <w:t xml:space="preserve">ata di approvazione di </w:t>
      </w:r>
      <w:r w:rsidR="000E1863" w:rsidRPr="009509F5">
        <w:rPr>
          <w:spacing w:val="-5"/>
          <w:w w:val="105"/>
          <w:sz w:val="22"/>
          <w:szCs w:val="22"/>
        </w:rPr>
        <w:t>ciascun</w:t>
      </w:r>
      <w:r w:rsidR="00E2655F">
        <w:rPr>
          <w:spacing w:val="-5"/>
          <w:w w:val="105"/>
          <w:sz w:val="22"/>
          <w:szCs w:val="22"/>
        </w:rPr>
        <w:t xml:space="preserve">a relazione </w:t>
      </w:r>
      <w:r w:rsidR="00D37D53" w:rsidRPr="009509F5">
        <w:rPr>
          <w:spacing w:val="-5"/>
          <w:w w:val="105"/>
          <w:sz w:val="22"/>
          <w:szCs w:val="22"/>
        </w:rPr>
        <w:t>trimestrale</w:t>
      </w:r>
      <w:r w:rsidR="00E2655F">
        <w:rPr>
          <w:spacing w:val="-5"/>
          <w:w w:val="105"/>
          <w:sz w:val="22"/>
          <w:szCs w:val="22"/>
        </w:rPr>
        <w:t xml:space="preserve"> di gestione</w:t>
      </w:r>
      <w:r w:rsidRPr="009509F5">
        <w:rPr>
          <w:spacing w:val="-5"/>
          <w:w w:val="105"/>
          <w:sz w:val="22"/>
          <w:szCs w:val="22"/>
        </w:rPr>
        <w:t xml:space="preserve"> </w:t>
      </w:r>
      <w:r w:rsidR="005B4122" w:rsidRPr="009509F5">
        <w:rPr>
          <w:spacing w:val="-5"/>
          <w:w w:val="105"/>
          <w:sz w:val="22"/>
          <w:szCs w:val="22"/>
        </w:rPr>
        <w:t>r</w:t>
      </w:r>
      <w:r w:rsidR="00E2655F">
        <w:rPr>
          <w:spacing w:val="-5"/>
          <w:w w:val="105"/>
          <w:sz w:val="22"/>
          <w:szCs w:val="22"/>
        </w:rPr>
        <w:t>elazione</w:t>
      </w:r>
      <w:r w:rsidR="005B4122" w:rsidRPr="009509F5">
        <w:rPr>
          <w:spacing w:val="-5"/>
          <w:w w:val="105"/>
          <w:sz w:val="22"/>
          <w:szCs w:val="22"/>
        </w:rPr>
        <w:t xml:space="preserve"> </w:t>
      </w:r>
      <w:r w:rsidR="000E1863" w:rsidRPr="009509F5">
        <w:rPr>
          <w:spacing w:val="-5"/>
          <w:w w:val="105"/>
          <w:sz w:val="22"/>
          <w:szCs w:val="22"/>
        </w:rPr>
        <w:t xml:space="preserve">annuale </w:t>
      </w:r>
      <w:r w:rsidR="00E2655F">
        <w:rPr>
          <w:spacing w:val="-5"/>
          <w:w w:val="105"/>
          <w:sz w:val="22"/>
          <w:szCs w:val="22"/>
        </w:rPr>
        <w:t xml:space="preserve">di </w:t>
      </w:r>
      <w:r w:rsidR="005B4122" w:rsidRPr="009509F5">
        <w:rPr>
          <w:spacing w:val="-5"/>
          <w:w w:val="105"/>
          <w:sz w:val="22"/>
          <w:szCs w:val="22"/>
        </w:rPr>
        <w:t xml:space="preserve">gestione </w:t>
      </w:r>
      <w:r w:rsidRPr="009509F5">
        <w:rPr>
          <w:spacing w:val="-2"/>
          <w:w w:val="105"/>
          <w:sz w:val="22"/>
          <w:szCs w:val="22"/>
        </w:rPr>
        <w:t xml:space="preserve">del Fondo, si determina il conguaglio rispetto agli importi già erogati a quella data dall'inizio </w:t>
      </w:r>
      <w:r w:rsidRPr="009509F5">
        <w:rPr>
          <w:spacing w:val="-4"/>
          <w:w w:val="105"/>
          <w:sz w:val="22"/>
          <w:szCs w:val="22"/>
        </w:rPr>
        <w:t xml:space="preserve">del </w:t>
      </w:r>
      <w:r w:rsidR="00D37D53" w:rsidRPr="009509F5">
        <w:rPr>
          <w:spacing w:val="-4"/>
          <w:w w:val="105"/>
          <w:sz w:val="22"/>
          <w:szCs w:val="22"/>
        </w:rPr>
        <w:t xml:space="preserve">trimestre </w:t>
      </w:r>
      <w:r w:rsidRPr="009509F5">
        <w:rPr>
          <w:spacing w:val="-4"/>
          <w:w w:val="105"/>
          <w:sz w:val="22"/>
          <w:szCs w:val="22"/>
        </w:rPr>
        <w:t>di riferimento.</w:t>
      </w:r>
    </w:p>
    <w:p w:rsidR="003B0525" w:rsidRPr="009509F5" w:rsidRDefault="003B0525">
      <w:pPr>
        <w:spacing w:before="288" w:line="288" w:lineRule="auto"/>
        <w:ind w:left="216" w:right="216"/>
        <w:jc w:val="both"/>
        <w:rPr>
          <w:spacing w:val="-4"/>
          <w:w w:val="105"/>
          <w:sz w:val="22"/>
          <w:szCs w:val="22"/>
        </w:rPr>
      </w:pPr>
      <w:r w:rsidRPr="009509F5">
        <w:rPr>
          <w:spacing w:val="-1"/>
          <w:w w:val="105"/>
          <w:sz w:val="22"/>
          <w:szCs w:val="22"/>
        </w:rPr>
        <w:t>In sede di prima applicazione e fino alla redazione del</w:t>
      </w:r>
      <w:r w:rsidR="007B2819">
        <w:rPr>
          <w:spacing w:val="-1"/>
          <w:w w:val="105"/>
          <w:sz w:val="22"/>
          <w:szCs w:val="22"/>
        </w:rPr>
        <w:t>la</w:t>
      </w:r>
      <w:r w:rsidRPr="009509F5">
        <w:rPr>
          <w:spacing w:val="-1"/>
          <w:w w:val="105"/>
          <w:sz w:val="22"/>
          <w:szCs w:val="22"/>
        </w:rPr>
        <w:t xml:space="preserve"> prim</w:t>
      </w:r>
      <w:r w:rsidR="007B2819">
        <w:rPr>
          <w:spacing w:val="-1"/>
          <w:w w:val="105"/>
          <w:sz w:val="22"/>
          <w:szCs w:val="22"/>
        </w:rPr>
        <w:t>a</w:t>
      </w:r>
      <w:r w:rsidRPr="009509F5">
        <w:rPr>
          <w:spacing w:val="-1"/>
          <w:w w:val="105"/>
          <w:sz w:val="22"/>
          <w:szCs w:val="22"/>
        </w:rPr>
        <w:t xml:space="preserve"> r</w:t>
      </w:r>
      <w:r w:rsidR="007B2819">
        <w:rPr>
          <w:spacing w:val="-1"/>
          <w:w w:val="105"/>
          <w:sz w:val="22"/>
          <w:szCs w:val="22"/>
        </w:rPr>
        <w:t>elazione</w:t>
      </w:r>
      <w:r w:rsidRPr="009509F5">
        <w:rPr>
          <w:spacing w:val="-1"/>
          <w:w w:val="105"/>
          <w:sz w:val="22"/>
          <w:szCs w:val="22"/>
        </w:rPr>
        <w:t xml:space="preserve"> </w:t>
      </w:r>
      <w:r w:rsidR="000E1863" w:rsidRPr="009509F5">
        <w:rPr>
          <w:spacing w:val="-1"/>
          <w:w w:val="105"/>
          <w:sz w:val="22"/>
          <w:szCs w:val="22"/>
        </w:rPr>
        <w:t xml:space="preserve">annuale </w:t>
      </w:r>
      <w:r w:rsidR="007B2819">
        <w:rPr>
          <w:spacing w:val="-1"/>
          <w:w w:val="105"/>
          <w:sz w:val="22"/>
          <w:szCs w:val="22"/>
        </w:rPr>
        <w:t>su</w:t>
      </w:r>
      <w:r w:rsidR="000E1863" w:rsidRPr="009509F5">
        <w:rPr>
          <w:spacing w:val="-1"/>
          <w:w w:val="105"/>
          <w:sz w:val="22"/>
          <w:szCs w:val="22"/>
        </w:rPr>
        <w:t>lla</w:t>
      </w:r>
      <w:r w:rsidRPr="009509F5">
        <w:rPr>
          <w:spacing w:val="-1"/>
          <w:w w:val="105"/>
          <w:sz w:val="22"/>
          <w:szCs w:val="22"/>
        </w:rPr>
        <w:t xml:space="preserve"> gestione del </w:t>
      </w:r>
      <w:r w:rsidRPr="009509F5">
        <w:rPr>
          <w:spacing w:val="4"/>
          <w:w w:val="105"/>
          <w:sz w:val="22"/>
          <w:szCs w:val="22"/>
        </w:rPr>
        <w:t>Fondo</w:t>
      </w:r>
      <w:r w:rsidR="005B4122" w:rsidRPr="009509F5">
        <w:rPr>
          <w:spacing w:val="4"/>
          <w:w w:val="105"/>
          <w:sz w:val="22"/>
          <w:szCs w:val="22"/>
        </w:rPr>
        <w:t xml:space="preserve"> </w:t>
      </w:r>
      <w:r w:rsidR="000E1863" w:rsidRPr="009509F5">
        <w:rPr>
          <w:spacing w:val="4"/>
          <w:w w:val="105"/>
          <w:sz w:val="22"/>
          <w:szCs w:val="22"/>
        </w:rPr>
        <w:t>o del</w:t>
      </w:r>
      <w:r w:rsidR="007B2819">
        <w:rPr>
          <w:spacing w:val="4"/>
          <w:w w:val="105"/>
          <w:sz w:val="22"/>
          <w:szCs w:val="22"/>
        </w:rPr>
        <w:t>la</w:t>
      </w:r>
      <w:r w:rsidR="000E1863" w:rsidRPr="009509F5">
        <w:rPr>
          <w:spacing w:val="4"/>
          <w:w w:val="105"/>
          <w:sz w:val="22"/>
          <w:szCs w:val="22"/>
        </w:rPr>
        <w:t xml:space="preserve"> prim</w:t>
      </w:r>
      <w:r w:rsidR="007B2819">
        <w:rPr>
          <w:spacing w:val="4"/>
          <w:w w:val="105"/>
          <w:sz w:val="22"/>
          <w:szCs w:val="22"/>
        </w:rPr>
        <w:t>a</w:t>
      </w:r>
      <w:r w:rsidR="000E1863" w:rsidRPr="009509F5">
        <w:rPr>
          <w:spacing w:val="4"/>
          <w:w w:val="105"/>
          <w:sz w:val="22"/>
          <w:szCs w:val="22"/>
        </w:rPr>
        <w:t xml:space="preserve"> </w:t>
      </w:r>
      <w:r w:rsidR="007B2819">
        <w:rPr>
          <w:spacing w:val="4"/>
          <w:w w:val="105"/>
          <w:sz w:val="22"/>
          <w:szCs w:val="22"/>
        </w:rPr>
        <w:t xml:space="preserve">relazione </w:t>
      </w:r>
      <w:r w:rsidR="00D37D53" w:rsidRPr="009509F5">
        <w:rPr>
          <w:spacing w:val="4"/>
          <w:w w:val="105"/>
          <w:sz w:val="22"/>
          <w:szCs w:val="22"/>
        </w:rPr>
        <w:t>trimestrale</w:t>
      </w:r>
      <w:r w:rsidR="007B2819">
        <w:rPr>
          <w:spacing w:val="4"/>
          <w:w w:val="105"/>
          <w:sz w:val="22"/>
          <w:szCs w:val="22"/>
        </w:rPr>
        <w:t xml:space="preserve"> </w:t>
      </w:r>
      <w:r w:rsidR="00366734">
        <w:rPr>
          <w:spacing w:val="4"/>
          <w:w w:val="105"/>
          <w:sz w:val="22"/>
          <w:szCs w:val="22"/>
        </w:rPr>
        <w:t xml:space="preserve">di </w:t>
      </w:r>
      <w:r w:rsidR="007B2819">
        <w:rPr>
          <w:spacing w:val="4"/>
          <w:w w:val="105"/>
          <w:sz w:val="22"/>
          <w:szCs w:val="22"/>
        </w:rPr>
        <w:t>gestione</w:t>
      </w:r>
      <w:r w:rsidRPr="009509F5">
        <w:rPr>
          <w:spacing w:val="4"/>
          <w:w w:val="105"/>
          <w:sz w:val="22"/>
          <w:szCs w:val="22"/>
        </w:rPr>
        <w:t xml:space="preserve">, la </w:t>
      </w:r>
      <w:r w:rsidR="000E1863" w:rsidRPr="009509F5">
        <w:rPr>
          <w:spacing w:val="4"/>
          <w:w w:val="105"/>
          <w:sz w:val="22"/>
          <w:szCs w:val="22"/>
        </w:rPr>
        <w:t>commissione</w:t>
      </w:r>
      <w:r w:rsidRPr="009509F5">
        <w:rPr>
          <w:spacing w:val="4"/>
          <w:w w:val="105"/>
          <w:sz w:val="22"/>
          <w:szCs w:val="22"/>
        </w:rPr>
        <w:t xml:space="preserve"> di </w:t>
      </w:r>
      <w:r w:rsidR="000E1863" w:rsidRPr="009509F5">
        <w:rPr>
          <w:spacing w:val="4"/>
          <w:w w:val="105"/>
          <w:sz w:val="22"/>
          <w:szCs w:val="22"/>
        </w:rPr>
        <w:t>gestione</w:t>
      </w:r>
      <w:r w:rsidRPr="009509F5">
        <w:rPr>
          <w:spacing w:val="4"/>
          <w:w w:val="105"/>
          <w:sz w:val="22"/>
          <w:szCs w:val="22"/>
        </w:rPr>
        <w:t xml:space="preserve"> è calcolata sul </w:t>
      </w:r>
      <w:r w:rsidR="000E1863" w:rsidRPr="009509F5">
        <w:rPr>
          <w:spacing w:val="4"/>
          <w:w w:val="105"/>
          <w:sz w:val="22"/>
          <w:szCs w:val="22"/>
        </w:rPr>
        <w:t xml:space="preserve">Valore </w:t>
      </w:r>
      <w:r w:rsidR="000E1863" w:rsidRPr="009509F5">
        <w:rPr>
          <w:spacing w:val="-2"/>
          <w:w w:val="105"/>
          <w:sz w:val="22"/>
          <w:szCs w:val="22"/>
        </w:rPr>
        <w:t>Complessivo delle Attività</w:t>
      </w:r>
      <w:r w:rsidR="00CF309C" w:rsidRPr="009509F5">
        <w:rPr>
          <w:spacing w:val="-2"/>
          <w:w w:val="105"/>
          <w:sz w:val="22"/>
          <w:szCs w:val="22"/>
        </w:rPr>
        <w:t xml:space="preserve"> </w:t>
      </w:r>
      <w:r w:rsidRPr="009509F5">
        <w:rPr>
          <w:spacing w:val="-2"/>
          <w:w w:val="105"/>
          <w:sz w:val="22"/>
          <w:szCs w:val="22"/>
        </w:rPr>
        <w:t>del Fondo alla data di costituzione del Fondo, salvo conguaglio in relazione al Valore Complessivo delle Attività del Fondo quale sarà evidenziato da</w:t>
      </w:r>
      <w:r w:rsidR="00D57BB0">
        <w:rPr>
          <w:spacing w:val="-2"/>
          <w:w w:val="105"/>
          <w:sz w:val="22"/>
          <w:szCs w:val="22"/>
        </w:rPr>
        <w:t>l</w:t>
      </w:r>
      <w:r w:rsidRPr="009509F5">
        <w:rPr>
          <w:spacing w:val="-2"/>
          <w:w w:val="105"/>
          <w:sz w:val="22"/>
          <w:szCs w:val="22"/>
        </w:rPr>
        <w:t>l</w:t>
      </w:r>
      <w:r w:rsidR="00D57BB0">
        <w:rPr>
          <w:spacing w:val="-2"/>
          <w:w w:val="105"/>
          <w:sz w:val="22"/>
          <w:szCs w:val="22"/>
        </w:rPr>
        <w:t>a</w:t>
      </w:r>
      <w:r w:rsidRPr="009509F5">
        <w:rPr>
          <w:spacing w:val="-2"/>
          <w:w w:val="105"/>
          <w:sz w:val="22"/>
          <w:szCs w:val="22"/>
        </w:rPr>
        <w:t xml:space="preserve"> prim</w:t>
      </w:r>
      <w:r w:rsidR="00D57BB0">
        <w:rPr>
          <w:spacing w:val="-2"/>
          <w:w w:val="105"/>
          <w:sz w:val="22"/>
          <w:szCs w:val="22"/>
        </w:rPr>
        <w:t>a</w:t>
      </w:r>
      <w:r w:rsidRPr="009509F5">
        <w:rPr>
          <w:spacing w:val="-2"/>
          <w:w w:val="105"/>
          <w:sz w:val="22"/>
          <w:szCs w:val="22"/>
        </w:rPr>
        <w:t xml:space="preserve"> </w:t>
      </w:r>
      <w:r w:rsidR="00D57BB0">
        <w:rPr>
          <w:spacing w:val="-2"/>
          <w:w w:val="105"/>
          <w:sz w:val="22"/>
          <w:szCs w:val="22"/>
        </w:rPr>
        <w:t xml:space="preserve">relazione </w:t>
      </w:r>
      <w:r w:rsidRPr="009509F5">
        <w:rPr>
          <w:spacing w:val="-2"/>
          <w:w w:val="105"/>
          <w:sz w:val="22"/>
          <w:szCs w:val="22"/>
        </w:rPr>
        <w:t xml:space="preserve"> </w:t>
      </w:r>
      <w:r w:rsidR="000E1863" w:rsidRPr="009509F5">
        <w:rPr>
          <w:spacing w:val="-2"/>
          <w:w w:val="105"/>
          <w:sz w:val="22"/>
          <w:szCs w:val="22"/>
        </w:rPr>
        <w:t>annuale</w:t>
      </w:r>
      <w:r w:rsidRPr="009509F5">
        <w:rPr>
          <w:spacing w:val="-2"/>
          <w:w w:val="105"/>
          <w:sz w:val="22"/>
          <w:szCs w:val="22"/>
        </w:rPr>
        <w:t xml:space="preserve"> </w:t>
      </w:r>
      <w:r w:rsidR="00366734">
        <w:rPr>
          <w:spacing w:val="-4"/>
          <w:w w:val="105"/>
          <w:sz w:val="22"/>
          <w:szCs w:val="22"/>
        </w:rPr>
        <w:t xml:space="preserve"> di </w:t>
      </w:r>
      <w:r w:rsidRPr="009509F5">
        <w:rPr>
          <w:spacing w:val="-4"/>
          <w:w w:val="105"/>
          <w:sz w:val="22"/>
          <w:szCs w:val="22"/>
        </w:rPr>
        <w:t xml:space="preserve"> gestione del Fondo</w:t>
      </w:r>
      <w:r w:rsidR="005B4122" w:rsidRPr="009509F5">
        <w:rPr>
          <w:spacing w:val="-4"/>
          <w:w w:val="105"/>
          <w:sz w:val="22"/>
          <w:szCs w:val="22"/>
        </w:rPr>
        <w:t xml:space="preserve"> </w:t>
      </w:r>
      <w:r w:rsidR="000E1863" w:rsidRPr="009509F5">
        <w:rPr>
          <w:spacing w:val="-4"/>
          <w:w w:val="105"/>
          <w:sz w:val="22"/>
          <w:szCs w:val="22"/>
        </w:rPr>
        <w:t>o dal</w:t>
      </w:r>
      <w:r w:rsidR="00D57BB0">
        <w:rPr>
          <w:spacing w:val="-4"/>
          <w:w w:val="105"/>
          <w:sz w:val="22"/>
          <w:szCs w:val="22"/>
        </w:rPr>
        <w:t>la</w:t>
      </w:r>
      <w:r w:rsidR="000E1863" w:rsidRPr="009509F5">
        <w:rPr>
          <w:spacing w:val="-4"/>
          <w:w w:val="105"/>
          <w:sz w:val="22"/>
          <w:szCs w:val="22"/>
        </w:rPr>
        <w:t xml:space="preserve"> prim</w:t>
      </w:r>
      <w:r w:rsidR="00D57BB0">
        <w:rPr>
          <w:spacing w:val="-4"/>
          <w:w w:val="105"/>
          <w:sz w:val="22"/>
          <w:szCs w:val="22"/>
        </w:rPr>
        <w:t>a</w:t>
      </w:r>
      <w:r w:rsidR="000E1863" w:rsidRPr="009509F5">
        <w:rPr>
          <w:spacing w:val="-4"/>
          <w:w w:val="105"/>
          <w:sz w:val="22"/>
          <w:szCs w:val="22"/>
        </w:rPr>
        <w:t xml:space="preserve"> </w:t>
      </w:r>
      <w:r w:rsidR="00D57BB0">
        <w:rPr>
          <w:spacing w:val="-4"/>
          <w:w w:val="105"/>
          <w:sz w:val="22"/>
          <w:szCs w:val="22"/>
        </w:rPr>
        <w:t xml:space="preserve">relazione </w:t>
      </w:r>
      <w:r w:rsidR="00D37D53" w:rsidRPr="009509F5">
        <w:rPr>
          <w:spacing w:val="-4"/>
          <w:w w:val="105"/>
          <w:sz w:val="22"/>
          <w:szCs w:val="22"/>
        </w:rPr>
        <w:t>trimestrale</w:t>
      </w:r>
      <w:r w:rsidR="00D57BB0">
        <w:rPr>
          <w:spacing w:val="-4"/>
          <w:w w:val="105"/>
          <w:sz w:val="22"/>
          <w:szCs w:val="22"/>
        </w:rPr>
        <w:t xml:space="preserve"> </w:t>
      </w:r>
      <w:r w:rsidR="00366734">
        <w:rPr>
          <w:spacing w:val="-4"/>
          <w:w w:val="105"/>
          <w:sz w:val="22"/>
          <w:szCs w:val="22"/>
        </w:rPr>
        <w:t xml:space="preserve">di </w:t>
      </w:r>
      <w:r w:rsidR="00D57BB0">
        <w:rPr>
          <w:spacing w:val="-4"/>
          <w:w w:val="105"/>
          <w:sz w:val="22"/>
          <w:szCs w:val="22"/>
        </w:rPr>
        <w:t>gestione</w:t>
      </w:r>
      <w:r w:rsidR="00B80066" w:rsidRPr="009509F5">
        <w:rPr>
          <w:spacing w:val="-4"/>
          <w:w w:val="105"/>
          <w:sz w:val="22"/>
          <w:szCs w:val="22"/>
        </w:rPr>
        <w:t>.</w:t>
      </w:r>
    </w:p>
    <w:p w:rsidR="003B0525" w:rsidRPr="009509F5" w:rsidRDefault="003B0525" w:rsidP="0017135C">
      <w:pPr>
        <w:spacing w:before="324"/>
        <w:ind w:left="216"/>
        <w:rPr>
          <w:spacing w:val="-4"/>
          <w:w w:val="105"/>
          <w:sz w:val="22"/>
          <w:szCs w:val="22"/>
        </w:rPr>
      </w:pPr>
      <w:r w:rsidRPr="009509F5">
        <w:rPr>
          <w:spacing w:val="-4"/>
          <w:w w:val="105"/>
          <w:sz w:val="22"/>
          <w:szCs w:val="22"/>
        </w:rPr>
        <w:t>La commissione di gestione è dovuta sino all'avvenuta liquidazione del Fondo.</w:t>
      </w:r>
    </w:p>
    <w:p w:rsidR="003B0525" w:rsidRPr="009509F5" w:rsidRDefault="003B0525">
      <w:pPr>
        <w:spacing w:before="360" w:line="290" w:lineRule="auto"/>
        <w:ind w:left="216" w:right="216"/>
        <w:jc w:val="both"/>
        <w:rPr>
          <w:spacing w:val="-3"/>
          <w:w w:val="105"/>
          <w:sz w:val="22"/>
          <w:szCs w:val="22"/>
        </w:rPr>
      </w:pPr>
      <w:r w:rsidRPr="009509F5">
        <w:rPr>
          <w:spacing w:val="-7"/>
          <w:w w:val="105"/>
          <w:sz w:val="22"/>
          <w:szCs w:val="22"/>
        </w:rPr>
        <w:t xml:space="preserve">La Società di Gestione ha inoltre diritto di percepire – alle condizioni di cui appresso - una commissione </w:t>
      </w:r>
      <w:r w:rsidRPr="009509F5">
        <w:rPr>
          <w:w w:val="105"/>
          <w:sz w:val="22"/>
          <w:szCs w:val="22"/>
        </w:rPr>
        <w:t>variabile, pari al</w:t>
      </w:r>
      <w:r w:rsidR="00394A69" w:rsidRPr="009509F5">
        <w:rPr>
          <w:w w:val="105"/>
          <w:sz w:val="22"/>
          <w:szCs w:val="22"/>
        </w:rPr>
        <w:t xml:space="preserve">lo </w:t>
      </w:r>
      <w:r w:rsidR="006A656B">
        <w:rPr>
          <w:w w:val="105"/>
          <w:sz w:val="22"/>
          <w:szCs w:val="22"/>
        </w:rPr>
        <w:t>XXXXX</w:t>
      </w:r>
      <w:r w:rsidR="00394A69" w:rsidRPr="009509F5">
        <w:rPr>
          <w:w w:val="105"/>
          <w:sz w:val="22"/>
          <w:szCs w:val="22"/>
        </w:rPr>
        <w:t>%</w:t>
      </w:r>
      <w:r w:rsidRPr="009509F5">
        <w:rPr>
          <w:w w:val="105"/>
          <w:sz w:val="22"/>
          <w:szCs w:val="22"/>
        </w:rPr>
        <w:t xml:space="preserve"> </w:t>
      </w:r>
      <w:r w:rsidR="005B4122" w:rsidRPr="009509F5">
        <w:rPr>
          <w:w w:val="105"/>
          <w:sz w:val="22"/>
          <w:szCs w:val="22"/>
        </w:rPr>
        <w:t>(</w:t>
      </w:r>
      <w:r w:rsidR="006A656B">
        <w:rPr>
          <w:w w:val="105"/>
          <w:sz w:val="22"/>
          <w:szCs w:val="22"/>
        </w:rPr>
        <w:t>XXXXXX</w:t>
      </w:r>
      <w:r w:rsidR="005B4122" w:rsidRPr="009509F5">
        <w:rPr>
          <w:w w:val="105"/>
          <w:sz w:val="22"/>
          <w:szCs w:val="22"/>
        </w:rPr>
        <w:t>)</w:t>
      </w:r>
      <w:r w:rsidRPr="009509F5">
        <w:rPr>
          <w:w w:val="105"/>
          <w:sz w:val="22"/>
          <w:szCs w:val="22"/>
        </w:rPr>
        <w:t xml:space="preserve"> del Rendimento in Eccesso (come di seguito definito), che dovesse essere </w:t>
      </w:r>
      <w:r w:rsidRPr="009509F5">
        <w:rPr>
          <w:spacing w:val="-3"/>
          <w:w w:val="105"/>
          <w:sz w:val="22"/>
          <w:szCs w:val="22"/>
        </w:rPr>
        <w:t>realizzato a partire dal 3° (terzo) esercizio.</w:t>
      </w:r>
    </w:p>
    <w:p w:rsidR="00B56695" w:rsidRPr="009509F5" w:rsidRDefault="003B0525" w:rsidP="0017135C">
      <w:pPr>
        <w:spacing w:before="288"/>
        <w:ind w:left="216"/>
        <w:rPr>
          <w:spacing w:val="-4"/>
          <w:w w:val="105"/>
          <w:sz w:val="22"/>
          <w:szCs w:val="22"/>
        </w:rPr>
      </w:pPr>
      <w:r w:rsidRPr="009509F5">
        <w:rPr>
          <w:spacing w:val="-4"/>
          <w:w w:val="105"/>
          <w:sz w:val="22"/>
          <w:szCs w:val="22"/>
        </w:rPr>
        <w:t>Per "</w:t>
      </w:r>
      <w:r w:rsidRPr="009509F5">
        <w:rPr>
          <w:b/>
          <w:bCs/>
          <w:spacing w:val="-4"/>
          <w:w w:val="105"/>
          <w:sz w:val="22"/>
          <w:szCs w:val="22"/>
        </w:rPr>
        <w:t>Rendimento in Eccesso</w:t>
      </w:r>
      <w:r w:rsidRPr="009509F5">
        <w:rPr>
          <w:spacing w:val="-4"/>
          <w:w w:val="105"/>
          <w:sz w:val="22"/>
          <w:szCs w:val="22"/>
        </w:rPr>
        <w:t>" si intende, per ciascun anno, l</w:t>
      </w:r>
      <w:r w:rsidR="00B56695" w:rsidRPr="009509F5">
        <w:rPr>
          <w:spacing w:val="-4"/>
          <w:w w:val="105"/>
          <w:sz w:val="22"/>
          <w:szCs w:val="22"/>
        </w:rPr>
        <w:t>a differenza, se positiva, tra:</w:t>
      </w:r>
    </w:p>
    <w:p w:rsidR="00B56695" w:rsidRPr="009509F5" w:rsidRDefault="003B0525" w:rsidP="0017135C">
      <w:pPr>
        <w:numPr>
          <w:ilvl w:val="0"/>
          <w:numId w:val="108"/>
        </w:numPr>
        <w:spacing w:before="288"/>
        <w:rPr>
          <w:spacing w:val="-4"/>
          <w:w w:val="105"/>
          <w:sz w:val="22"/>
          <w:szCs w:val="22"/>
        </w:rPr>
      </w:pPr>
      <w:r w:rsidRPr="009509F5">
        <w:rPr>
          <w:spacing w:val="6"/>
          <w:w w:val="105"/>
          <w:sz w:val="22"/>
          <w:szCs w:val="22"/>
        </w:rPr>
        <w:t>i Proventi Distribuibili realizzati nell'esercizio di riferimento;</w:t>
      </w:r>
      <w:r w:rsidR="005B4122" w:rsidRPr="009509F5">
        <w:rPr>
          <w:spacing w:val="6"/>
          <w:w w:val="105"/>
          <w:sz w:val="22"/>
          <w:szCs w:val="22"/>
        </w:rPr>
        <w:t xml:space="preserve"> </w:t>
      </w:r>
    </w:p>
    <w:p w:rsidR="003B0525" w:rsidRPr="009509F5" w:rsidRDefault="005B4122" w:rsidP="0017135C">
      <w:pPr>
        <w:numPr>
          <w:ilvl w:val="0"/>
          <w:numId w:val="108"/>
        </w:numPr>
        <w:spacing w:before="288" w:line="288" w:lineRule="auto"/>
        <w:ind w:left="935" w:hanging="357"/>
        <w:jc w:val="both"/>
        <w:rPr>
          <w:spacing w:val="-4"/>
          <w:w w:val="105"/>
          <w:sz w:val="22"/>
          <w:szCs w:val="22"/>
        </w:rPr>
      </w:pPr>
      <w:r w:rsidRPr="009509F5">
        <w:rPr>
          <w:spacing w:val="-7"/>
          <w:w w:val="105"/>
          <w:sz w:val="22"/>
          <w:szCs w:val="22"/>
        </w:rPr>
        <w:t>l</w:t>
      </w:r>
      <w:r w:rsidR="003B0525" w:rsidRPr="009509F5">
        <w:rPr>
          <w:spacing w:val="-7"/>
          <w:w w:val="105"/>
          <w:sz w:val="22"/>
          <w:szCs w:val="22"/>
        </w:rPr>
        <w:t>’ammontare necessario a garantire nell’esercizio di riferimento un rendimento pari</w:t>
      </w:r>
      <w:r w:rsidR="00B56695" w:rsidRPr="009509F5">
        <w:rPr>
          <w:spacing w:val="-7"/>
          <w:w w:val="105"/>
          <w:sz w:val="22"/>
          <w:szCs w:val="22"/>
        </w:rPr>
        <w:t xml:space="preserve"> a 7 (sette) </w:t>
      </w:r>
      <w:r w:rsidR="003B0525" w:rsidRPr="009509F5">
        <w:rPr>
          <w:spacing w:val="-7"/>
          <w:w w:val="105"/>
          <w:sz w:val="22"/>
          <w:szCs w:val="22"/>
        </w:rPr>
        <w:t>punti</w:t>
      </w:r>
      <w:r w:rsidR="00B56695" w:rsidRPr="009509F5">
        <w:rPr>
          <w:spacing w:val="-7"/>
          <w:w w:val="105"/>
          <w:sz w:val="22"/>
          <w:szCs w:val="22"/>
        </w:rPr>
        <w:t xml:space="preserve"> percentuali</w:t>
      </w:r>
      <w:r w:rsidR="003B0525" w:rsidRPr="009509F5">
        <w:rPr>
          <w:spacing w:val="-7"/>
          <w:w w:val="105"/>
          <w:sz w:val="22"/>
          <w:szCs w:val="22"/>
        </w:rPr>
        <w:t xml:space="preserve"> oltre l’inflazione, sul Valore Complessivo delle Attività del Fondo,</w:t>
      </w:r>
      <w:r w:rsidR="00B56695" w:rsidRPr="009509F5">
        <w:rPr>
          <w:spacing w:val="-7"/>
          <w:w w:val="105"/>
          <w:sz w:val="22"/>
          <w:szCs w:val="22"/>
        </w:rPr>
        <w:t xml:space="preserve"> </w:t>
      </w:r>
      <w:r w:rsidR="003B0525" w:rsidRPr="009509F5">
        <w:rPr>
          <w:spacing w:val="-7"/>
          <w:w w:val="105"/>
          <w:sz w:val="22"/>
          <w:szCs w:val="22"/>
        </w:rPr>
        <w:t>rilevata sulla base dell’indice Istat dei prezzi al consumo per le famiglie di operai e di impiegati nell’esercizio medesimo, al netto del Differenziale (come di seguito definito), ove negativo.</w:t>
      </w:r>
    </w:p>
    <w:p w:rsidR="003B0525" w:rsidRPr="009509F5" w:rsidRDefault="003B0525">
      <w:pPr>
        <w:spacing w:before="288" w:line="288" w:lineRule="auto"/>
        <w:ind w:left="216" w:right="216"/>
        <w:jc w:val="both"/>
        <w:rPr>
          <w:spacing w:val="-4"/>
          <w:w w:val="105"/>
          <w:sz w:val="22"/>
          <w:szCs w:val="22"/>
        </w:rPr>
      </w:pPr>
      <w:r w:rsidRPr="009509F5">
        <w:rPr>
          <w:spacing w:val="-3"/>
          <w:w w:val="105"/>
          <w:sz w:val="22"/>
          <w:szCs w:val="22"/>
        </w:rPr>
        <w:lastRenderedPageBreak/>
        <w:t>Per "</w:t>
      </w:r>
      <w:r w:rsidRPr="009509F5">
        <w:rPr>
          <w:b/>
          <w:bCs/>
          <w:spacing w:val="-3"/>
          <w:w w:val="105"/>
          <w:sz w:val="22"/>
          <w:szCs w:val="22"/>
        </w:rPr>
        <w:t>Differenziale</w:t>
      </w:r>
      <w:r w:rsidRPr="009509F5">
        <w:rPr>
          <w:spacing w:val="-3"/>
          <w:w w:val="105"/>
          <w:sz w:val="22"/>
          <w:szCs w:val="22"/>
        </w:rPr>
        <w:t xml:space="preserve">" si intende la differenza tra la somma dei Proventi Distribuibili realizzati nel corso </w:t>
      </w:r>
      <w:r w:rsidRPr="009509F5">
        <w:rPr>
          <w:spacing w:val="-4"/>
          <w:w w:val="105"/>
          <w:sz w:val="22"/>
          <w:szCs w:val="22"/>
        </w:rPr>
        <w:t xml:space="preserve">degli esercizi precedenti a quello di riferimento e l’ammontare necessario a garantire il rendimento di cui </w:t>
      </w:r>
      <w:r w:rsidRPr="009509F5">
        <w:rPr>
          <w:spacing w:val="-3"/>
          <w:w w:val="105"/>
          <w:sz w:val="22"/>
          <w:szCs w:val="22"/>
        </w:rPr>
        <w:t xml:space="preserve">al precedente punto (ii) nel corso degli esercizi precedenti a quello di riferimento, sulla base dell’indice </w:t>
      </w:r>
      <w:r w:rsidRPr="009509F5">
        <w:rPr>
          <w:w w:val="105"/>
          <w:sz w:val="22"/>
          <w:szCs w:val="22"/>
        </w:rPr>
        <w:t xml:space="preserve">Istat relativo al medesimo periodo. La Società di Gestione avrà pertanto diritto alla commissione </w:t>
      </w:r>
      <w:r w:rsidRPr="009509F5">
        <w:rPr>
          <w:spacing w:val="2"/>
          <w:w w:val="105"/>
          <w:sz w:val="22"/>
          <w:szCs w:val="22"/>
        </w:rPr>
        <w:t xml:space="preserve">annuale variabile solo qualora il Rendimento in Eccesso risultante compensi integralmente il </w:t>
      </w:r>
      <w:r w:rsidRPr="009509F5">
        <w:rPr>
          <w:spacing w:val="-4"/>
          <w:w w:val="105"/>
          <w:sz w:val="22"/>
          <w:szCs w:val="22"/>
        </w:rPr>
        <w:t>Differenziale.</w:t>
      </w:r>
    </w:p>
    <w:p w:rsidR="003B0525" w:rsidRPr="009509F5" w:rsidRDefault="003B0525" w:rsidP="00EB0D54">
      <w:pPr>
        <w:spacing w:before="324" w:line="285" w:lineRule="auto"/>
        <w:ind w:left="216" w:right="216"/>
        <w:jc w:val="both"/>
        <w:rPr>
          <w:spacing w:val="-4"/>
          <w:w w:val="105"/>
          <w:sz w:val="22"/>
          <w:szCs w:val="22"/>
        </w:rPr>
      </w:pPr>
      <w:r w:rsidRPr="009509F5">
        <w:rPr>
          <w:spacing w:val="-3"/>
          <w:w w:val="105"/>
          <w:sz w:val="22"/>
          <w:szCs w:val="22"/>
        </w:rPr>
        <w:t xml:space="preserve">La commissione variabile relativa alla frazione di esercizio iniziale terrà conto dell’eventuale durata </w:t>
      </w:r>
      <w:r w:rsidRPr="009509F5">
        <w:rPr>
          <w:spacing w:val="-4"/>
          <w:w w:val="105"/>
          <w:sz w:val="22"/>
          <w:szCs w:val="22"/>
        </w:rPr>
        <w:t>inferiore a 12 (dodici) mesi dell’esercizio iniziale del Fondo.</w:t>
      </w:r>
    </w:p>
    <w:p w:rsidR="003B0525" w:rsidRPr="009509F5" w:rsidRDefault="003B0525" w:rsidP="00280A0C">
      <w:pPr>
        <w:spacing w:before="252" w:line="288" w:lineRule="auto"/>
        <w:jc w:val="both"/>
        <w:rPr>
          <w:w w:val="105"/>
          <w:sz w:val="22"/>
          <w:szCs w:val="22"/>
        </w:rPr>
      </w:pPr>
      <w:r w:rsidRPr="009509F5">
        <w:rPr>
          <w:spacing w:val="-1"/>
          <w:w w:val="105"/>
          <w:sz w:val="22"/>
          <w:szCs w:val="22"/>
        </w:rPr>
        <w:t>La commissione variabile, di anno in anno accantonata a favore della Società di Gestione, che ne darà</w:t>
      </w:r>
      <w:r w:rsidRPr="009509F5">
        <w:rPr>
          <w:spacing w:val="-1"/>
          <w:w w:val="105"/>
          <w:sz w:val="22"/>
          <w:szCs w:val="22"/>
        </w:rPr>
        <w:br/>
      </w:r>
      <w:r w:rsidRPr="009509F5">
        <w:rPr>
          <w:spacing w:val="-2"/>
          <w:w w:val="105"/>
          <w:sz w:val="22"/>
          <w:szCs w:val="22"/>
        </w:rPr>
        <w:t>apposita evidenza nelle scritture contabili del Fondo</w:t>
      </w:r>
      <w:r w:rsidR="00EB0D54" w:rsidRPr="009509F5">
        <w:rPr>
          <w:spacing w:val="-2"/>
          <w:w w:val="105"/>
          <w:sz w:val="22"/>
          <w:szCs w:val="22"/>
        </w:rPr>
        <w:t xml:space="preserve"> e</w:t>
      </w:r>
      <w:r w:rsidRPr="009509F5">
        <w:rPr>
          <w:spacing w:val="-2"/>
          <w:w w:val="105"/>
          <w:sz w:val="22"/>
          <w:szCs w:val="22"/>
        </w:rPr>
        <w:t xml:space="preserve"> sarà corrisposta a favore della Società di Gestione</w:t>
      </w:r>
      <w:r w:rsidRPr="009509F5">
        <w:rPr>
          <w:spacing w:val="-2"/>
          <w:w w:val="105"/>
          <w:sz w:val="22"/>
          <w:szCs w:val="22"/>
        </w:rPr>
        <w:br/>
      </w:r>
      <w:r w:rsidRPr="009509F5">
        <w:rPr>
          <w:w w:val="105"/>
          <w:sz w:val="22"/>
          <w:szCs w:val="22"/>
        </w:rPr>
        <w:t>all’atto della liquidazione del Fondo, in un'unica soluzione, a condizione che l’ammontare dell’attivo</w:t>
      </w:r>
      <w:r w:rsidR="00EB0D54" w:rsidRPr="009509F5">
        <w:rPr>
          <w:w w:val="105"/>
          <w:sz w:val="22"/>
          <w:szCs w:val="22"/>
        </w:rPr>
        <w:t xml:space="preserve"> </w:t>
      </w:r>
      <w:r w:rsidRPr="009509F5">
        <w:rPr>
          <w:spacing w:val="-2"/>
          <w:w w:val="105"/>
          <w:sz w:val="22"/>
          <w:szCs w:val="22"/>
        </w:rPr>
        <w:t xml:space="preserve">netto del Fondo stesso, liquidato ai partecipanti, sia almeno pari o superiore all’ammontare dell’attivo </w:t>
      </w:r>
      <w:r w:rsidRPr="009509F5">
        <w:rPr>
          <w:spacing w:val="-8"/>
          <w:w w:val="110"/>
          <w:sz w:val="22"/>
          <w:szCs w:val="22"/>
        </w:rPr>
        <w:t>netto iniziale del Fondo.</w:t>
      </w:r>
    </w:p>
    <w:p w:rsidR="003B0525" w:rsidRPr="009509F5" w:rsidRDefault="003B0525" w:rsidP="0017135C">
      <w:pPr>
        <w:spacing w:before="216"/>
        <w:ind w:left="216"/>
        <w:rPr>
          <w:b/>
          <w:bCs/>
          <w:i/>
          <w:iCs/>
          <w:w w:val="105"/>
          <w:sz w:val="22"/>
          <w:szCs w:val="22"/>
        </w:rPr>
      </w:pPr>
      <w:r w:rsidRPr="009509F5">
        <w:rPr>
          <w:b/>
          <w:bCs/>
          <w:i/>
          <w:iCs/>
          <w:w w:val="105"/>
          <w:sz w:val="22"/>
          <w:szCs w:val="22"/>
        </w:rPr>
        <w:t>4.1.2 Compenso annuo spettante alla Banca Depositaria</w:t>
      </w:r>
    </w:p>
    <w:p w:rsidR="003B0525" w:rsidRPr="009509F5" w:rsidRDefault="003B0525" w:rsidP="0017135C">
      <w:pPr>
        <w:numPr>
          <w:ilvl w:val="0"/>
          <w:numId w:val="50"/>
        </w:numPr>
        <w:tabs>
          <w:tab w:val="right" w:leader="underscore" w:pos="567"/>
        </w:tabs>
        <w:spacing w:before="180" w:line="288" w:lineRule="auto"/>
        <w:ind w:right="216"/>
        <w:jc w:val="both"/>
        <w:rPr>
          <w:spacing w:val="-8"/>
          <w:w w:val="110"/>
          <w:sz w:val="22"/>
          <w:szCs w:val="22"/>
        </w:rPr>
      </w:pPr>
      <w:r w:rsidRPr="009509F5">
        <w:rPr>
          <w:spacing w:val="-1"/>
          <w:w w:val="110"/>
          <w:sz w:val="22"/>
          <w:szCs w:val="22"/>
        </w:rPr>
        <w:t xml:space="preserve">Per le </w:t>
      </w:r>
      <w:r w:rsidRPr="009509F5">
        <w:rPr>
          <w:spacing w:val="-8"/>
          <w:w w:val="110"/>
          <w:sz w:val="22"/>
          <w:szCs w:val="22"/>
        </w:rPr>
        <w:t>funzioni</w:t>
      </w:r>
      <w:r w:rsidRPr="009509F5">
        <w:rPr>
          <w:spacing w:val="-1"/>
          <w:w w:val="110"/>
          <w:sz w:val="22"/>
          <w:szCs w:val="22"/>
        </w:rPr>
        <w:t xml:space="preserve"> svolte</w:t>
      </w:r>
      <w:r w:rsidR="008A447C">
        <w:rPr>
          <w:spacing w:val="-1"/>
          <w:w w:val="110"/>
          <w:sz w:val="22"/>
          <w:szCs w:val="22"/>
        </w:rPr>
        <w:t>,</w:t>
      </w:r>
      <w:r w:rsidRPr="009509F5">
        <w:rPr>
          <w:spacing w:val="-1"/>
          <w:w w:val="110"/>
          <w:sz w:val="22"/>
          <w:szCs w:val="22"/>
        </w:rPr>
        <w:t xml:space="preserve"> </w:t>
      </w:r>
      <w:r w:rsidR="008A447C">
        <w:rPr>
          <w:spacing w:val="-1"/>
          <w:w w:val="110"/>
          <w:sz w:val="22"/>
          <w:szCs w:val="22"/>
        </w:rPr>
        <w:t xml:space="preserve">la Banca Depositaria (come definita all’art. 7 che segue), </w:t>
      </w:r>
      <w:r w:rsidRPr="009509F5">
        <w:rPr>
          <w:spacing w:val="-1"/>
          <w:w w:val="110"/>
          <w:sz w:val="22"/>
          <w:szCs w:val="22"/>
        </w:rPr>
        <w:t>ai sensi del presente Regolamento e della normativa</w:t>
      </w:r>
      <w:r w:rsidR="00EB0D54" w:rsidRPr="009509F5">
        <w:rPr>
          <w:spacing w:val="-1"/>
          <w:w w:val="110"/>
          <w:sz w:val="22"/>
          <w:szCs w:val="22"/>
        </w:rPr>
        <w:t xml:space="preserve"> </w:t>
      </w:r>
      <w:r w:rsidRPr="009509F5">
        <w:rPr>
          <w:spacing w:val="-8"/>
          <w:w w:val="110"/>
          <w:sz w:val="22"/>
          <w:szCs w:val="22"/>
        </w:rPr>
        <w:t>vigente, percepirà:</w:t>
      </w:r>
    </w:p>
    <w:p w:rsidR="003B0525" w:rsidRPr="009509F5" w:rsidRDefault="003B0525" w:rsidP="0017135C">
      <w:pPr>
        <w:numPr>
          <w:ilvl w:val="0"/>
          <w:numId w:val="10"/>
        </w:numPr>
        <w:tabs>
          <w:tab w:val="clear" w:pos="360"/>
          <w:tab w:val="num" w:pos="709"/>
        </w:tabs>
        <w:spacing w:before="180" w:line="288" w:lineRule="auto"/>
        <w:ind w:right="216"/>
        <w:jc w:val="both"/>
        <w:rPr>
          <w:spacing w:val="-8"/>
          <w:w w:val="110"/>
          <w:sz w:val="22"/>
          <w:szCs w:val="22"/>
        </w:rPr>
      </w:pPr>
      <w:r w:rsidRPr="009509F5">
        <w:rPr>
          <w:spacing w:val="-11"/>
          <w:w w:val="110"/>
          <w:sz w:val="22"/>
          <w:szCs w:val="22"/>
        </w:rPr>
        <w:t xml:space="preserve">per lo svolgimento dei controlli previsti dalla normativa vigente, una </w:t>
      </w:r>
      <w:r w:rsidRPr="009509F5">
        <w:rPr>
          <w:spacing w:val="-7"/>
          <w:w w:val="110"/>
          <w:sz w:val="22"/>
          <w:szCs w:val="22"/>
        </w:rPr>
        <w:t xml:space="preserve">commissione pari allo </w:t>
      </w:r>
      <w:r w:rsidR="00545EBF">
        <w:rPr>
          <w:spacing w:val="-7"/>
          <w:w w:val="105"/>
          <w:sz w:val="22"/>
          <w:szCs w:val="22"/>
        </w:rPr>
        <w:t>XXXXX</w:t>
      </w:r>
      <w:r w:rsidR="001139CE" w:rsidRPr="009509F5">
        <w:rPr>
          <w:spacing w:val="-7"/>
          <w:w w:val="110"/>
          <w:sz w:val="22"/>
          <w:szCs w:val="22"/>
        </w:rPr>
        <w:t xml:space="preserve">% </w:t>
      </w:r>
      <w:r w:rsidRPr="009509F5">
        <w:rPr>
          <w:spacing w:val="-7"/>
          <w:w w:val="110"/>
          <w:sz w:val="22"/>
          <w:szCs w:val="22"/>
        </w:rPr>
        <w:t xml:space="preserve">su base annua calcolata sul Valore Complessivo Netto del </w:t>
      </w:r>
      <w:r w:rsidRPr="009509F5">
        <w:rPr>
          <w:spacing w:val="-8"/>
          <w:w w:val="110"/>
          <w:sz w:val="22"/>
          <w:szCs w:val="22"/>
        </w:rPr>
        <w:t xml:space="preserve">Fondo, al netto </w:t>
      </w:r>
      <w:r w:rsidRPr="009509F5">
        <w:rPr>
          <w:spacing w:val="-7"/>
          <w:w w:val="110"/>
          <w:sz w:val="22"/>
          <w:szCs w:val="22"/>
        </w:rPr>
        <w:t>delle</w:t>
      </w:r>
      <w:r w:rsidRPr="009509F5">
        <w:rPr>
          <w:spacing w:val="-8"/>
          <w:w w:val="110"/>
          <w:sz w:val="22"/>
          <w:szCs w:val="22"/>
        </w:rPr>
        <w:t xml:space="preserve"> plusvalenze non realizzate rispetto ai valori di acquisizione dei beni immobili, dei diritti reali immobiliari; e</w:t>
      </w:r>
    </w:p>
    <w:p w:rsidR="003B0525" w:rsidRPr="009509F5" w:rsidRDefault="003B0525" w:rsidP="0017135C">
      <w:pPr>
        <w:numPr>
          <w:ilvl w:val="0"/>
          <w:numId w:val="10"/>
        </w:numPr>
        <w:tabs>
          <w:tab w:val="clear" w:pos="360"/>
          <w:tab w:val="num" w:pos="709"/>
        </w:tabs>
        <w:spacing w:before="108" w:line="285" w:lineRule="auto"/>
        <w:ind w:right="216"/>
        <w:jc w:val="both"/>
        <w:rPr>
          <w:spacing w:val="-8"/>
          <w:w w:val="110"/>
          <w:sz w:val="22"/>
          <w:szCs w:val="22"/>
        </w:rPr>
      </w:pPr>
      <w:r w:rsidRPr="009509F5">
        <w:rPr>
          <w:spacing w:val="-7"/>
          <w:w w:val="110"/>
          <w:sz w:val="22"/>
          <w:szCs w:val="22"/>
        </w:rPr>
        <w:t xml:space="preserve">una commissione forfetaria per la custodia ed amministrazione di eventuali strumenti finanziari </w:t>
      </w:r>
      <w:r w:rsidRPr="009509F5">
        <w:rPr>
          <w:spacing w:val="-8"/>
          <w:w w:val="110"/>
          <w:sz w:val="22"/>
          <w:szCs w:val="22"/>
        </w:rPr>
        <w:t>detenuti dal Fondo  pari a</w:t>
      </w:r>
      <w:r w:rsidR="00394A69" w:rsidRPr="009509F5">
        <w:rPr>
          <w:spacing w:val="-8"/>
          <w:w w:val="110"/>
          <w:sz w:val="22"/>
          <w:szCs w:val="22"/>
        </w:rPr>
        <w:t>llo</w:t>
      </w:r>
      <w:r w:rsidRPr="009509F5">
        <w:rPr>
          <w:spacing w:val="-8"/>
          <w:w w:val="110"/>
          <w:sz w:val="22"/>
          <w:szCs w:val="22"/>
        </w:rPr>
        <w:t xml:space="preserve"> </w:t>
      </w:r>
      <w:r w:rsidR="00545EBF">
        <w:rPr>
          <w:spacing w:val="-8"/>
          <w:w w:val="110"/>
          <w:sz w:val="22"/>
          <w:szCs w:val="22"/>
        </w:rPr>
        <w:t>XXXXX</w:t>
      </w:r>
      <w:r w:rsidRPr="009509F5">
        <w:rPr>
          <w:spacing w:val="-8"/>
          <w:w w:val="110"/>
          <w:sz w:val="22"/>
          <w:szCs w:val="22"/>
        </w:rPr>
        <w:t>%.</w:t>
      </w:r>
    </w:p>
    <w:p w:rsidR="003B0525" w:rsidRPr="009509F5" w:rsidRDefault="003B0525" w:rsidP="0017135C">
      <w:pPr>
        <w:numPr>
          <w:ilvl w:val="0"/>
          <w:numId w:val="50"/>
        </w:numPr>
        <w:tabs>
          <w:tab w:val="right" w:leader="underscore" w:pos="567"/>
        </w:tabs>
        <w:spacing w:before="180" w:line="288" w:lineRule="auto"/>
        <w:ind w:right="216"/>
        <w:jc w:val="both"/>
        <w:rPr>
          <w:spacing w:val="-8"/>
          <w:w w:val="110"/>
          <w:sz w:val="22"/>
          <w:szCs w:val="22"/>
        </w:rPr>
      </w:pPr>
      <w:r w:rsidRPr="009509F5">
        <w:rPr>
          <w:spacing w:val="-8"/>
          <w:w w:val="110"/>
          <w:sz w:val="22"/>
          <w:szCs w:val="22"/>
        </w:rPr>
        <w:t xml:space="preserve">La commissione è corrisposta alla Banca Depositaria con cadenza </w:t>
      </w:r>
      <w:r w:rsidR="00B56695" w:rsidRPr="009509F5">
        <w:rPr>
          <w:spacing w:val="-8"/>
          <w:w w:val="110"/>
          <w:sz w:val="22"/>
          <w:szCs w:val="22"/>
        </w:rPr>
        <w:t>trimestrale</w:t>
      </w:r>
      <w:r w:rsidRPr="009509F5">
        <w:rPr>
          <w:spacing w:val="-8"/>
          <w:w w:val="110"/>
          <w:sz w:val="22"/>
          <w:szCs w:val="22"/>
        </w:rPr>
        <w:t>, ed in via</w:t>
      </w:r>
      <w:r w:rsidR="00EB0D54" w:rsidRPr="009509F5">
        <w:rPr>
          <w:spacing w:val="-8"/>
          <w:w w:val="110"/>
          <w:sz w:val="22"/>
          <w:szCs w:val="22"/>
        </w:rPr>
        <w:t xml:space="preserve"> </w:t>
      </w:r>
      <w:r w:rsidRPr="009509F5">
        <w:rPr>
          <w:spacing w:val="-8"/>
          <w:w w:val="110"/>
          <w:sz w:val="22"/>
          <w:szCs w:val="22"/>
        </w:rPr>
        <w:t>posticipata, con valuta il giorno di approvazione dell’ultim</w:t>
      </w:r>
      <w:r w:rsidR="00BC31C3">
        <w:rPr>
          <w:spacing w:val="-8"/>
          <w:w w:val="110"/>
          <w:sz w:val="22"/>
          <w:szCs w:val="22"/>
        </w:rPr>
        <w:t>a</w:t>
      </w:r>
      <w:r w:rsidRPr="009509F5">
        <w:rPr>
          <w:spacing w:val="-8"/>
          <w:w w:val="110"/>
          <w:sz w:val="22"/>
          <w:szCs w:val="22"/>
        </w:rPr>
        <w:t xml:space="preserve"> </w:t>
      </w:r>
      <w:r w:rsidR="00BC31C3">
        <w:rPr>
          <w:spacing w:val="-8"/>
          <w:w w:val="110"/>
          <w:sz w:val="22"/>
          <w:szCs w:val="22"/>
        </w:rPr>
        <w:t xml:space="preserve">relazione di gestione </w:t>
      </w:r>
      <w:r w:rsidR="00B56695" w:rsidRPr="009509F5">
        <w:rPr>
          <w:spacing w:val="-8"/>
          <w:w w:val="110"/>
          <w:sz w:val="22"/>
          <w:szCs w:val="22"/>
        </w:rPr>
        <w:t>trimestrale</w:t>
      </w:r>
      <w:r w:rsidR="00BC31C3">
        <w:rPr>
          <w:spacing w:val="-8"/>
          <w:w w:val="110"/>
          <w:sz w:val="22"/>
          <w:szCs w:val="22"/>
        </w:rPr>
        <w:t xml:space="preserve"> </w:t>
      </w:r>
      <w:r w:rsidRPr="009509F5">
        <w:rPr>
          <w:spacing w:val="-8"/>
          <w:w w:val="110"/>
          <w:sz w:val="22"/>
          <w:szCs w:val="22"/>
        </w:rPr>
        <w:t>de</w:t>
      </w:r>
      <w:r w:rsidR="00B56695" w:rsidRPr="009509F5">
        <w:rPr>
          <w:spacing w:val="-8"/>
          <w:w w:val="110"/>
          <w:sz w:val="22"/>
          <w:szCs w:val="22"/>
        </w:rPr>
        <w:t>l Fondo</w:t>
      </w:r>
      <w:r w:rsidRPr="009509F5">
        <w:rPr>
          <w:spacing w:val="-8"/>
          <w:w w:val="110"/>
          <w:sz w:val="22"/>
          <w:szCs w:val="22"/>
        </w:rPr>
        <w:t xml:space="preserve"> approvat</w:t>
      </w:r>
      <w:r w:rsidR="00BC31C3">
        <w:rPr>
          <w:spacing w:val="-8"/>
          <w:w w:val="110"/>
          <w:sz w:val="22"/>
          <w:szCs w:val="22"/>
        </w:rPr>
        <w:t>a</w:t>
      </w:r>
      <w:r w:rsidRPr="009509F5">
        <w:rPr>
          <w:spacing w:val="-8"/>
          <w:w w:val="110"/>
          <w:sz w:val="22"/>
          <w:szCs w:val="22"/>
        </w:rPr>
        <w:t>.</w:t>
      </w:r>
      <w:r w:rsidR="00B56695" w:rsidRPr="009509F5">
        <w:rPr>
          <w:spacing w:val="-8"/>
          <w:w w:val="110"/>
          <w:sz w:val="22"/>
          <w:szCs w:val="22"/>
        </w:rPr>
        <w:t xml:space="preserve"> </w:t>
      </w:r>
    </w:p>
    <w:p w:rsidR="003B0525" w:rsidRPr="009509F5" w:rsidRDefault="003B0525" w:rsidP="0017135C">
      <w:pPr>
        <w:spacing w:before="252"/>
        <w:ind w:left="216"/>
        <w:rPr>
          <w:b/>
          <w:bCs/>
          <w:i/>
          <w:iCs/>
          <w:w w:val="105"/>
          <w:sz w:val="22"/>
          <w:szCs w:val="22"/>
        </w:rPr>
      </w:pPr>
      <w:r w:rsidRPr="009509F5">
        <w:rPr>
          <w:b/>
          <w:bCs/>
          <w:i/>
          <w:iCs/>
          <w:w w:val="105"/>
          <w:sz w:val="22"/>
          <w:szCs w:val="22"/>
        </w:rPr>
        <w:t>4.1.3 Compenso spettante agli Esperti Indipendenti</w:t>
      </w:r>
    </w:p>
    <w:p w:rsidR="003B0525" w:rsidRPr="009509F5" w:rsidRDefault="00B56695" w:rsidP="0017135C">
      <w:pPr>
        <w:numPr>
          <w:ilvl w:val="0"/>
          <w:numId w:val="51"/>
        </w:numPr>
        <w:tabs>
          <w:tab w:val="right" w:leader="underscore" w:pos="567"/>
        </w:tabs>
        <w:spacing w:before="180" w:line="288" w:lineRule="auto"/>
        <w:ind w:right="216"/>
        <w:jc w:val="both"/>
        <w:rPr>
          <w:spacing w:val="-6"/>
          <w:w w:val="110"/>
          <w:sz w:val="22"/>
          <w:szCs w:val="22"/>
        </w:rPr>
      </w:pPr>
      <w:r w:rsidRPr="009509F5">
        <w:rPr>
          <w:spacing w:val="-13"/>
          <w:w w:val="105"/>
          <w:sz w:val="22"/>
          <w:szCs w:val="22"/>
        </w:rPr>
        <w:t xml:space="preserve"> </w:t>
      </w:r>
      <w:r w:rsidR="006212FB">
        <w:rPr>
          <w:spacing w:val="-13"/>
          <w:w w:val="105"/>
          <w:sz w:val="22"/>
          <w:szCs w:val="22"/>
        </w:rPr>
        <w:t>È</w:t>
      </w:r>
      <w:r w:rsidR="003B0525" w:rsidRPr="009509F5">
        <w:rPr>
          <w:spacing w:val="-13"/>
          <w:w w:val="105"/>
          <w:sz w:val="22"/>
          <w:szCs w:val="22"/>
        </w:rPr>
        <w:t xml:space="preserve"> </w:t>
      </w:r>
      <w:r w:rsidR="003B0525" w:rsidRPr="009509F5">
        <w:rPr>
          <w:spacing w:val="-13"/>
          <w:w w:val="110"/>
          <w:sz w:val="22"/>
          <w:szCs w:val="22"/>
        </w:rPr>
        <w:t xml:space="preserve">a carico del Fondo il compenso spettante agli Esperti Indipendenti per la valutazione degli </w:t>
      </w:r>
      <w:r w:rsidR="003B0525" w:rsidRPr="009509F5">
        <w:rPr>
          <w:spacing w:val="-9"/>
          <w:w w:val="110"/>
          <w:sz w:val="22"/>
          <w:szCs w:val="22"/>
        </w:rPr>
        <w:t xml:space="preserve">immobili e le attività connesse o associate a tale valutazione, nonché per le ulteriori attività agli stessi </w:t>
      </w:r>
      <w:r w:rsidR="003B0525" w:rsidRPr="009509F5">
        <w:rPr>
          <w:spacing w:val="-5"/>
          <w:w w:val="110"/>
          <w:sz w:val="22"/>
          <w:szCs w:val="22"/>
        </w:rPr>
        <w:t xml:space="preserve">demandate. Detto compenso viene concordato dal Consiglio di Amministrazione della Società di Gestione con gli Esperti Indipendenti </w:t>
      </w:r>
      <w:r w:rsidR="003B0525" w:rsidRPr="009509F5">
        <w:rPr>
          <w:spacing w:val="-5"/>
          <w:w w:val="105"/>
          <w:sz w:val="22"/>
          <w:szCs w:val="22"/>
        </w:rPr>
        <w:t xml:space="preserve">sulla base dell’impegno e della professionalità richiesti per lo </w:t>
      </w:r>
      <w:r w:rsidR="003B0525" w:rsidRPr="009509F5">
        <w:rPr>
          <w:spacing w:val="-4"/>
          <w:w w:val="105"/>
          <w:sz w:val="22"/>
          <w:szCs w:val="22"/>
        </w:rPr>
        <w:t>svolgimento dell’incarico, avendo presente la natura, l’entità e l’ubicazione t</w:t>
      </w:r>
      <w:r w:rsidR="003B0525" w:rsidRPr="009509F5">
        <w:rPr>
          <w:spacing w:val="-4"/>
          <w:w w:val="110"/>
          <w:sz w:val="22"/>
          <w:szCs w:val="22"/>
        </w:rPr>
        <w:t xml:space="preserve">erritoriale dei beni oggetto </w:t>
      </w:r>
      <w:r w:rsidR="003B0525" w:rsidRPr="009509F5">
        <w:rPr>
          <w:spacing w:val="-4"/>
          <w:w w:val="105"/>
          <w:sz w:val="22"/>
          <w:szCs w:val="22"/>
        </w:rPr>
        <w:t>di valutazione, e dell’eventuale esistenza di un mercato att</w:t>
      </w:r>
      <w:r w:rsidR="003B0525" w:rsidRPr="009509F5">
        <w:rPr>
          <w:spacing w:val="-4"/>
          <w:w w:val="110"/>
          <w:sz w:val="22"/>
          <w:szCs w:val="22"/>
        </w:rPr>
        <w:t xml:space="preserve">ivo e di commissioni di mercato, nel rispetto </w:t>
      </w:r>
      <w:r w:rsidR="003B0525" w:rsidRPr="009509F5">
        <w:rPr>
          <w:spacing w:val="-6"/>
          <w:w w:val="110"/>
          <w:sz w:val="22"/>
          <w:szCs w:val="22"/>
        </w:rPr>
        <w:t xml:space="preserve">del </w:t>
      </w:r>
      <w:r w:rsidR="003B0525" w:rsidRPr="009509F5">
        <w:rPr>
          <w:i/>
          <w:spacing w:val="-6"/>
          <w:w w:val="105"/>
          <w:sz w:val="22"/>
          <w:szCs w:val="22"/>
        </w:rPr>
        <w:t>business plan</w:t>
      </w:r>
      <w:r w:rsidR="003B0525" w:rsidRPr="009509F5">
        <w:rPr>
          <w:spacing w:val="-6"/>
          <w:w w:val="110"/>
          <w:sz w:val="22"/>
          <w:szCs w:val="22"/>
        </w:rPr>
        <w:t xml:space="preserve"> approvato.</w:t>
      </w:r>
    </w:p>
    <w:p w:rsidR="003B0525" w:rsidRPr="009509F5" w:rsidRDefault="003B0525" w:rsidP="0017135C">
      <w:pPr>
        <w:numPr>
          <w:ilvl w:val="0"/>
          <w:numId w:val="51"/>
        </w:numPr>
        <w:tabs>
          <w:tab w:val="right" w:leader="underscore" w:pos="567"/>
        </w:tabs>
        <w:spacing w:before="180" w:line="288" w:lineRule="auto"/>
        <w:ind w:right="216"/>
        <w:jc w:val="both"/>
        <w:rPr>
          <w:spacing w:val="-8"/>
          <w:w w:val="110"/>
          <w:sz w:val="22"/>
          <w:szCs w:val="22"/>
        </w:rPr>
      </w:pPr>
      <w:r w:rsidRPr="009509F5">
        <w:rPr>
          <w:spacing w:val="-6"/>
          <w:w w:val="110"/>
          <w:sz w:val="22"/>
          <w:szCs w:val="22"/>
        </w:rPr>
        <w:t xml:space="preserve">Per le </w:t>
      </w:r>
      <w:r w:rsidRPr="009509F5">
        <w:rPr>
          <w:spacing w:val="-9"/>
          <w:w w:val="110"/>
          <w:sz w:val="22"/>
          <w:szCs w:val="22"/>
        </w:rPr>
        <w:t>valutazioni</w:t>
      </w:r>
      <w:r w:rsidRPr="009509F5">
        <w:rPr>
          <w:spacing w:val="-6"/>
          <w:w w:val="110"/>
          <w:sz w:val="22"/>
          <w:szCs w:val="22"/>
        </w:rPr>
        <w:t xml:space="preserve"> degli apporti in n</w:t>
      </w:r>
      <w:r w:rsidRPr="009509F5">
        <w:rPr>
          <w:spacing w:val="-6"/>
          <w:w w:val="105"/>
          <w:sz w:val="22"/>
          <w:szCs w:val="22"/>
        </w:rPr>
        <w:t>atura</w:t>
      </w:r>
      <w:r w:rsidR="00C57D45" w:rsidRPr="009509F5">
        <w:rPr>
          <w:spacing w:val="-6"/>
          <w:w w:val="105"/>
          <w:sz w:val="22"/>
          <w:szCs w:val="22"/>
        </w:rPr>
        <w:t>,</w:t>
      </w:r>
      <w:r w:rsidRPr="009509F5">
        <w:rPr>
          <w:spacing w:val="-6"/>
          <w:w w:val="105"/>
          <w:sz w:val="22"/>
          <w:szCs w:val="22"/>
        </w:rPr>
        <w:t xml:space="preserve"> il compenso inerente l’attività di valutazione è </w:t>
      </w:r>
      <w:r w:rsidRPr="009509F5">
        <w:rPr>
          <w:spacing w:val="-6"/>
          <w:w w:val="110"/>
          <w:sz w:val="22"/>
          <w:szCs w:val="22"/>
        </w:rPr>
        <w:t xml:space="preserve">posto </w:t>
      </w:r>
      <w:r w:rsidRPr="009509F5">
        <w:rPr>
          <w:spacing w:val="-4"/>
          <w:w w:val="105"/>
          <w:sz w:val="22"/>
          <w:szCs w:val="22"/>
        </w:rPr>
        <w:t xml:space="preserve">a carico dell’apportante. I compensi relativi alle valutazioni periodiche del patrimonio immobiliare del </w:t>
      </w:r>
      <w:r w:rsidRPr="009509F5">
        <w:rPr>
          <w:spacing w:val="-9"/>
          <w:w w:val="110"/>
          <w:sz w:val="22"/>
          <w:szCs w:val="22"/>
        </w:rPr>
        <w:t xml:space="preserve">Fondo ed alle valutazioni per la vendita degli immobili del Fondo, nonché quelle spettanti per eventuali </w:t>
      </w:r>
      <w:r w:rsidRPr="009509F5">
        <w:rPr>
          <w:spacing w:val="-5"/>
          <w:w w:val="110"/>
          <w:sz w:val="22"/>
          <w:szCs w:val="22"/>
        </w:rPr>
        <w:t xml:space="preserve">altre valutazioni richieste, verranno corrisposte con valuta corrispondente al 30° (trentesimo) giorno </w:t>
      </w:r>
      <w:r w:rsidRPr="009509F5">
        <w:rPr>
          <w:spacing w:val="-8"/>
          <w:w w:val="110"/>
          <w:sz w:val="22"/>
          <w:szCs w:val="22"/>
        </w:rPr>
        <w:t>dalla data di emissione della relativa fattura.</w:t>
      </w:r>
    </w:p>
    <w:p w:rsidR="003B0525" w:rsidRPr="009509F5" w:rsidRDefault="003B0525" w:rsidP="0017135C">
      <w:pPr>
        <w:spacing w:before="252"/>
        <w:ind w:left="216"/>
        <w:rPr>
          <w:b/>
          <w:bCs/>
          <w:i/>
          <w:iCs/>
          <w:spacing w:val="-1"/>
          <w:w w:val="105"/>
          <w:sz w:val="22"/>
          <w:szCs w:val="22"/>
        </w:rPr>
      </w:pPr>
      <w:r w:rsidRPr="009509F5">
        <w:rPr>
          <w:b/>
          <w:bCs/>
          <w:i/>
          <w:iCs/>
          <w:spacing w:val="-1"/>
          <w:w w:val="105"/>
          <w:sz w:val="22"/>
          <w:szCs w:val="22"/>
        </w:rPr>
        <w:t>4.1.4 Oneri inerenti all’acquisizione e la dismissione delle attività del Fondo</w:t>
      </w:r>
    </w:p>
    <w:p w:rsidR="003B0525" w:rsidRPr="009509F5" w:rsidRDefault="003B0525" w:rsidP="0017135C">
      <w:pPr>
        <w:numPr>
          <w:ilvl w:val="0"/>
          <w:numId w:val="52"/>
        </w:numPr>
        <w:tabs>
          <w:tab w:val="right" w:leader="underscore" w:pos="567"/>
        </w:tabs>
        <w:spacing w:before="180" w:line="288" w:lineRule="auto"/>
        <w:ind w:right="216"/>
        <w:jc w:val="both"/>
        <w:rPr>
          <w:spacing w:val="-5"/>
          <w:w w:val="110"/>
          <w:sz w:val="22"/>
          <w:szCs w:val="22"/>
        </w:rPr>
      </w:pPr>
      <w:r w:rsidRPr="009509F5">
        <w:rPr>
          <w:spacing w:val="-10"/>
          <w:w w:val="105"/>
          <w:sz w:val="22"/>
          <w:szCs w:val="22"/>
        </w:rPr>
        <w:t>Sono a carico del Fondo, ad esclusione di quanto previsto all’art. 4.3.</w:t>
      </w:r>
      <w:r w:rsidRPr="009509F5">
        <w:rPr>
          <w:spacing w:val="-10"/>
          <w:w w:val="110"/>
          <w:sz w:val="22"/>
          <w:szCs w:val="22"/>
        </w:rPr>
        <w:t xml:space="preserve">1, le spese, gli oneri, le </w:t>
      </w:r>
      <w:r w:rsidRPr="009509F5">
        <w:rPr>
          <w:spacing w:val="-6"/>
          <w:w w:val="110"/>
          <w:sz w:val="22"/>
          <w:szCs w:val="22"/>
        </w:rPr>
        <w:t xml:space="preserve">commissioni, </w:t>
      </w:r>
      <w:r w:rsidRPr="009509F5">
        <w:rPr>
          <w:spacing w:val="-6"/>
          <w:w w:val="110"/>
          <w:sz w:val="22"/>
          <w:szCs w:val="22"/>
        </w:rPr>
        <w:lastRenderedPageBreak/>
        <w:t>le provvigioni, ecc., inerenti al</w:t>
      </w:r>
      <w:r w:rsidRPr="009509F5">
        <w:rPr>
          <w:spacing w:val="-6"/>
          <w:w w:val="105"/>
          <w:sz w:val="22"/>
          <w:szCs w:val="22"/>
        </w:rPr>
        <w:t xml:space="preserve">l’acquisizione (per quanto non di competenza del venditore) </w:t>
      </w:r>
      <w:r w:rsidRPr="009509F5">
        <w:rPr>
          <w:spacing w:val="-5"/>
          <w:w w:val="110"/>
          <w:sz w:val="22"/>
          <w:szCs w:val="22"/>
        </w:rPr>
        <w:t xml:space="preserve">ed alla dismissione </w:t>
      </w:r>
      <w:r w:rsidRPr="009509F5">
        <w:rPr>
          <w:spacing w:val="-5"/>
          <w:w w:val="105"/>
          <w:sz w:val="22"/>
          <w:szCs w:val="22"/>
        </w:rPr>
        <w:t>(per quanto non di competenza dell’acquirente) delle attività del Fondo</w:t>
      </w:r>
      <w:r w:rsidR="006F40BB" w:rsidRPr="009509F5">
        <w:rPr>
          <w:spacing w:val="-5"/>
          <w:w w:val="105"/>
          <w:sz w:val="22"/>
          <w:szCs w:val="22"/>
        </w:rPr>
        <w:t xml:space="preserve">, ivi inclusi i costi per eventuali servizi di </w:t>
      </w:r>
      <w:r w:rsidR="006F40BB" w:rsidRPr="009509F5">
        <w:rPr>
          <w:i/>
          <w:spacing w:val="-5"/>
          <w:w w:val="105"/>
          <w:sz w:val="22"/>
          <w:szCs w:val="22"/>
        </w:rPr>
        <w:t>advisory</w:t>
      </w:r>
      <w:r w:rsidR="00B56695" w:rsidRPr="009509F5">
        <w:rPr>
          <w:spacing w:val="-5"/>
          <w:w w:val="105"/>
          <w:sz w:val="22"/>
          <w:szCs w:val="22"/>
        </w:rPr>
        <w:t xml:space="preserve"> di cui al successivo articolo 5.1, comma 2. </w:t>
      </w:r>
    </w:p>
    <w:p w:rsidR="003B0525" w:rsidRPr="009509F5" w:rsidRDefault="003B0525" w:rsidP="0017135C">
      <w:pPr>
        <w:numPr>
          <w:ilvl w:val="0"/>
          <w:numId w:val="52"/>
        </w:numPr>
        <w:tabs>
          <w:tab w:val="right" w:leader="underscore" w:pos="567"/>
        </w:tabs>
        <w:spacing w:before="180" w:line="288" w:lineRule="auto"/>
        <w:ind w:right="216"/>
        <w:jc w:val="both"/>
        <w:rPr>
          <w:spacing w:val="-8"/>
          <w:sz w:val="22"/>
          <w:szCs w:val="22"/>
        </w:rPr>
      </w:pPr>
      <w:r w:rsidRPr="009509F5">
        <w:rPr>
          <w:spacing w:val="-10"/>
          <w:w w:val="110"/>
          <w:sz w:val="22"/>
          <w:szCs w:val="22"/>
        </w:rPr>
        <w:t xml:space="preserve">Gli oneri inerenti alle acquisizioni e/o alle </w:t>
      </w:r>
      <w:r w:rsidRPr="009509F5">
        <w:rPr>
          <w:spacing w:val="-13"/>
          <w:w w:val="105"/>
          <w:sz w:val="22"/>
          <w:szCs w:val="22"/>
        </w:rPr>
        <w:t>dismissioni</w:t>
      </w:r>
      <w:r w:rsidRPr="009509F5">
        <w:rPr>
          <w:spacing w:val="-10"/>
          <w:w w:val="110"/>
          <w:sz w:val="22"/>
          <w:szCs w:val="22"/>
        </w:rPr>
        <w:t xml:space="preserve"> delle attività del Fondo che non siano </w:t>
      </w:r>
      <w:r w:rsidRPr="009509F5">
        <w:rPr>
          <w:spacing w:val="-8"/>
          <w:w w:val="110"/>
          <w:sz w:val="22"/>
          <w:szCs w:val="22"/>
        </w:rPr>
        <w:t>state preventivamente comunicate al Comitato Consultivo, saranno a carico della Società di Gestione qualora le relative operazioni non dovessero avere luogo</w:t>
      </w:r>
      <w:r w:rsidRPr="009509F5">
        <w:rPr>
          <w:spacing w:val="-8"/>
          <w:sz w:val="22"/>
          <w:szCs w:val="22"/>
        </w:rPr>
        <w:t>.</w:t>
      </w:r>
    </w:p>
    <w:p w:rsidR="003B0525" w:rsidRPr="009509F5" w:rsidRDefault="003B0525" w:rsidP="0017135C">
      <w:pPr>
        <w:spacing w:before="180" w:line="288" w:lineRule="auto"/>
        <w:ind w:left="936" w:right="216" w:hanging="720"/>
        <w:rPr>
          <w:b/>
          <w:bCs/>
          <w:i/>
          <w:iCs/>
          <w:spacing w:val="-4"/>
          <w:w w:val="105"/>
          <w:sz w:val="22"/>
          <w:szCs w:val="22"/>
        </w:rPr>
      </w:pPr>
      <w:r w:rsidRPr="009509F5">
        <w:rPr>
          <w:b/>
          <w:bCs/>
          <w:i/>
          <w:iCs/>
          <w:spacing w:val="-4"/>
          <w:w w:val="105"/>
          <w:sz w:val="22"/>
          <w:szCs w:val="22"/>
        </w:rPr>
        <w:t>4.1.5 Spese di consulenza nell’ambito dell’amministrazione, manutenzione e ristrutturazione degli immobili del Fondo</w:t>
      </w:r>
    </w:p>
    <w:p w:rsidR="003B0525" w:rsidRPr="009509F5" w:rsidRDefault="00B56695" w:rsidP="0017135C">
      <w:pPr>
        <w:numPr>
          <w:ilvl w:val="0"/>
          <w:numId w:val="53"/>
        </w:numPr>
        <w:tabs>
          <w:tab w:val="right" w:pos="567"/>
        </w:tabs>
        <w:spacing w:before="180" w:line="288" w:lineRule="auto"/>
        <w:ind w:right="216"/>
        <w:jc w:val="both"/>
        <w:rPr>
          <w:spacing w:val="-6"/>
          <w:w w:val="105"/>
          <w:sz w:val="22"/>
          <w:szCs w:val="22"/>
        </w:rPr>
      </w:pPr>
      <w:r w:rsidRPr="009509F5">
        <w:rPr>
          <w:spacing w:val="-1"/>
          <w:w w:val="105"/>
          <w:sz w:val="22"/>
          <w:szCs w:val="22"/>
        </w:rPr>
        <w:t xml:space="preserve"> </w:t>
      </w:r>
      <w:r w:rsidR="003B0525" w:rsidRPr="009509F5">
        <w:rPr>
          <w:spacing w:val="-1"/>
          <w:w w:val="105"/>
          <w:sz w:val="22"/>
          <w:szCs w:val="22"/>
        </w:rPr>
        <w:t>Le spese inerenti alla gestione amministrativa, tecnica e commerciale, all’amministrazione</w:t>
      </w:r>
      <w:r w:rsidR="00A118B8" w:rsidRPr="009509F5">
        <w:rPr>
          <w:spacing w:val="-1"/>
          <w:w w:val="105"/>
          <w:sz w:val="22"/>
          <w:szCs w:val="22"/>
        </w:rPr>
        <w:t xml:space="preserve"> </w:t>
      </w:r>
      <w:r w:rsidR="003B0525" w:rsidRPr="009509F5">
        <w:rPr>
          <w:spacing w:val="4"/>
          <w:w w:val="105"/>
          <w:sz w:val="22"/>
          <w:szCs w:val="22"/>
        </w:rPr>
        <w:t>dell’Investimento Tipico, ivi compresi i compensi</w:t>
      </w:r>
      <w:r w:rsidR="003B0525" w:rsidRPr="009509F5">
        <w:rPr>
          <w:spacing w:val="4"/>
          <w:w w:val="110"/>
          <w:sz w:val="22"/>
          <w:szCs w:val="22"/>
        </w:rPr>
        <w:t xml:space="preserve"> dovuti a so</w:t>
      </w:r>
      <w:r w:rsidR="001139CE" w:rsidRPr="009509F5">
        <w:rPr>
          <w:spacing w:val="4"/>
          <w:w w:val="110"/>
          <w:sz w:val="22"/>
          <w:szCs w:val="22"/>
        </w:rPr>
        <w:t xml:space="preserve">ggetti esterni a cui è delegato </w:t>
      </w:r>
      <w:r w:rsidR="003B0525" w:rsidRPr="009509F5">
        <w:rPr>
          <w:spacing w:val="4"/>
          <w:w w:val="110"/>
          <w:sz w:val="22"/>
          <w:szCs w:val="22"/>
        </w:rPr>
        <w:t>lo</w:t>
      </w:r>
      <w:r w:rsidR="001139CE" w:rsidRPr="009509F5">
        <w:rPr>
          <w:spacing w:val="4"/>
          <w:w w:val="110"/>
          <w:sz w:val="22"/>
          <w:szCs w:val="22"/>
        </w:rPr>
        <w:t xml:space="preserve"> </w:t>
      </w:r>
      <w:r w:rsidR="003B0525" w:rsidRPr="009509F5">
        <w:rPr>
          <w:spacing w:val="3"/>
          <w:w w:val="110"/>
          <w:sz w:val="22"/>
          <w:szCs w:val="22"/>
        </w:rPr>
        <w:t xml:space="preserve">svolgimento di tali attività (quali a titolo di esempio, attività di </w:t>
      </w:r>
      <w:r w:rsidR="003B0525" w:rsidRPr="009509F5">
        <w:rPr>
          <w:i/>
          <w:spacing w:val="3"/>
          <w:w w:val="105"/>
          <w:sz w:val="22"/>
          <w:szCs w:val="22"/>
        </w:rPr>
        <w:t>property management, facility</w:t>
      </w:r>
      <w:r w:rsidR="000754CE" w:rsidRPr="009509F5">
        <w:rPr>
          <w:i/>
          <w:spacing w:val="3"/>
          <w:w w:val="105"/>
          <w:sz w:val="22"/>
          <w:szCs w:val="22"/>
        </w:rPr>
        <w:t xml:space="preserve"> </w:t>
      </w:r>
      <w:r w:rsidR="003B0525" w:rsidRPr="009509F5">
        <w:rPr>
          <w:i/>
          <w:spacing w:val="8"/>
          <w:w w:val="110"/>
          <w:sz w:val="22"/>
          <w:szCs w:val="22"/>
        </w:rPr>
        <w:t>management</w:t>
      </w:r>
      <w:r w:rsidR="003B0525" w:rsidRPr="009509F5">
        <w:rPr>
          <w:spacing w:val="8"/>
          <w:sz w:val="22"/>
          <w:szCs w:val="22"/>
        </w:rPr>
        <w:t xml:space="preserve">), nonché le spese vive sostenute nell’esercizio di tali attività </w:t>
      </w:r>
      <w:r w:rsidR="003B0525" w:rsidRPr="009509F5">
        <w:rPr>
          <w:spacing w:val="8"/>
          <w:w w:val="105"/>
          <w:sz w:val="22"/>
          <w:szCs w:val="22"/>
        </w:rPr>
        <w:t xml:space="preserve">con riferimento </w:t>
      </w:r>
      <w:r w:rsidR="003B0525" w:rsidRPr="009509F5">
        <w:rPr>
          <w:spacing w:val="-2"/>
          <w:sz w:val="22"/>
          <w:szCs w:val="22"/>
        </w:rPr>
        <w:t>all’Investimento Tipico del Fondo</w:t>
      </w:r>
      <w:r w:rsidR="003B0525" w:rsidRPr="009509F5">
        <w:rPr>
          <w:spacing w:val="-2"/>
          <w:w w:val="105"/>
          <w:sz w:val="22"/>
          <w:szCs w:val="22"/>
        </w:rPr>
        <w:t xml:space="preserve">, al netto degli oneri e delle spese eventualmente rimborsati dagli </w:t>
      </w:r>
      <w:r w:rsidR="003B0525" w:rsidRPr="009509F5">
        <w:rPr>
          <w:spacing w:val="-7"/>
          <w:w w:val="105"/>
          <w:sz w:val="22"/>
          <w:szCs w:val="22"/>
        </w:rPr>
        <w:t xml:space="preserve">utilizzatori dei beni immobili di pertinenza del Fondo, </w:t>
      </w:r>
      <w:r w:rsidRPr="009509F5">
        <w:rPr>
          <w:spacing w:val="-7"/>
          <w:w w:val="105"/>
          <w:sz w:val="22"/>
          <w:szCs w:val="22"/>
        </w:rPr>
        <w:t>sono a carico del Fondo</w:t>
      </w:r>
      <w:r w:rsidR="000E1863" w:rsidRPr="009509F5">
        <w:rPr>
          <w:spacing w:val="-6"/>
          <w:w w:val="110"/>
          <w:sz w:val="22"/>
          <w:szCs w:val="22"/>
        </w:rPr>
        <w:t xml:space="preserve"> entro il limite indicato nel </w:t>
      </w:r>
      <w:r w:rsidR="000E1863" w:rsidRPr="009509F5">
        <w:rPr>
          <w:i/>
          <w:spacing w:val="-6"/>
          <w:w w:val="110"/>
          <w:sz w:val="22"/>
          <w:szCs w:val="22"/>
        </w:rPr>
        <w:t>business plan</w:t>
      </w:r>
      <w:r w:rsidR="000E1863" w:rsidRPr="009509F5">
        <w:rPr>
          <w:spacing w:val="-6"/>
          <w:w w:val="110"/>
          <w:sz w:val="22"/>
          <w:szCs w:val="22"/>
        </w:rPr>
        <w:t xml:space="preserve"> del Fondo</w:t>
      </w:r>
      <w:r w:rsidR="00EB2616" w:rsidRPr="009509F5">
        <w:rPr>
          <w:spacing w:val="-6"/>
          <w:w w:val="110"/>
          <w:sz w:val="22"/>
          <w:szCs w:val="22"/>
        </w:rPr>
        <w:t xml:space="preserve"> stesso</w:t>
      </w:r>
      <w:r w:rsidR="001139CE" w:rsidRPr="009509F5">
        <w:rPr>
          <w:spacing w:val="-6"/>
          <w:w w:val="110"/>
          <w:sz w:val="22"/>
          <w:szCs w:val="22"/>
        </w:rPr>
        <w:t>, qualora non preventivamente approva</w:t>
      </w:r>
      <w:r w:rsidR="00EB2616" w:rsidRPr="009509F5">
        <w:rPr>
          <w:spacing w:val="-6"/>
          <w:w w:val="110"/>
          <w:sz w:val="22"/>
          <w:szCs w:val="22"/>
        </w:rPr>
        <w:t>te</w:t>
      </w:r>
      <w:r w:rsidR="001139CE" w:rsidRPr="009509F5">
        <w:rPr>
          <w:spacing w:val="-6"/>
          <w:w w:val="110"/>
          <w:sz w:val="22"/>
          <w:szCs w:val="22"/>
        </w:rPr>
        <w:t xml:space="preserve"> dal Comitato Consultivo del Fondo</w:t>
      </w:r>
      <w:r w:rsidR="000E1863" w:rsidRPr="009509F5">
        <w:rPr>
          <w:spacing w:val="-6"/>
          <w:w w:val="110"/>
          <w:sz w:val="22"/>
          <w:szCs w:val="22"/>
        </w:rPr>
        <w:t>.</w:t>
      </w:r>
    </w:p>
    <w:p w:rsidR="003B0525" w:rsidRPr="009509F5" w:rsidRDefault="003B0525" w:rsidP="0017135C">
      <w:pPr>
        <w:spacing w:before="216"/>
        <w:ind w:left="216"/>
        <w:rPr>
          <w:b/>
          <w:bCs/>
          <w:i/>
          <w:iCs/>
          <w:spacing w:val="-1"/>
          <w:w w:val="105"/>
          <w:sz w:val="22"/>
          <w:szCs w:val="22"/>
        </w:rPr>
      </w:pPr>
      <w:r w:rsidRPr="009509F5">
        <w:rPr>
          <w:b/>
          <w:bCs/>
          <w:i/>
          <w:iCs/>
          <w:spacing w:val="-1"/>
          <w:w w:val="105"/>
          <w:sz w:val="22"/>
          <w:szCs w:val="22"/>
        </w:rPr>
        <w:t>4.1.6 Oneri e spese relativi a risanamento, recupero, ristrutturazione</w:t>
      </w:r>
    </w:p>
    <w:p w:rsidR="003B0525" w:rsidRPr="009509F5" w:rsidRDefault="003B0525" w:rsidP="0017135C">
      <w:pPr>
        <w:numPr>
          <w:ilvl w:val="0"/>
          <w:numId w:val="54"/>
        </w:numPr>
        <w:tabs>
          <w:tab w:val="right" w:leader="underscore" w:pos="567"/>
        </w:tabs>
        <w:spacing w:before="180" w:line="288" w:lineRule="auto"/>
        <w:ind w:right="216"/>
        <w:jc w:val="both"/>
        <w:rPr>
          <w:spacing w:val="-4"/>
          <w:w w:val="105"/>
          <w:sz w:val="22"/>
          <w:szCs w:val="22"/>
        </w:rPr>
      </w:pPr>
      <w:r w:rsidRPr="009509F5">
        <w:rPr>
          <w:spacing w:val="2"/>
          <w:w w:val="105"/>
          <w:sz w:val="22"/>
          <w:szCs w:val="22"/>
        </w:rPr>
        <w:t xml:space="preserve">Gli oneri e le spese </w:t>
      </w:r>
      <w:r w:rsidRPr="009509F5">
        <w:rPr>
          <w:spacing w:val="-1"/>
          <w:w w:val="105"/>
          <w:sz w:val="22"/>
          <w:szCs w:val="22"/>
        </w:rPr>
        <w:t>connessi</w:t>
      </w:r>
      <w:r w:rsidRPr="009509F5">
        <w:rPr>
          <w:spacing w:val="2"/>
          <w:w w:val="105"/>
          <w:sz w:val="22"/>
          <w:szCs w:val="22"/>
        </w:rPr>
        <w:t xml:space="preserve"> con investimenti relativi al recupero, la ristrutturazione, il</w:t>
      </w:r>
      <w:r w:rsidR="00A118B8" w:rsidRPr="009509F5">
        <w:rPr>
          <w:spacing w:val="2"/>
          <w:w w:val="105"/>
          <w:sz w:val="22"/>
          <w:szCs w:val="22"/>
        </w:rPr>
        <w:t xml:space="preserve"> </w:t>
      </w:r>
      <w:r w:rsidRPr="009509F5">
        <w:rPr>
          <w:spacing w:val="-2"/>
          <w:w w:val="105"/>
          <w:sz w:val="22"/>
          <w:szCs w:val="22"/>
        </w:rPr>
        <w:t xml:space="preserve">risanamento o il </w:t>
      </w:r>
      <w:r w:rsidRPr="009509F5">
        <w:rPr>
          <w:spacing w:val="-1"/>
          <w:w w:val="105"/>
          <w:sz w:val="22"/>
          <w:szCs w:val="22"/>
        </w:rPr>
        <w:t>restauro</w:t>
      </w:r>
      <w:r w:rsidRPr="009509F5">
        <w:rPr>
          <w:spacing w:val="-2"/>
          <w:w w:val="105"/>
          <w:sz w:val="22"/>
          <w:szCs w:val="22"/>
        </w:rPr>
        <w:t xml:space="preserve"> di edifici, la nuova realizzazione o il ripristino di impianti, e comunque </w:t>
      </w:r>
      <w:r w:rsidRPr="009509F5">
        <w:rPr>
          <w:spacing w:val="-5"/>
          <w:sz w:val="22"/>
          <w:szCs w:val="22"/>
        </w:rPr>
        <w:t xml:space="preserve">l’ampliamento </w:t>
      </w:r>
      <w:r w:rsidRPr="009509F5">
        <w:rPr>
          <w:spacing w:val="-5"/>
          <w:w w:val="105"/>
          <w:sz w:val="22"/>
          <w:szCs w:val="22"/>
        </w:rPr>
        <w:t xml:space="preserve">da realizzare sui beni già a disposizione del Fondo e investimenti e/o spese relativi alla </w:t>
      </w:r>
      <w:r w:rsidRPr="009509F5">
        <w:rPr>
          <w:spacing w:val="-4"/>
          <w:w w:val="105"/>
          <w:sz w:val="22"/>
          <w:szCs w:val="22"/>
        </w:rPr>
        <w:t>conservazione e alla valorizzazione del patrimonio sono a carico del Fondo.</w:t>
      </w:r>
    </w:p>
    <w:p w:rsidR="003B0525" w:rsidRPr="009509F5" w:rsidRDefault="003B0525" w:rsidP="0017135C">
      <w:pPr>
        <w:spacing w:before="252" w:line="285" w:lineRule="auto"/>
        <w:ind w:left="936" w:right="216" w:hanging="720"/>
        <w:rPr>
          <w:b/>
          <w:bCs/>
          <w:i/>
          <w:iCs/>
          <w:spacing w:val="-4"/>
          <w:w w:val="105"/>
          <w:sz w:val="22"/>
          <w:szCs w:val="22"/>
        </w:rPr>
      </w:pPr>
      <w:r w:rsidRPr="009509F5">
        <w:rPr>
          <w:b/>
          <w:bCs/>
          <w:i/>
          <w:iCs/>
          <w:spacing w:val="-3"/>
          <w:w w:val="105"/>
          <w:sz w:val="22"/>
          <w:szCs w:val="22"/>
        </w:rPr>
        <w:t xml:space="preserve">4.1.7 Oneri e spese relativi al possesso e/o all’utilizzo degli immobili ordinariamente a carico dei </w:t>
      </w:r>
      <w:r w:rsidRPr="009509F5">
        <w:rPr>
          <w:b/>
          <w:bCs/>
          <w:i/>
          <w:iCs/>
          <w:spacing w:val="-4"/>
          <w:w w:val="105"/>
          <w:sz w:val="22"/>
          <w:szCs w:val="22"/>
        </w:rPr>
        <w:t>conduttori o da essi ripetibili</w:t>
      </w:r>
    </w:p>
    <w:p w:rsidR="003B0525" w:rsidRPr="009509F5" w:rsidRDefault="003B0525" w:rsidP="0017135C">
      <w:pPr>
        <w:numPr>
          <w:ilvl w:val="0"/>
          <w:numId w:val="55"/>
        </w:numPr>
        <w:tabs>
          <w:tab w:val="right" w:leader="underscore" w:pos="567"/>
        </w:tabs>
        <w:spacing w:before="180" w:line="288" w:lineRule="auto"/>
        <w:ind w:right="216"/>
        <w:jc w:val="both"/>
        <w:rPr>
          <w:spacing w:val="-4"/>
          <w:w w:val="105"/>
          <w:sz w:val="22"/>
          <w:szCs w:val="22"/>
        </w:rPr>
      </w:pPr>
      <w:r w:rsidRPr="009509F5">
        <w:rPr>
          <w:spacing w:val="2"/>
          <w:w w:val="105"/>
          <w:sz w:val="22"/>
          <w:szCs w:val="22"/>
        </w:rPr>
        <w:t>Oneri</w:t>
      </w:r>
      <w:r w:rsidRPr="009509F5">
        <w:rPr>
          <w:spacing w:val="-3"/>
          <w:w w:val="105"/>
          <w:sz w:val="22"/>
          <w:szCs w:val="22"/>
        </w:rPr>
        <w:t xml:space="preserve">, spese ed </w:t>
      </w:r>
      <w:r w:rsidRPr="009509F5">
        <w:rPr>
          <w:spacing w:val="-3"/>
          <w:sz w:val="22"/>
          <w:szCs w:val="22"/>
        </w:rPr>
        <w:t xml:space="preserve">imposte inerenti al possesso e/o all’utilizzo degli immobili ordinariamente a </w:t>
      </w:r>
      <w:r w:rsidRPr="009509F5">
        <w:rPr>
          <w:spacing w:val="-3"/>
          <w:w w:val="105"/>
          <w:sz w:val="22"/>
          <w:szCs w:val="22"/>
        </w:rPr>
        <w:t xml:space="preserve">carico dei conduttori o da essi ripetibili (come a titolo puramente indicativo e non esaustivo, spese condominiali, consortili, portierato, guardiana, pulizia, riscaldamento, raccolta rifiuti ecc.), relative ai </w:t>
      </w:r>
      <w:r w:rsidRPr="009509F5">
        <w:rPr>
          <w:spacing w:val="-4"/>
          <w:w w:val="105"/>
          <w:sz w:val="22"/>
          <w:szCs w:val="22"/>
        </w:rPr>
        <w:t>periodi di assenza di rapporti di locazione sono altresì a carico del Fondo.</w:t>
      </w:r>
    </w:p>
    <w:p w:rsidR="003B0525" w:rsidRPr="009509F5" w:rsidRDefault="003B0525" w:rsidP="0017135C">
      <w:pPr>
        <w:numPr>
          <w:ilvl w:val="0"/>
          <w:numId w:val="55"/>
        </w:numPr>
        <w:tabs>
          <w:tab w:val="right" w:leader="underscore" w:pos="567"/>
        </w:tabs>
        <w:spacing w:before="180" w:line="288" w:lineRule="auto"/>
        <w:ind w:right="216"/>
        <w:jc w:val="both"/>
        <w:rPr>
          <w:spacing w:val="-5"/>
          <w:w w:val="105"/>
          <w:sz w:val="22"/>
          <w:szCs w:val="22"/>
        </w:rPr>
      </w:pPr>
      <w:r w:rsidRPr="009509F5">
        <w:rPr>
          <w:spacing w:val="-3"/>
          <w:w w:val="105"/>
          <w:sz w:val="22"/>
          <w:szCs w:val="22"/>
        </w:rPr>
        <w:t xml:space="preserve">La congruità delle spese di cui al precedente capoverso può essere oggetto di certificazione </w:t>
      </w:r>
      <w:r w:rsidRPr="009509F5">
        <w:rPr>
          <w:spacing w:val="-2"/>
          <w:w w:val="105"/>
          <w:sz w:val="22"/>
          <w:szCs w:val="22"/>
        </w:rPr>
        <w:t xml:space="preserve">di merito da parte di società o ente </w:t>
      </w:r>
      <w:r w:rsidRPr="009509F5">
        <w:rPr>
          <w:spacing w:val="-3"/>
          <w:w w:val="105"/>
          <w:sz w:val="22"/>
          <w:szCs w:val="22"/>
        </w:rPr>
        <w:t>specializzato</w:t>
      </w:r>
      <w:r w:rsidRPr="009509F5">
        <w:rPr>
          <w:spacing w:val="-2"/>
          <w:w w:val="105"/>
          <w:sz w:val="22"/>
          <w:szCs w:val="22"/>
        </w:rPr>
        <w:t xml:space="preserve"> ne</w:t>
      </w:r>
      <w:r w:rsidRPr="009509F5">
        <w:rPr>
          <w:spacing w:val="-2"/>
          <w:sz w:val="22"/>
          <w:szCs w:val="22"/>
        </w:rPr>
        <w:t xml:space="preserve">i controlli dei costi nell’edilizia; in tal caso anche il </w:t>
      </w:r>
      <w:r w:rsidRPr="009509F5">
        <w:rPr>
          <w:spacing w:val="-5"/>
          <w:w w:val="105"/>
          <w:sz w:val="22"/>
          <w:szCs w:val="22"/>
        </w:rPr>
        <w:t>relativo costo grava sul Fondo.</w:t>
      </w:r>
    </w:p>
    <w:p w:rsidR="003B0525" w:rsidRPr="009509F5" w:rsidRDefault="003B0525" w:rsidP="0017135C">
      <w:pPr>
        <w:spacing w:before="252"/>
        <w:ind w:left="216"/>
        <w:rPr>
          <w:b/>
          <w:bCs/>
          <w:i/>
          <w:iCs/>
          <w:spacing w:val="2"/>
          <w:w w:val="105"/>
          <w:sz w:val="22"/>
          <w:szCs w:val="22"/>
        </w:rPr>
      </w:pPr>
      <w:r w:rsidRPr="009509F5">
        <w:rPr>
          <w:b/>
          <w:bCs/>
          <w:i/>
          <w:iCs/>
          <w:spacing w:val="2"/>
          <w:w w:val="105"/>
          <w:sz w:val="22"/>
          <w:szCs w:val="22"/>
        </w:rPr>
        <w:t>4.1.8 Premi per polizze assicurative</w:t>
      </w:r>
    </w:p>
    <w:p w:rsidR="003B0525" w:rsidRPr="009509F5" w:rsidRDefault="003B0525" w:rsidP="0017135C">
      <w:pPr>
        <w:numPr>
          <w:ilvl w:val="0"/>
          <w:numId w:val="56"/>
        </w:numPr>
        <w:tabs>
          <w:tab w:val="right" w:leader="underscore" w:pos="567"/>
        </w:tabs>
        <w:spacing w:before="180" w:line="288" w:lineRule="auto"/>
        <w:ind w:right="216"/>
        <w:jc w:val="both"/>
        <w:rPr>
          <w:spacing w:val="-4"/>
          <w:w w:val="105"/>
          <w:sz w:val="22"/>
          <w:szCs w:val="22"/>
        </w:rPr>
      </w:pPr>
      <w:r w:rsidRPr="009509F5">
        <w:rPr>
          <w:spacing w:val="2"/>
          <w:w w:val="105"/>
          <w:sz w:val="22"/>
          <w:szCs w:val="22"/>
        </w:rPr>
        <w:t xml:space="preserve">I premi per </w:t>
      </w:r>
      <w:r w:rsidRPr="009509F5">
        <w:rPr>
          <w:spacing w:val="-5"/>
          <w:w w:val="105"/>
          <w:sz w:val="22"/>
          <w:szCs w:val="22"/>
        </w:rPr>
        <w:t>polizze</w:t>
      </w:r>
      <w:r w:rsidRPr="009509F5">
        <w:rPr>
          <w:spacing w:val="2"/>
          <w:w w:val="105"/>
          <w:sz w:val="22"/>
          <w:szCs w:val="22"/>
        </w:rPr>
        <w:t xml:space="preserve"> assicurative a copertura di rischi connessi, a qualsiasi titolo, ai beni</w:t>
      </w:r>
      <w:r w:rsidR="00A118B8" w:rsidRPr="009509F5">
        <w:rPr>
          <w:spacing w:val="2"/>
          <w:w w:val="105"/>
          <w:sz w:val="22"/>
          <w:szCs w:val="22"/>
        </w:rPr>
        <w:t xml:space="preserve"> </w:t>
      </w:r>
      <w:r w:rsidRPr="009509F5">
        <w:rPr>
          <w:spacing w:val="-1"/>
          <w:w w:val="105"/>
          <w:sz w:val="22"/>
          <w:szCs w:val="22"/>
        </w:rPr>
        <w:t xml:space="preserve">immobili del Fondo, ancorché concessi al Fondo a titolo di </w:t>
      </w:r>
      <w:r w:rsidRPr="009509F5">
        <w:rPr>
          <w:i/>
          <w:spacing w:val="-1"/>
          <w:w w:val="110"/>
          <w:sz w:val="22"/>
          <w:szCs w:val="22"/>
        </w:rPr>
        <w:t>leasing</w:t>
      </w:r>
      <w:r w:rsidRPr="009509F5">
        <w:rPr>
          <w:spacing w:val="-1"/>
          <w:w w:val="105"/>
          <w:sz w:val="22"/>
          <w:szCs w:val="22"/>
        </w:rPr>
        <w:t xml:space="preserve">, ai diritti reali immobiliari di </w:t>
      </w:r>
      <w:r w:rsidRPr="009509F5">
        <w:rPr>
          <w:spacing w:val="-5"/>
          <w:w w:val="105"/>
          <w:sz w:val="22"/>
          <w:szCs w:val="22"/>
        </w:rPr>
        <w:t xml:space="preserve">godimento, ai contratti di locazione, nonché a copertura di tutte le spese legali e giudiziarie inerenti alle </w:t>
      </w:r>
      <w:r w:rsidRPr="009509F5">
        <w:rPr>
          <w:spacing w:val="-4"/>
          <w:w w:val="105"/>
          <w:sz w:val="22"/>
          <w:szCs w:val="22"/>
        </w:rPr>
        <w:t>attività del Fondo sono a carico del Fondo.</w:t>
      </w:r>
    </w:p>
    <w:p w:rsidR="003B0525" w:rsidRPr="009509F5" w:rsidRDefault="003B0525" w:rsidP="0017135C">
      <w:pPr>
        <w:spacing w:before="252"/>
        <w:ind w:left="216"/>
        <w:rPr>
          <w:b/>
          <w:bCs/>
          <w:i/>
          <w:iCs/>
          <w:w w:val="105"/>
          <w:sz w:val="22"/>
          <w:szCs w:val="22"/>
        </w:rPr>
      </w:pPr>
      <w:r w:rsidRPr="009509F5">
        <w:rPr>
          <w:b/>
          <w:bCs/>
          <w:i/>
          <w:iCs/>
          <w:w w:val="105"/>
          <w:sz w:val="22"/>
          <w:szCs w:val="22"/>
        </w:rPr>
        <w:t>4.1.9 Spese di costituzione e di funzionamento</w:t>
      </w:r>
    </w:p>
    <w:p w:rsidR="003B0525" w:rsidRPr="009509F5" w:rsidRDefault="003B0525" w:rsidP="0017135C">
      <w:pPr>
        <w:numPr>
          <w:ilvl w:val="0"/>
          <w:numId w:val="57"/>
        </w:numPr>
        <w:tabs>
          <w:tab w:val="right" w:leader="underscore" w:pos="567"/>
        </w:tabs>
        <w:spacing w:before="180" w:line="288" w:lineRule="auto"/>
        <w:ind w:right="216"/>
        <w:jc w:val="both"/>
        <w:rPr>
          <w:spacing w:val="-5"/>
          <w:w w:val="105"/>
          <w:sz w:val="22"/>
          <w:szCs w:val="22"/>
        </w:rPr>
      </w:pPr>
      <w:r w:rsidRPr="009509F5">
        <w:rPr>
          <w:spacing w:val="-5"/>
          <w:w w:val="105"/>
          <w:sz w:val="22"/>
          <w:szCs w:val="22"/>
        </w:rPr>
        <w:t>Sono a carico del Fondo tutte le spese debitamente documentate, relative alla costituzione e all’avvio dell’operatività del Fondo.</w:t>
      </w:r>
    </w:p>
    <w:p w:rsidR="003B0525" w:rsidRPr="009509F5" w:rsidRDefault="003B0525" w:rsidP="0017135C">
      <w:pPr>
        <w:numPr>
          <w:ilvl w:val="0"/>
          <w:numId w:val="57"/>
        </w:numPr>
        <w:tabs>
          <w:tab w:val="right" w:leader="underscore" w:pos="567"/>
        </w:tabs>
        <w:spacing w:before="180" w:line="288" w:lineRule="auto"/>
        <w:ind w:right="216"/>
        <w:jc w:val="both"/>
        <w:rPr>
          <w:spacing w:val="-5"/>
          <w:w w:val="105"/>
          <w:sz w:val="22"/>
          <w:szCs w:val="22"/>
        </w:rPr>
      </w:pPr>
      <w:r w:rsidRPr="009509F5">
        <w:rPr>
          <w:spacing w:val="-5"/>
          <w:w w:val="105"/>
          <w:sz w:val="22"/>
          <w:szCs w:val="22"/>
        </w:rPr>
        <w:t xml:space="preserve">Sono inoltre a carico del Fondo i costi per la gestione amministrativa e contabile del Fondo entro il limite indicato nel </w:t>
      </w:r>
      <w:r w:rsidRPr="009509F5">
        <w:rPr>
          <w:i/>
          <w:spacing w:val="-5"/>
          <w:w w:val="110"/>
          <w:sz w:val="22"/>
          <w:szCs w:val="22"/>
        </w:rPr>
        <w:t xml:space="preserve">business plan </w:t>
      </w:r>
      <w:r w:rsidRPr="009509F5">
        <w:rPr>
          <w:spacing w:val="-5"/>
          <w:w w:val="105"/>
          <w:sz w:val="22"/>
          <w:szCs w:val="22"/>
        </w:rPr>
        <w:t>del Fondo</w:t>
      </w:r>
      <w:r w:rsidR="006212FB">
        <w:rPr>
          <w:spacing w:val="-5"/>
          <w:w w:val="105"/>
          <w:sz w:val="22"/>
          <w:szCs w:val="22"/>
        </w:rPr>
        <w:t>,</w:t>
      </w:r>
      <w:r w:rsidR="00E918CE">
        <w:rPr>
          <w:spacing w:val="-5"/>
          <w:w w:val="105"/>
          <w:sz w:val="22"/>
          <w:szCs w:val="22"/>
        </w:rPr>
        <w:t xml:space="preserve"> </w:t>
      </w:r>
      <w:r w:rsidR="005B2F13" w:rsidRPr="009509F5">
        <w:rPr>
          <w:spacing w:val="-5"/>
          <w:w w:val="105"/>
          <w:sz w:val="22"/>
          <w:szCs w:val="22"/>
        </w:rPr>
        <w:t xml:space="preserve">rappresentati dai compensi dovuti a soggetti esterni a cui </w:t>
      </w:r>
      <w:r w:rsidR="00B56695" w:rsidRPr="009509F5">
        <w:rPr>
          <w:spacing w:val="-5"/>
          <w:w w:val="105"/>
          <w:sz w:val="22"/>
          <w:szCs w:val="22"/>
        </w:rPr>
        <w:lastRenderedPageBreak/>
        <w:t>è delegato lo svolgimento di tali attività.</w:t>
      </w:r>
    </w:p>
    <w:p w:rsidR="003B0525" w:rsidRPr="009509F5" w:rsidRDefault="003B0525" w:rsidP="0017135C">
      <w:pPr>
        <w:spacing w:before="252"/>
        <w:ind w:left="216"/>
        <w:rPr>
          <w:b/>
          <w:bCs/>
          <w:i/>
          <w:iCs/>
          <w:spacing w:val="2"/>
          <w:w w:val="105"/>
          <w:sz w:val="22"/>
          <w:szCs w:val="22"/>
        </w:rPr>
      </w:pPr>
      <w:r w:rsidRPr="009509F5">
        <w:rPr>
          <w:b/>
          <w:bCs/>
          <w:i/>
          <w:iCs/>
          <w:spacing w:val="2"/>
          <w:w w:val="105"/>
          <w:sz w:val="22"/>
          <w:szCs w:val="22"/>
        </w:rPr>
        <w:t>4.1.10 Altre spese</w:t>
      </w:r>
    </w:p>
    <w:p w:rsidR="003B0525" w:rsidRPr="009509F5" w:rsidRDefault="003B0525" w:rsidP="0017135C">
      <w:pPr>
        <w:numPr>
          <w:ilvl w:val="0"/>
          <w:numId w:val="58"/>
        </w:numPr>
        <w:tabs>
          <w:tab w:val="right" w:leader="underscore" w:pos="567"/>
        </w:tabs>
        <w:spacing w:before="180" w:line="288" w:lineRule="auto"/>
        <w:ind w:right="216"/>
        <w:jc w:val="both"/>
        <w:rPr>
          <w:spacing w:val="-5"/>
          <w:w w:val="105"/>
          <w:sz w:val="22"/>
          <w:szCs w:val="22"/>
        </w:rPr>
      </w:pPr>
      <w:r w:rsidRPr="009509F5">
        <w:rPr>
          <w:spacing w:val="-5"/>
          <w:w w:val="105"/>
          <w:sz w:val="22"/>
          <w:szCs w:val="22"/>
        </w:rPr>
        <w:t>Sono altresì a carico del Fondo:</w:t>
      </w:r>
    </w:p>
    <w:p w:rsidR="003B0525" w:rsidRPr="009509F5" w:rsidRDefault="003B0525" w:rsidP="0017135C">
      <w:pPr>
        <w:numPr>
          <w:ilvl w:val="0"/>
          <w:numId w:val="11"/>
        </w:numPr>
        <w:tabs>
          <w:tab w:val="clear" w:pos="432"/>
          <w:tab w:val="num" w:pos="1276"/>
        </w:tabs>
        <w:spacing w:before="180" w:line="288" w:lineRule="auto"/>
        <w:ind w:right="216"/>
        <w:jc w:val="both"/>
        <w:rPr>
          <w:spacing w:val="-6"/>
          <w:w w:val="105"/>
          <w:sz w:val="22"/>
          <w:szCs w:val="22"/>
        </w:rPr>
      </w:pPr>
      <w:r w:rsidRPr="009509F5">
        <w:rPr>
          <w:spacing w:val="-6"/>
          <w:w w:val="105"/>
          <w:sz w:val="22"/>
          <w:szCs w:val="22"/>
        </w:rPr>
        <w:t>le spese di revisione e di certificazione de</w:t>
      </w:r>
      <w:r w:rsidR="00E918CE">
        <w:rPr>
          <w:spacing w:val="-6"/>
          <w:w w:val="105"/>
          <w:sz w:val="22"/>
          <w:szCs w:val="22"/>
        </w:rPr>
        <w:t>lle</w:t>
      </w:r>
      <w:r w:rsidRPr="009509F5">
        <w:rPr>
          <w:spacing w:val="-6"/>
          <w:w w:val="105"/>
          <w:sz w:val="22"/>
          <w:szCs w:val="22"/>
        </w:rPr>
        <w:t xml:space="preserve"> re</w:t>
      </w:r>
      <w:r w:rsidR="00E918CE">
        <w:rPr>
          <w:spacing w:val="-6"/>
          <w:w w:val="105"/>
          <w:sz w:val="22"/>
          <w:szCs w:val="22"/>
        </w:rPr>
        <w:t xml:space="preserve">lazioni </w:t>
      </w:r>
      <w:r w:rsidRPr="009509F5">
        <w:rPr>
          <w:spacing w:val="-6"/>
          <w:w w:val="105"/>
          <w:sz w:val="22"/>
          <w:szCs w:val="22"/>
        </w:rPr>
        <w:t xml:space="preserve"> di gestione del Fondo e del rendiconto finale di liquidazione che saranno dovute ai sensi della normativa tempo per tempo vigente;</w:t>
      </w:r>
    </w:p>
    <w:p w:rsidR="000E1863" w:rsidRPr="009509F5" w:rsidRDefault="003B0525" w:rsidP="00280A0C">
      <w:pPr>
        <w:numPr>
          <w:ilvl w:val="0"/>
          <w:numId w:val="11"/>
        </w:numPr>
        <w:tabs>
          <w:tab w:val="clear" w:pos="432"/>
          <w:tab w:val="num" w:pos="1276"/>
        </w:tabs>
        <w:spacing w:before="108" w:line="290" w:lineRule="auto"/>
        <w:ind w:right="216"/>
        <w:jc w:val="both"/>
        <w:rPr>
          <w:spacing w:val="-6"/>
          <w:w w:val="105"/>
          <w:sz w:val="22"/>
          <w:szCs w:val="22"/>
        </w:rPr>
      </w:pPr>
      <w:r w:rsidRPr="009509F5">
        <w:rPr>
          <w:spacing w:val="-6"/>
          <w:w w:val="105"/>
          <w:sz w:val="22"/>
          <w:szCs w:val="22"/>
        </w:rPr>
        <w:t>sono a carico del Fondo le spese degli avvisi, comunicazioni e/o eventuali pubblicazioni sui quotidiani dovuti ai sensi delle disposizioni normative vigenti e/o del Regolamento;</w:t>
      </w:r>
    </w:p>
    <w:p w:rsidR="003B0525" w:rsidRPr="009509F5" w:rsidRDefault="003B0525" w:rsidP="0017135C">
      <w:pPr>
        <w:numPr>
          <w:ilvl w:val="0"/>
          <w:numId w:val="12"/>
        </w:numPr>
        <w:tabs>
          <w:tab w:val="clear" w:pos="432"/>
          <w:tab w:val="num" w:pos="1276"/>
        </w:tabs>
        <w:spacing w:line="288" w:lineRule="auto"/>
        <w:ind w:right="216"/>
        <w:jc w:val="both"/>
        <w:rPr>
          <w:spacing w:val="-8"/>
          <w:w w:val="105"/>
          <w:sz w:val="22"/>
          <w:szCs w:val="22"/>
        </w:rPr>
      </w:pPr>
      <w:r w:rsidRPr="009509F5">
        <w:rPr>
          <w:spacing w:val="-6"/>
          <w:w w:val="105"/>
          <w:sz w:val="22"/>
          <w:szCs w:val="22"/>
        </w:rPr>
        <w:t xml:space="preserve">le spese sostenute per la costituzione, la convocazione e lo svolgimento dell’Assemblea dei Partecipanti, le spese inerenti alla costituzione ed al funzionamento del Comitato Consultivo, </w:t>
      </w:r>
      <w:r w:rsidRPr="009509F5">
        <w:rPr>
          <w:spacing w:val="-9"/>
          <w:w w:val="110"/>
          <w:sz w:val="22"/>
          <w:szCs w:val="22"/>
        </w:rPr>
        <w:t xml:space="preserve">incluso l’eventuale compenso annuale spettante al Presidente dell’Assemblea dei Partecipanti </w:t>
      </w:r>
      <w:r w:rsidRPr="009509F5">
        <w:rPr>
          <w:spacing w:val="-9"/>
          <w:w w:val="105"/>
          <w:sz w:val="22"/>
          <w:szCs w:val="22"/>
        </w:rPr>
        <w:t xml:space="preserve">e/o ai membri del Comitato Consultivo se deliberato </w:t>
      </w:r>
      <w:r w:rsidRPr="009509F5">
        <w:rPr>
          <w:spacing w:val="-9"/>
          <w:w w:val="110"/>
          <w:sz w:val="22"/>
          <w:szCs w:val="22"/>
        </w:rPr>
        <w:t>dall’Assemblea dei Partecipanti</w:t>
      </w:r>
      <w:r w:rsidRPr="009509F5">
        <w:rPr>
          <w:spacing w:val="-9"/>
          <w:w w:val="105"/>
          <w:sz w:val="22"/>
          <w:szCs w:val="22"/>
        </w:rPr>
        <w:t xml:space="preserve">, oltre al </w:t>
      </w:r>
      <w:r w:rsidRPr="009509F5">
        <w:rPr>
          <w:spacing w:val="-8"/>
          <w:w w:val="110"/>
          <w:sz w:val="22"/>
          <w:szCs w:val="22"/>
        </w:rPr>
        <w:t>rimborso delle spese sostenute per l’espletamento dei propri incarichi</w:t>
      </w:r>
      <w:r w:rsidRPr="009509F5">
        <w:rPr>
          <w:spacing w:val="-8"/>
          <w:w w:val="105"/>
          <w:sz w:val="22"/>
          <w:szCs w:val="22"/>
        </w:rPr>
        <w:t>;</w:t>
      </w:r>
    </w:p>
    <w:p w:rsidR="003B0525" w:rsidRPr="009509F5" w:rsidRDefault="003B0525" w:rsidP="0017135C">
      <w:pPr>
        <w:numPr>
          <w:ilvl w:val="0"/>
          <w:numId w:val="12"/>
        </w:numPr>
        <w:tabs>
          <w:tab w:val="clear" w:pos="432"/>
          <w:tab w:val="num" w:pos="1276"/>
        </w:tabs>
        <w:spacing w:before="108" w:line="288" w:lineRule="auto"/>
        <w:ind w:right="216"/>
        <w:jc w:val="both"/>
        <w:rPr>
          <w:spacing w:val="-4"/>
          <w:w w:val="105"/>
          <w:sz w:val="22"/>
          <w:szCs w:val="22"/>
        </w:rPr>
      </w:pPr>
      <w:r w:rsidRPr="009509F5">
        <w:rPr>
          <w:spacing w:val="-12"/>
          <w:w w:val="110"/>
          <w:sz w:val="22"/>
          <w:szCs w:val="22"/>
        </w:rPr>
        <w:t xml:space="preserve">le spese legali e giudiziarie sostenute nell’esclusivo interesse del Fondo, ad eccezione di quelle </w:t>
      </w:r>
      <w:r w:rsidRPr="009509F5">
        <w:rPr>
          <w:spacing w:val="-8"/>
          <w:w w:val="110"/>
          <w:sz w:val="22"/>
          <w:szCs w:val="22"/>
        </w:rPr>
        <w:t xml:space="preserve">inerenti l’Apporto in Natura e le attività </w:t>
      </w:r>
      <w:r w:rsidRPr="009509F5">
        <w:rPr>
          <w:spacing w:val="-8"/>
          <w:w w:val="105"/>
          <w:sz w:val="22"/>
          <w:szCs w:val="22"/>
        </w:rPr>
        <w:t xml:space="preserve">di consulenza ed assistenza finalizzate e comunque </w:t>
      </w:r>
      <w:r w:rsidRPr="009509F5">
        <w:rPr>
          <w:spacing w:val="-9"/>
          <w:w w:val="110"/>
          <w:sz w:val="22"/>
          <w:szCs w:val="22"/>
        </w:rPr>
        <w:t xml:space="preserve">strumentali all’Apporto in Natura, che sono a carico </w:t>
      </w:r>
      <w:r w:rsidRPr="009509F5">
        <w:rPr>
          <w:spacing w:val="-9"/>
          <w:w w:val="105"/>
          <w:sz w:val="22"/>
          <w:szCs w:val="22"/>
        </w:rPr>
        <w:t xml:space="preserve">degli apportanti, ai sensi del successivo </w:t>
      </w:r>
      <w:r w:rsidRPr="009509F5">
        <w:rPr>
          <w:spacing w:val="-4"/>
          <w:w w:val="105"/>
          <w:sz w:val="22"/>
          <w:szCs w:val="22"/>
        </w:rPr>
        <w:t>paragrafo 4.3;</w:t>
      </w:r>
    </w:p>
    <w:p w:rsidR="003B0525" w:rsidRPr="009509F5" w:rsidRDefault="003B0525" w:rsidP="0017135C">
      <w:pPr>
        <w:numPr>
          <w:ilvl w:val="0"/>
          <w:numId w:val="12"/>
        </w:numPr>
        <w:tabs>
          <w:tab w:val="clear" w:pos="432"/>
          <w:tab w:val="num" w:pos="1276"/>
        </w:tabs>
        <w:spacing w:before="144" w:line="285" w:lineRule="auto"/>
        <w:ind w:right="216"/>
        <w:jc w:val="both"/>
        <w:rPr>
          <w:spacing w:val="-4"/>
          <w:w w:val="105"/>
          <w:sz w:val="22"/>
          <w:szCs w:val="22"/>
        </w:rPr>
      </w:pPr>
      <w:r w:rsidRPr="009509F5">
        <w:rPr>
          <w:spacing w:val="-9"/>
          <w:w w:val="110"/>
          <w:sz w:val="22"/>
          <w:szCs w:val="22"/>
        </w:rPr>
        <w:t>gli oneri fiscali di pertinenza del Fondo (ivi inclusa l’</w:t>
      </w:r>
      <w:r w:rsidRPr="009509F5">
        <w:rPr>
          <w:spacing w:val="-9"/>
          <w:w w:val="105"/>
          <w:sz w:val="22"/>
          <w:szCs w:val="22"/>
        </w:rPr>
        <w:t xml:space="preserve">IMU, se dovuta, ed eventuali altri oneri </w:t>
      </w:r>
      <w:r w:rsidRPr="009509F5">
        <w:rPr>
          <w:spacing w:val="-4"/>
          <w:w w:val="105"/>
          <w:sz w:val="22"/>
          <w:szCs w:val="22"/>
        </w:rPr>
        <w:t>derivanti da modifiche normative fiscali);</w:t>
      </w:r>
    </w:p>
    <w:p w:rsidR="003B0525" w:rsidRPr="009509F5" w:rsidRDefault="003B0525" w:rsidP="0017135C">
      <w:pPr>
        <w:numPr>
          <w:ilvl w:val="0"/>
          <w:numId w:val="12"/>
        </w:numPr>
        <w:tabs>
          <w:tab w:val="clear" w:pos="432"/>
          <w:tab w:val="num" w:pos="1276"/>
        </w:tabs>
        <w:spacing w:before="108" w:line="290" w:lineRule="auto"/>
        <w:ind w:right="216"/>
        <w:jc w:val="both"/>
        <w:rPr>
          <w:spacing w:val="-4"/>
          <w:w w:val="105"/>
          <w:sz w:val="22"/>
          <w:szCs w:val="22"/>
        </w:rPr>
      </w:pPr>
      <w:r w:rsidRPr="009509F5">
        <w:rPr>
          <w:spacing w:val="-6"/>
          <w:w w:val="110"/>
          <w:sz w:val="22"/>
          <w:szCs w:val="22"/>
        </w:rPr>
        <w:t>ogni altro onere, costo o spesa imputabile al Fondo in virtù di un’espressa disposiz</w:t>
      </w:r>
      <w:r w:rsidRPr="009509F5">
        <w:rPr>
          <w:spacing w:val="-6"/>
          <w:w w:val="105"/>
          <w:sz w:val="22"/>
          <w:szCs w:val="22"/>
        </w:rPr>
        <w:t xml:space="preserve">ione </w:t>
      </w:r>
      <w:r w:rsidRPr="009509F5">
        <w:rPr>
          <w:spacing w:val="-4"/>
          <w:w w:val="105"/>
          <w:sz w:val="22"/>
          <w:szCs w:val="22"/>
        </w:rPr>
        <w:t>normativa o di vigilanza;</w:t>
      </w:r>
    </w:p>
    <w:p w:rsidR="003B0525" w:rsidRPr="009509F5" w:rsidRDefault="003B0525" w:rsidP="0017135C">
      <w:pPr>
        <w:numPr>
          <w:ilvl w:val="0"/>
          <w:numId w:val="12"/>
        </w:numPr>
        <w:tabs>
          <w:tab w:val="clear" w:pos="432"/>
          <w:tab w:val="num" w:pos="1276"/>
        </w:tabs>
        <w:spacing w:before="144"/>
        <w:jc w:val="both"/>
        <w:rPr>
          <w:spacing w:val="-2"/>
          <w:w w:val="105"/>
          <w:sz w:val="22"/>
          <w:szCs w:val="22"/>
        </w:rPr>
      </w:pPr>
      <w:r w:rsidRPr="009509F5">
        <w:rPr>
          <w:spacing w:val="-2"/>
          <w:w w:val="105"/>
          <w:sz w:val="22"/>
          <w:szCs w:val="22"/>
        </w:rPr>
        <w:t>gli eventuali contributi dovuti alle competenti autorità di vigilanza, italiane ed estere.</w:t>
      </w:r>
    </w:p>
    <w:p w:rsidR="003B0525" w:rsidRPr="009509F5" w:rsidRDefault="003B0525" w:rsidP="0017135C">
      <w:pPr>
        <w:numPr>
          <w:ilvl w:val="0"/>
          <w:numId w:val="58"/>
        </w:numPr>
        <w:tabs>
          <w:tab w:val="right" w:leader="underscore" w:pos="567"/>
        </w:tabs>
        <w:spacing w:before="180" w:line="288" w:lineRule="auto"/>
        <w:ind w:right="141"/>
        <w:jc w:val="both"/>
        <w:rPr>
          <w:spacing w:val="-4"/>
          <w:w w:val="105"/>
          <w:sz w:val="22"/>
          <w:szCs w:val="22"/>
        </w:rPr>
      </w:pPr>
      <w:r w:rsidRPr="009509F5">
        <w:rPr>
          <w:b/>
          <w:bCs/>
          <w:w w:val="105"/>
          <w:sz w:val="22"/>
          <w:szCs w:val="22"/>
          <w:lang w:eastAsia="en-US"/>
        </w:rPr>
        <w:tab/>
      </w:r>
      <w:r w:rsidRPr="009509F5">
        <w:rPr>
          <w:spacing w:val="-1"/>
          <w:w w:val="105"/>
          <w:sz w:val="22"/>
          <w:szCs w:val="22"/>
        </w:rPr>
        <w:t xml:space="preserve">Si </w:t>
      </w:r>
      <w:r w:rsidRPr="009509F5">
        <w:rPr>
          <w:spacing w:val="-5"/>
          <w:w w:val="105"/>
          <w:sz w:val="22"/>
          <w:szCs w:val="22"/>
        </w:rPr>
        <w:t>precisa</w:t>
      </w:r>
      <w:r w:rsidRPr="009509F5">
        <w:rPr>
          <w:spacing w:val="-1"/>
          <w:w w:val="105"/>
          <w:sz w:val="22"/>
          <w:szCs w:val="22"/>
        </w:rPr>
        <w:t xml:space="preserve"> che gli oneri ed i compensi di cui al presente articolo restano a carico del Fondo</w:t>
      </w:r>
      <w:r w:rsidR="00A118B8" w:rsidRPr="009509F5">
        <w:rPr>
          <w:spacing w:val="-1"/>
          <w:w w:val="105"/>
          <w:sz w:val="22"/>
          <w:szCs w:val="22"/>
        </w:rPr>
        <w:t xml:space="preserve"> </w:t>
      </w:r>
      <w:r w:rsidRPr="009509F5">
        <w:rPr>
          <w:spacing w:val="-2"/>
          <w:w w:val="105"/>
          <w:sz w:val="22"/>
          <w:szCs w:val="22"/>
        </w:rPr>
        <w:t xml:space="preserve">anche qualora le </w:t>
      </w:r>
      <w:r w:rsidRPr="009509F5">
        <w:rPr>
          <w:spacing w:val="-5"/>
          <w:w w:val="105"/>
          <w:sz w:val="22"/>
          <w:szCs w:val="22"/>
        </w:rPr>
        <w:t>operazioni</w:t>
      </w:r>
      <w:r w:rsidRPr="009509F5">
        <w:rPr>
          <w:spacing w:val="-2"/>
          <w:w w:val="105"/>
          <w:sz w:val="22"/>
          <w:szCs w:val="22"/>
        </w:rPr>
        <w:t xml:space="preserve"> di investimento e/o disinvestimento non dovessero aver luogo, secondo </w:t>
      </w:r>
      <w:r w:rsidRPr="009509F5">
        <w:rPr>
          <w:spacing w:val="-4"/>
          <w:w w:val="105"/>
          <w:sz w:val="22"/>
          <w:szCs w:val="22"/>
        </w:rPr>
        <w:t>quanto preventivamente autorizzato e deliberato dal competente organo della Società di Gestione.</w:t>
      </w:r>
    </w:p>
    <w:p w:rsidR="003B0525" w:rsidRPr="009509F5" w:rsidRDefault="003B0525" w:rsidP="0017135C">
      <w:pPr>
        <w:spacing w:before="216" w:line="480" w:lineRule="auto"/>
        <w:ind w:left="216" w:right="5184"/>
        <w:rPr>
          <w:b/>
          <w:i/>
          <w:spacing w:val="2"/>
          <w:w w:val="105"/>
          <w:sz w:val="22"/>
          <w:szCs w:val="22"/>
        </w:rPr>
      </w:pPr>
      <w:r w:rsidRPr="009509F5">
        <w:rPr>
          <w:b/>
          <w:spacing w:val="-4"/>
          <w:w w:val="105"/>
          <w:sz w:val="22"/>
          <w:szCs w:val="22"/>
        </w:rPr>
        <w:t xml:space="preserve">4.2 Spese a Carico della Società di Gestione </w:t>
      </w:r>
      <w:r w:rsidRPr="009509F5">
        <w:rPr>
          <w:b/>
          <w:i/>
          <w:spacing w:val="2"/>
          <w:w w:val="105"/>
          <w:sz w:val="22"/>
          <w:szCs w:val="22"/>
        </w:rPr>
        <w:t>4.2.1 Spese di amministrazione</w:t>
      </w:r>
    </w:p>
    <w:p w:rsidR="003B0525" w:rsidRPr="009509F5" w:rsidRDefault="003B0525" w:rsidP="0017135C">
      <w:pPr>
        <w:numPr>
          <w:ilvl w:val="0"/>
          <w:numId w:val="59"/>
        </w:numPr>
        <w:tabs>
          <w:tab w:val="right" w:leader="underscore" w:pos="567"/>
        </w:tabs>
        <w:spacing w:before="180" w:line="288" w:lineRule="auto"/>
        <w:ind w:right="216"/>
        <w:jc w:val="both"/>
        <w:rPr>
          <w:spacing w:val="-5"/>
          <w:w w:val="105"/>
          <w:sz w:val="22"/>
          <w:szCs w:val="22"/>
        </w:rPr>
      </w:pPr>
      <w:r w:rsidRPr="009509F5">
        <w:rPr>
          <w:spacing w:val="-5"/>
          <w:w w:val="105"/>
          <w:sz w:val="22"/>
          <w:szCs w:val="22"/>
        </w:rPr>
        <w:tab/>
        <w:t>Le spese necessarie per l’amministrazione della Società di Gestione e l’organizzazione della</w:t>
      </w:r>
      <w:r w:rsidR="00A118B8" w:rsidRPr="009509F5">
        <w:rPr>
          <w:spacing w:val="-5"/>
          <w:w w:val="105"/>
          <w:sz w:val="22"/>
          <w:szCs w:val="22"/>
        </w:rPr>
        <w:t xml:space="preserve"> </w:t>
      </w:r>
      <w:r w:rsidRPr="009509F5">
        <w:rPr>
          <w:spacing w:val="-5"/>
          <w:w w:val="105"/>
          <w:sz w:val="22"/>
          <w:szCs w:val="22"/>
        </w:rPr>
        <w:t>propria attività, diverse da quelle elencate al precedente art. 4.1.10 sono sostenute dalla Società di Gestione.</w:t>
      </w:r>
    </w:p>
    <w:p w:rsidR="003B0525" w:rsidRPr="009509F5" w:rsidRDefault="003B0525" w:rsidP="0017135C">
      <w:pPr>
        <w:tabs>
          <w:tab w:val="right" w:leader="underscore" w:pos="567"/>
        </w:tabs>
        <w:spacing w:before="180" w:line="288" w:lineRule="auto"/>
        <w:ind w:left="288" w:right="216"/>
        <w:jc w:val="both"/>
        <w:rPr>
          <w:b/>
          <w:i/>
          <w:spacing w:val="2"/>
          <w:w w:val="105"/>
          <w:sz w:val="22"/>
          <w:szCs w:val="22"/>
        </w:rPr>
      </w:pPr>
      <w:r w:rsidRPr="009509F5">
        <w:rPr>
          <w:b/>
          <w:i/>
          <w:spacing w:val="2"/>
          <w:w w:val="105"/>
          <w:sz w:val="22"/>
          <w:szCs w:val="22"/>
        </w:rPr>
        <w:t>4.2.2 Altre spese</w:t>
      </w:r>
    </w:p>
    <w:p w:rsidR="003B0525" w:rsidRPr="009509F5" w:rsidRDefault="003B0525" w:rsidP="0017135C">
      <w:pPr>
        <w:numPr>
          <w:ilvl w:val="0"/>
          <w:numId w:val="60"/>
        </w:numPr>
        <w:tabs>
          <w:tab w:val="right" w:leader="underscore" w:pos="567"/>
        </w:tabs>
        <w:spacing w:before="180" w:line="288" w:lineRule="auto"/>
        <w:ind w:right="216"/>
        <w:jc w:val="both"/>
        <w:rPr>
          <w:spacing w:val="-5"/>
          <w:w w:val="105"/>
          <w:sz w:val="22"/>
          <w:szCs w:val="22"/>
        </w:rPr>
      </w:pPr>
      <w:r w:rsidRPr="009509F5">
        <w:rPr>
          <w:b/>
          <w:bCs/>
          <w:w w:val="105"/>
          <w:sz w:val="22"/>
          <w:szCs w:val="22"/>
          <w:lang w:eastAsia="en-US"/>
        </w:rPr>
        <w:tab/>
      </w:r>
      <w:r w:rsidRPr="009509F5">
        <w:rPr>
          <w:spacing w:val="-5"/>
          <w:w w:val="105"/>
          <w:sz w:val="22"/>
          <w:szCs w:val="22"/>
        </w:rPr>
        <w:t>Sono a carico della Società di Gestione tutte le spese che non siano specificatamente indicate</w:t>
      </w:r>
      <w:r w:rsidR="00A118B8" w:rsidRPr="009509F5">
        <w:rPr>
          <w:spacing w:val="-5"/>
          <w:w w:val="105"/>
          <w:sz w:val="22"/>
          <w:szCs w:val="22"/>
        </w:rPr>
        <w:t xml:space="preserve"> </w:t>
      </w:r>
      <w:r w:rsidRPr="009509F5">
        <w:rPr>
          <w:spacing w:val="-5"/>
          <w:w w:val="105"/>
          <w:sz w:val="22"/>
          <w:szCs w:val="22"/>
        </w:rPr>
        <w:t>a carico del Fondo o del Partecipante.</w:t>
      </w:r>
    </w:p>
    <w:p w:rsidR="00A118B8" w:rsidRPr="009509F5" w:rsidRDefault="003B0525" w:rsidP="0017135C">
      <w:pPr>
        <w:tabs>
          <w:tab w:val="right" w:leader="underscore" w:pos="567"/>
        </w:tabs>
        <w:spacing w:before="180" w:line="288" w:lineRule="auto"/>
        <w:ind w:left="288" w:right="216"/>
        <w:jc w:val="both"/>
        <w:rPr>
          <w:b/>
          <w:spacing w:val="-1"/>
          <w:w w:val="105"/>
          <w:sz w:val="22"/>
          <w:szCs w:val="22"/>
        </w:rPr>
      </w:pPr>
      <w:r w:rsidRPr="009509F5">
        <w:rPr>
          <w:b/>
          <w:spacing w:val="-1"/>
          <w:w w:val="105"/>
          <w:sz w:val="22"/>
          <w:szCs w:val="22"/>
        </w:rPr>
        <w:t>4.3 Oneri e rimborsi spese a carico del Partecipante</w:t>
      </w:r>
      <w:r w:rsidR="00A118B8" w:rsidRPr="009509F5">
        <w:rPr>
          <w:b/>
          <w:bCs/>
          <w:spacing w:val="-1"/>
          <w:w w:val="105"/>
          <w:sz w:val="22"/>
          <w:szCs w:val="22"/>
          <w:lang w:eastAsia="en-US"/>
        </w:rPr>
        <w:t xml:space="preserve"> </w:t>
      </w:r>
    </w:p>
    <w:p w:rsidR="003B0525" w:rsidRPr="009509F5" w:rsidRDefault="003B0525" w:rsidP="0017135C">
      <w:pPr>
        <w:numPr>
          <w:ilvl w:val="0"/>
          <w:numId w:val="61"/>
        </w:numPr>
        <w:tabs>
          <w:tab w:val="right" w:leader="underscore" w:pos="567"/>
        </w:tabs>
        <w:spacing w:before="180" w:line="288" w:lineRule="auto"/>
        <w:ind w:right="216"/>
        <w:jc w:val="both"/>
        <w:rPr>
          <w:spacing w:val="-5"/>
          <w:w w:val="105"/>
          <w:sz w:val="22"/>
          <w:szCs w:val="22"/>
        </w:rPr>
      </w:pPr>
      <w:r w:rsidRPr="009509F5">
        <w:rPr>
          <w:spacing w:val="-5"/>
          <w:w w:val="105"/>
          <w:sz w:val="22"/>
          <w:szCs w:val="22"/>
        </w:rPr>
        <w:t xml:space="preserve">Sono a carico </w:t>
      </w:r>
      <w:r w:rsidRPr="009509F5">
        <w:rPr>
          <w:w w:val="105"/>
          <w:sz w:val="22"/>
          <w:szCs w:val="22"/>
        </w:rPr>
        <w:t>del</w:t>
      </w:r>
      <w:r w:rsidRPr="009509F5">
        <w:rPr>
          <w:spacing w:val="-5"/>
          <w:w w:val="105"/>
          <w:sz w:val="22"/>
          <w:szCs w:val="22"/>
        </w:rPr>
        <w:t xml:space="preserve"> Partecipante:</w:t>
      </w:r>
    </w:p>
    <w:p w:rsidR="003B0525" w:rsidRPr="009509F5" w:rsidRDefault="003B0525" w:rsidP="00280A0C">
      <w:pPr>
        <w:numPr>
          <w:ilvl w:val="0"/>
          <w:numId w:val="13"/>
        </w:numPr>
        <w:tabs>
          <w:tab w:val="clear" w:pos="432"/>
          <w:tab w:val="num" w:pos="1560"/>
        </w:tabs>
        <w:spacing w:before="108" w:line="288" w:lineRule="auto"/>
        <w:ind w:right="216"/>
        <w:jc w:val="both"/>
        <w:rPr>
          <w:w w:val="105"/>
          <w:sz w:val="22"/>
          <w:szCs w:val="22"/>
        </w:rPr>
      </w:pPr>
      <w:r w:rsidRPr="009509F5">
        <w:rPr>
          <w:spacing w:val="5"/>
          <w:w w:val="105"/>
          <w:sz w:val="22"/>
          <w:szCs w:val="22"/>
        </w:rPr>
        <w:t xml:space="preserve">imposte, oneri e tasse dovuti secondo le disposizioni normative vigenti per la </w:t>
      </w:r>
      <w:r w:rsidRPr="009509F5">
        <w:rPr>
          <w:spacing w:val="-2"/>
          <w:w w:val="110"/>
          <w:sz w:val="22"/>
          <w:szCs w:val="22"/>
        </w:rPr>
        <w:t xml:space="preserve">sottoscrizione e/o l’acquisto delle Quote, i successivi versamenti e la conferma </w:t>
      </w:r>
      <w:r w:rsidRPr="009509F5">
        <w:rPr>
          <w:spacing w:val="-6"/>
          <w:w w:val="110"/>
          <w:sz w:val="22"/>
          <w:szCs w:val="22"/>
        </w:rPr>
        <w:t>dell’avvenuto pagamento, nonché per le distribuzioni dei Proventi ed i rimbor</w:t>
      </w:r>
      <w:r w:rsidRPr="009509F5">
        <w:rPr>
          <w:spacing w:val="-6"/>
          <w:w w:val="105"/>
          <w:sz w:val="22"/>
          <w:szCs w:val="22"/>
        </w:rPr>
        <w:t xml:space="preserve">si delle </w:t>
      </w:r>
      <w:r w:rsidRPr="009509F5">
        <w:rPr>
          <w:w w:val="105"/>
          <w:sz w:val="22"/>
          <w:szCs w:val="22"/>
        </w:rPr>
        <w:t>Quote;</w:t>
      </w:r>
    </w:p>
    <w:p w:rsidR="003B0525" w:rsidRPr="009509F5" w:rsidRDefault="003B0525" w:rsidP="00280A0C">
      <w:pPr>
        <w:numPr>
          <w:ilvl w:val="0"/>
          <w:numId w:val="13"/>
        </w:numPr>
        <w:tabs>
          <w:tab w:val="clear" w:pos="432"/>
          <w:tab w:val="num" w:pos="1560"/>
        </w:tabs>
        <w:spacing w:before="144" w:line="288" w:lineRule="auto"/>
        <w:ind w:right="216"/>
        <w:jc w:val="both"/>
        <w:rPr>
          <w:w w:val="105"/>
          <w:sz w:val="22"/>
          <w:szCs w:val="22"/>
        </w:rPr>
      </w:pPr>
      <w:r w:rsidRPr="009509F5">
        <w:rPr>
          <w:spacing w:val="-1"/>
          <w:w w:val="105"/>
          <w:sz w:val="22"/>
          <w:szCs w:val="22"/>
        </w:rPr>
        <w:t xml:space="preserve">le spese e gli oneri relativi al mezzo di pagamento utilizzato per il versamento degli </w:t>
      </w:r>
      <w:r w:rsidRPr="009509F5">
        <w:rPr>
          <w:spacing w:val="-9"/>
          <w:w w:val="110"/>
          <w:sz w:val="22"/>
          <w:szCs w:val="22"/>
        </w:rPr>
        <w:lastRenderedPageBreak/>
        <w:t xml:space="preserve">importi dovuti e per l’incasso relativo al rimborso delle Quote ed alla distribuzione dei </w:t>
      </w:r>
      <w:r w:rsidRPr="009509F5">
        <w:rPr>
          <w:w w:val="105"/>
          <w:sz w:val="22"/>
          <w:szCs w:val="22"/>
        </w:rPr>
        <w:t>Proventi;</w:t>
      </w:r>
    </w:p>
    <w:p w:rsidR="003B0525" w:rsidRPr="009509F5" w:rsidRDefault="003B0525" w:rsidP="00280A0C">
      <w:pPr>
        <w:widowControl/>
        <w:numPr>
          <w:ilvl w:val="0"/>
          <w:numId w:val="13"/>
        </w:numPr>
        <w:tabs>
          <w:tab w:val="clear" w:pos="432"/>
          <w:tab w:val="num" w:pos="1560"/>
        </w:tabs>
        <w:kinsoku/>
        <w:autoSpaceDE w:val="0"/>
        <w:autoSpaceDN w:val="0"/>
        <w:adjustRightInd w:val="0"/>
        <w:spacing w:before="144" w:line="285" w:lineRule="auto"/>
        <w:ind w:left="1440" w:right="216"/>
        <w:jc w:val="both"/>
        <w:rPr>
          <w:spacing w:val="-4"/>
          <w:w w:val="105"/>
          <w:sz w:val="22"/>
          <w:szCs w:val="22"/>
        </w:rPr>
      </w:pPr>
      <w:r w:rsidRPr="009509F5">
        <w:rPr>
          <w:spacing w:val="-3"/>
          <w:w w:val="105"/>
          <w:sz w:val="22"/>
          <w:szCs w:val="22"/>
        </w:rPr>
        <w:t xml:space="preserve">le imposte di bollo quando dovute, le spese postali e gli altri oneri di spedizione, diversi </w:t>
      </w:r>
      <w:r w:rsidRPr="009509F5">
        <w:rPr>
          <w:spacing w:val="1"/>
          <w:w w:val="105"/>
          <w:sz w:val="22"/>
          <w:szCs w:val="22"/>
        </w:rPr>
        <w:t>da quelli posti espressamente a carico del Fondo, relativi alla corrispondenza ed alla</w:t>
      </w:r>
      <w:r w:rsidR="00DA5072" w:rsidRPr="009509F5">
        <w:rPr>
          <w:spacing w:val="1"/>
          <w:w w:val="105"/>
          <w:sz w:val="22"/>
          <w:szCs w:val="22"/>
        </w:rPr>
        <w:t xml:space="preserve"> </w:t>
      </w:r>
      <w:r w:rsidRPr="009509F5">
        <w:rPr>
          <w:spacing w:val="-5"/>
          <w:w w:val="105"/>
          <w:sz w:val="22"/>
          <w:szCs w:val="22"/>
        </w:rPr>
        <w:t xml:space="preserve">documentazione (compresi i certificati rappresentativi) inviata al Partecipante medesimo </w:t>
      </w:r>
      <w:r w:rsidRPr="009509F5">
        <w:rPr>
          <w:spacing w:val="-4"/>
          <w:w w:val="105"/>
          <w:sz w:val="22"/>
          <w:szCs w:val="22"/>
        </w:rPr>
        <w:t>secondo le modalità previste dal Regolamento e/o dalle disposizioni normative vigenti;</w:t>
      </w:r>
    </w:p>
    <w:p w:rsidR="003B0525" w:rsidRPr="009509F5" w:rsidRDefault="003B0525">
      <w:pPr>
        <w:spacing w:before="108" w:line="285" w:lineRule="auto"/>
        <w:ind w:left="1440" w:right="216" w:hanging="360"/>
        <w:jc w:val="both"/>
        <w:rPr>
          <w:spacing w:val="-4"/>
          <w:w w:val="105"/>
          <w:sz w:val="22"/>
          <w:szCs w:val="22"/>
        </w:rPr>
      </w:pPr>
      <w:r w:rsidRPr="009509F5">
        <w:rPr>
          <w:spacing w:val="-1"/>
          <w:w w:val="105"/>
          <w:sz w:val="22"/>
          <w:szCs w:val="22"/>
        </w:rPr>
        <w:t xml:space="preserve">d) </w:t>
      </w:r>
      <w:r w:rsidR="00356DED" w:rsidRPr="009509F5">
        <w:rPr>
          <w:spacing w:val="-1"/>
          <w:w w:val="105"/>
          <w:sz w:val="22"/>
          <w:szCs w:val="22"/>
        </w:rPr>
        <w:t xml:space="preserve"> </w:t>
      </w:r>
      <w:r w:rsidRPr="009509F5">
        <w:rPr>
          <w:spacing w:val="-1"/>
          <w:w w:val="105"/>
          <w:sz w:val="22"/>
          <w:szCs w:val="22"/>
        </w:rPr>
        <w:t xml:space="preserve">nel caso di apporti in natura, sono a carico degli apportanti tutte le spese, le provvigioni e </w:t>
      </w:r>
      <w:r w:rsidRPr="009509F5">
        <w:rPr>
          <w:spacing w:val="-4"/>
          <w:sz w:val="22"/>
          <w:szCs w:val="22"/>
        </w:rPr>
        <w:t>le commissioni inerenti all’</w:t>
      </w:r>
      <w:r w:rsidRPr="009509F5">
        <w:rPr>
          <w:spacing w:val="-4"/>
          <w:w w:val="105"/>
          <w:sz w:val="22"/>
          <w:szCs w:val="22"/>
        </w:rPr>
        <w:t xml:space="preserve">apporto in natura e alle attività di consulenza e di assistenza </w:t>
      </w:r>
      <w:r w:rsidRPr="009509F5">
        <w:rPr>
          <w:spacing w:val="-2"/>
          <w:w w:val="105"/>
          <w:sz w:val="22"/>
          <w:szCs w:val="22"/>
        </w:rPr>
        <w:t>finalizzate e comunq</w:t>
      </w:r>
      <w:r w:rsidRPr="009509F5">
        <w:rPr>
          <w:spacing w:val="-2"/>
          <w:sz w:val="22"/>
          <w:szCs w:val="22"/>
        </w:rPr>
        <w:t>ue strumentali all’</w:t>
      </w:r>
      <w:r w:rsidRPr="009509F5">
        <w:rPr>
          <w:spacing w:val="-2"/>
          <w:w w:val="105"/>
          <w:sz w:val="22"/>
          <w:szCs w:val="22"/>
        </w:rPr>
        <w:t xml:space="preserve">apporto in natura, incluse le spese per la procedura </w:t>
      </w:r>
      <w:r w:rsidRPr="009509F5">
        <w:rPr>
          <w:spacing w:val="-4"/>
          <w:w w:val="105"/>
          <w:sz w:val="22"/>
          <w:szCs w:val="22"/>
        </w:rPr>
        <w:t xml:space="preserve">di </w:t>
      </w:r>
      <w:r w:rsidRPr="009509F5">
        <w:rPr>
          <w:i/>
          <w:iCs/>
          <w:spacing w:val="-4"/>
          <w:w w:val="110"/>
          <w:sz w:val="22"/>
          <w:szCs w:val="22"/>
        </w:rPr>
        <w:t>due diligence</w:t>
      </w:r>
      <w:r w:rsidRPr="009509F5">
        <w:rPr>
          <w:spacing w:val="-4"/>
          <w:w w:val="105"/>
          <w:sz w:val="22"/>
          <w:szCs w:val="22"/>
        </w:rPr>
        <w:t xml:space="preserve"> e valutazione sugli immobili commissionata dalla Società di Gestione (escluse le spese, le provvigioni e le commissioni spettanti agli Esperti Indipendenti che sono a carico del Fondo).</w:t>
      </w:r>
    </w:p>
    <w:p w:rsidR="003B0525" w:rsidRPr="009509F5" w:rsidRDefault="003B0525" w:rsidP="0017135C">
      <w:pPr>
        <w:spacing w:before="252" w:line="213" w:lineRule="auto"/>
        <w:ind w:left="216"/>
        <w:rPr>
          <w:b/>
          <w:bCs/>
          <w:spacing w:val="4"/>
          <w:w w:val="105"/>
          <w:sz w:val="22"/>
          <w:szCs w:val="22"/>
        </w:rPr>
      </w:pPr>
      <w:r w:rsidRPr="009509F5">
        <w:rPr>
          <w:b/>
          <w:bCs/>
          <w:spacing w:val="4"/>
          <w:w w:val="105"/>
          <w:sz w:val="22"/>
          <w:szCs w:val="22"/>
        </w:rPr>
        <w:t>5</w:t>
      </w:r>
      <w:r w:rsidRPr="009509F5">
        <w:rPr>
          <w:b/>
          <w:bCs/>
          <w:i/>
          <w:iCs/>
          <w:spacing w:val="4"/>
          <w:w w:val="105"/>
          <w:sz w:val="22"/>
          <w:szCs w:val="22"/>
        </w:rPr>
        <w:t xml:space="preserve"> GOVERNANCE</w:t>
      </w:r>
      <w:r w:rsidRPr="009509F5">
        <w:rPr>
          <w:b/>
          <w:bCs/>
          <w:spacing w:val="4"/>
          <w:w w:val="105"/>
          <w:sz w:val="22"/>
          <w:szCs w:val="22"/>
        </w:rPr>
        <w:t xml:space="preserve"> DEL FONDO</w:t>
      </w:r>
    </w:p>
    <w:p w:rsidR="003B0525" w:rsidRPr="009509F5" w:rsidRDefault="003B0525" w:rsidP="0017135C">
      <w:pPr>
        <w:spacing w:before="288"/>
        <w:ind w:left="216"/>
        <w:rPr>
          <w:b/>
          <w:bCs/>
          <w:spacing w:val="-3"/>
          <w:w w:val="105"/>
          <w:sz w:val="22"/>
          <w:szCs w:val="22"/>
        </w:rPr>
      </w:pPr>
      <w:r w:rsidRPr="009509F5">
        <w:rPr>
          <w:b/>
          <w:bCs/>
          <w:spacing w:val="-3"/>
          <w:w w:val="105"/>
          <w:sz w:val="22"/>
          <w:szCs w:val="22"/>
        </w:rPr>
        <w:t xml:space="preserve">5.1 </w:t>
      </w:r>
      <w:r w:rsidRPr="009509F5">
        <w:rPr>
          <w:b/>
          <w:bCs/>
          <w:spacing w:val="-3"/>
          <w:w w:val="110"/>
          <w:sz w:val="22"/>
          <w:szCs w:val="22"/>
        </w:rPr>
        <w:t>Organo responsabile dell’attività gestoria</w:t>
      </w:r>
      <w:r w:rsidRPr="009509F5">
        <w:rPr>
          <w:b/>
          <w:bCs/>
          <w:spacing w:val="-3"/>
          <w:w w:val="105"/>
          <w:sz w:val="22"/>
          <w:szCs w:val="22"/>
        </w:rPr>
        <w:t xml:space="preserve"> SGR</w:t>
      </w:r>
    </w:p>
    <w:p w:rsidR="003B0525" w:rsidRPr="009509F5" w:rsidRDefault="003B0525" w:rsidP="0017135C">
      <w:pPr>
        <w:numPr>
          <w:ilvl w:val="0"/>
          <w:numId w:val="62"/>
        </w:numPr>
        <w:tabs>
          <w:tab w:val="right" w:leader="underscore" w:pos="567"/>
        </w:tabs>
        <w:spacing w:before="180" w:line="288" w:lineRule="auto"/>
        <w:ind w:right="216"/>
        <w:jc w:val="both"/>
        <w:rPr>
          <w:spacing w:val="-5"/>
          <w:w w:val="105"/>
          <w:sz w:val="22"/>
          <w:szCs w:val="22"/>
        </w:rPr>
      </w:pPr>
      <w:r w:rsidRPr="009509F5">
        <w:rPr>
          <w:spacing w:val="-5"/>
          <w:w w:val="105"/>
          <w:sz w:val="22"/>
          <w:szCs w:val="22"/>
        </w:rPr>
        <w:t>Il Consiglio di Amministrazione della Società di Gestione (di seguito, il “</w:t>
      </w:r>
      <w:r w:rsidRPr="009509F5">
        <w:rPr>
          <w:b/>
          <w:spacing w:val="-5"/>
          <w:w w:val="105"/>
          <w:sz w:val="22"/>
          <w:szCs w:val="22"/>
        </w:rPr>
        <w:t>Consiglio di Amministrazione</w:t>
      </w:r>
      <w:r w:rsidRPr="009509F5">
        <w:rPr>
          <w:spacing w:val="-5"/>
          <w:w w:val="105"/>
          <w:sz w:val="22"/>
          <w:szCs w:val="22"/>
        </w:rPr>
        <w:t>”) e l’organo responsabile della gestione del Fondo per il raggiungimento dello scopo dello stesso. Il Consiglio di Amministrazione, in quanto organo responsabile dell’attività gestoria, ha il compito di definire le strategie generali e le scelte d’investimento.</w:t>
      </w:r>
    </w:p>
    <w:p w:rsidR="003B0525" w:rsidRPr="009509F5" w:rsidRDefault="003B0525" w:rsidP="0017135C">
      <w:pPr>
        <w:numPr>
          <w:ilvl w:val="0"/>
          <w:numId w:val="62"/>
        </w:numPr>
        <w:tabs>
          <w:tab w:val="right" w:leader="underscore" w:pos="567"/>
        </w:tabs>
        <w:spacing w:before="180" w:line="288" w:lineRule="auto"/>
        <w:ind w:right="216"/>
        <w:jc w:val="both"/>
        <w:rPr>
          <w:spacing w:val="-4"/>
          <w:w w:val="105"/>
          <w:sz w:val="22"/>
          <w:szCs w:val="22"/>
        </w:rPr>
      </w:pPr>
      <w:r w:rsidRPr="009509F5">
        <w:rPr>
          <w:spacing w:val="-4"/>
          <w:w w:val="105"/>
          <w:sz w:val="22"/>
          <w:szCs w:val="22"/>
        </w:rPr>
        <w:t xml:space="preserve">La Società di Gestione può avvalersi della collaborazione di consulenti tecnici e/o finanziari </w:t>
      </w:r>
      <w:r w:rsidRPr="009509F5">
        <w:rPr>
          <w:spacing w:val="1"/>
          <w:sz w:val="22"/>
          <w:szCs w:val="22"/>
        </w:rPr>
        <w:t>nel settore immobiliare (c.d. servizi di “</w:t>
      </w:r>
      <w:r w:rsidRPr="009509F5">
        <w:rPr>
          <w:i/>
          <w:spacing w:val="1"/>
          <w:w w:val="110"/>
          <w:sz w:val="22"/>
          <w:szCs w:val="22"/>
        </w:rPr>
        <w:t>advisory</w:t>
      </w:r>
      <w:r w:rsidRPr="009509F5">
        <w:rPr>
          <w:spacing w:val="1"/>
          <w:sz w:val="22"/>
          <w:szCs w:val="22"/>
        </w:rPr>
        <w:t xml:space="preserve">”) per ampliare le proprie conoscenze dei mercati </w:t>
      </w:r>
      <w:r w:rsidRPr="009509F5">
        <w:rPr>
          <w:spacing w:val="-6"/>
          <w:w w:val="105"/>
          <w:sz w:val="22"/>
          <w:szCs w:val="22"/>
        </w:rPr>
        <w:t xml:space="preserve">immobiliari nei quali il Fondo può investire, nonché di professionisti, tecnici e/o agenti immobiliari, per </w:t>
      </w:r>
      <w:r w:rsidRPr="009509F5">
        <w:rPr>
          <w:spacing w:val="-4"/>
          <w:w w:val="105"/>
          <w:sz w:val="22"/>
          <w:szCs w:val="22"/>
        </w:rPr>
        <w:t>qualsiasi necessità operativa del Fondo.</w:t>
      </w:r>
    </w:p>
    <w:p w:rsidR="003B0525" w:rsidRPr="009509F5" w:rsidRDefault="003B0525" w:rsidP="0017135C">
      <w:pPr>
        <w:numPr>
          <w:ilvl w:val="0"/>
          <w:numId w:val="62"/>
        </w:numPr>
        <w:tabs>
          <w:tab w:val="right" w:leader="underscore" w:pos="567"/>
        </w:tabs>
        <w:spacing w:before="180" w:line="288" w:lineRule="auto"/>
        <w:ind w:right="216"/>
        <w:jc w:val="both"/>
        <w:rPr>
          <w:spacing w:val="-5"/>
          <w:w w:val="105"/>
          <w:sz w:val="22"/>
          <w:szCs w:val="22"/>
        </w:rPr>
      </w:pPr>
      <w:r w:rsidRPr="009509F5">
        <w:rPr>
          <w:spacing w:val="-5"/>
          <w:w w:val="105"/>
          <w:sz w:val="22"/>
          <w:szCs w:val="22"/>
        </w:rPr>
        <w:t>Il Consiglio di Amministrazione della Società di Gestione e gli altri organi o soggetti da questo delegati esercitano comunque un controllo costante sull’attività e sulle operazioni poste in essere dai soggetti delegati ai sensi del presente art. 5.1.</w:t>
      </w:r>
    </w:p>
    <w:p w:rsidR="003B0525" w:rsidRPr="009509F5" w:rsidRDefault="003B0525" w:rsidP="0017135C">
      <w:pPr>
        <w:spacing w:before="252" w:line="480" w:lineRule="auto"/>
        <w:ind w:left="216" w:right="6984"/>
        <w:rPr>
          <w:b/>
          <w:bCs/>
          <w:i/>
          <w:iCs/>
          <w:spacing w:val="6"/>
          <w:w w:val="105"/>
          <w:sz w:val="22"/>
          <w:szCs w:val="22"/>
        </w:rPr>
      </w:pPr>
      <w:r w:rsidRPr="009509F5">
        <w:rPr>
          <w:b/>
          <w:bCs/>
          <w:w w:val="105"/>
          <w:sz w:val="22"/>
          <w:szCs w:val="22"/>
        </w:rPr>
        <w:t xml:space="preserve">5.2 Comitato Consultivo </w:t>
      </w:r>
      <w:r w:rsidRPr="009509F5">
        <w:rPr>
          <w:b/>
          <w:bCs/>
          <w:i/>
          <w:iCs/>
          <w:spacing w:val="6"/>
          <w:w w:val="105"/>
          <w:sz w:val="22"/>
          <w:szCs w:val="22"/>
        </w:rPr>
        <w:t>5.2.1 Composizione</w:t>
      </w:r>
    </w:p>
    <w:p w:rsidR="003B0525" w:rsidRPr="009509F5" w:rsidRDefault="003B0525" w:rsidP="0017135C">
      <w:pPr>
        <w:numPr>
          <w:ilvl w:val="0"/>
          <w:numId w:val="63"/>
        </w:numPr>
        <w:tabs>
          <w:tab w:val="right" w:leader="underscore" w:pos="567"/>
        </w:tabs>
        <w:spacing w:before="180" w:line="288" w:lineRule="auto"/>
        <w:ind w:right="216"/>
        <w:jc w:val="both"/>
        <w:rPr>
          <w:spacing w:val="-5"/>
          <w:w w:val="105"/>
          <w:sz w:val="22"/>
          <w:szCs w:val="22"/>
        </w:rPr>
      </w:pPr>
      <w:r w:rsidRPr="009509F5">
        <w:rPr>
          <w:spacing w:val="-5"/>
          <w:w w:val="105"/>
          <w:sz w:val="22"/>
          <w:szCs w:val="22"/>
        </w:rPr>
        <w:t>Il Consiglio di Amministrazione della Società di Gestione si avvale di un Comitato Consultivo (“</w:t>
      </w:r>
      <w:r w:rsidRPr="009509F5">
        <w:rPr>
          <w:b/>
          <w:spacing w:val="-5"/>
          <w:w w:val="105"/>
          <w:sz w:val="22"/>
          <w:szCs w:val="22"/>
        </w:rPr>
        <w:t>Comitato Consultivo</w:t>
      </w:r>
      <w:r w:rsidRPr="009509F5">
        <w:rPr>
          <w:spacing w:val="-5"/>
          <w:w w:val="105"/>
          <w:sz w:val="22"/>
          <w:szCs w:val="22"/>
        </w:rPr>
        <w:t>”) che opera nei limiti di quanto previsto e delle competenze ad esso attribuite ai sensi del presente Regolamento, rimanendo in capo al Consiglio di Amministrazione della Società di Gestione la gestione strategica e la responsabilità per la gestione del Fondo, ai sensi della normativa applicabile.</w:t>
      </w:r>
    </w:p>
    <w:p w:rsidR="003B0525" w:rsidRPr="009509F5" w:rsidRDefault="003B0525" w:rsidP="0017135C">
      <w:pPr>
        <w:numPr>
          <w:ilvl w:val="0"/>
          <w:numId w:val="63"/>
        </w:numPr>
        <w:tabs>
          <w:tab w:val="right" w:leader="underscore" w:pos="567"/>
        </w:tabs>
        <w:spacing w:before="180" w:line="288" w:lineRule="auto"/>
        <w:ind w:right="216"/>
        <w:jc w:val="both"/>
        <w:rPr>
          <w:spacing w:val="-4"/>
          <w:w w:val="105"/>
          <w:sz w:val="22"/>
          <w:szCs w:val="22"/>
        </w:rPr>
      </w:pPr>
      <w:r w:rsidRPr="009509F5">
        <w:rPr>
          <w:spacing w:val="-3"/>
          <w:w w:val="105"/>
          <w:sz w:val="22"/>
          <w:szCs w:val="22"/>
        </w:rPr>
        <w:t xml:space="preserve">Il Comitato Consultivo è composto da un minimo di 3 (tre) ad un massimo di 5 (cinque) </w:t>
      </w:r>
      <w:r w:rsidRPr="009509F5">
        <w:rPr>
          <w:spacing w:val="-1"/>
          <w:w w:val="105"/>
          <w:sz w:val="22"/>
          <w:szCs w:val="22"/>
        </w:rPr>
        <w:t xml:space="preserve">membri dotati di comprovata esperienza in materia immobiliare, finanziaria, fiscale, economica o </w:t>
      </w:r>
      <w:r w:rsidRPr="009509F5">
        <w:rPr>
          <w:spacing w:val="2"/>
          <w:sz w:val="22"/>
          <w:szCs w:val="22"/>
        </w:rPr>
        <w:t>giuridica connessa all’attività</w:t>
      </w:r>
      <w:r w:rsidRPr="009509F5">
        <w:rPr>
          <w:spacing w:val="2"/>
          <w:w w:val="105"/>
          <w:sz w:val="22"/>
          <w:szCs w:val="22"/>
        </w:rPr>
        <w:t xml:space="preserve"> del Fondo</w:t>
      </w:r>
      <w:r w:rsidRPr="009509F5">
        <w:rPr>
          <w:spacing w:val="2"/>
          <w:sz w:val="22"/>
          <w:szCs w:val="22"/>
        </w:rPr>
        <w:t xml:space="preserve">, </w:t>
      </w:r>
      <w:r w:rsidRPr="009509F5">
        <w:rPr>
          <w:spacing w:val="2"/>
          <w:w w:val="105"/>
          <w:sz w:val="22"/>
          <w:szCs w:val="22"/>
        </w:rPr>
        <w:t xml:space="preserve">nominati </w:t>
      </w:r>
      <w:r w:rsidRPr="009509F5">
        <w:rPr>
          <w:spacing w:val="2"/>
          <w:sz w:val="22"/>
          <w:szCs w:val="22"/>
        </w:rPr>
        <w:t>dall’Assemblea dei Partecipanti</w:t>
      </w:r>
      <w:r w:rsidRPr="009509F5">
        <w:rPr>
          <w:spacing w:val="2"/>
          <w:w w:val="105"/>
          <w:sz w:val="22"/>
          <w:szCs w:val="22"/>
        </w:rPr>
        <w:t xml:space="preserve">. La Società di </w:t>
      </w:r>
      <w:r w:rsidRPr="009509F5">
        <w:rPr>
          <w:spacing w:val="-4"/>
          <w:w w:val="105"/>
          <w:sz w:val="22"/>
          <w:szCs w:val="22"/>
        </w:rPr>
        <w:t>Gestione non ha diritto a nominare membri del Comitato Consultivo in nessun caso.</w:t>
      </w:r>
    </w:p>
    <w:p w:rsidR="003B0525" w:rsidRPr="009509F5" w:rsidRDefault="003B0525" w:rsidP="0017135C">
      <w:pPr>
        <w:numPr>
          <w:ilvl w:val="0"/>
          <w:numId w:val="63"/>
        </w:numPr>
        <w:tabs>
          <w:tab w:val="right" w:leader="underscore" w:pos="567"/>
        </w:tabs>
        <w:spacing w:before="180" w:line="288" w:lineRule="auto"/>
        <w:ind w:right="216"/>
        <w:jc w:val="both"/>
        <w:rPr>
          <w:spacing w:val="-1"/>
          <w:w w:val="105"/>
          <w:sz w:val="22"/>
          <w:szCs w:val="22"/>
        </w:rPr>
      </w:pPr>
      <w:r w:rsidRPr="009509F5">
        <w:rPr>
          <w:spacing w:val="-2"/>
          <w:w w:val="105"/>
          <w:sz w:val="22"/>
          <w:szCs w:val="22"/>
        </w:rPr>
        <w:t>Il numero dei componenti del Comitato Consultivo e l</w:t>
      </w:r>
      <w:r w:rsidRPr="009509F5">
        <w:rPr>
          <w:spacing w:val="-2"/>
          <w:sz w:val="22"/>
          <w:szCs w:val="22"/>
        </w:rPr>
        <w:t xml:space="preserve">’eventuale compenso dei componenti </w:t>
      </w:r>
      <w:r w:rsidRPr="009509F5">
        <w:rPr>
          <w:spacing w:val="-1"/>
          <w:w w:val="105"/>
          <w:sz w:val="22"/>
          <w:szCs w:val="22"/>
        </w:rPr>
        <w:t>del Comitato Consu</w:t>
      </w:r>
      <w:r w:rsidRPr="009509F5">
        <w:rPr>
          <w:spacing w:val="-1"/>
          <w:sz w:val="22"/>
          <w:szCs w:val="22"/>
        </w:rPr>
        <w:t xml:space="preserve">ltivo </w:t>
      </w:r>
      <w:r w:rsidR="006F40BB" w:rsidRPr="009509F5">
        <w:rPr>
          <w:spacing w:val="-1"/>
          <w:sz w:val="22"/>
          <w:szCs w:val="22"/>
        </w:rPr>
        <w:t>è</w:t>
      </w:r>
      <w:r w:rsidRPr="009509F5">
        <w:rPr>
          <w:spacing w:val="-1"/>
          <w:sz w:val="22"/>
          <w:szCs w:val="22"/>
        </w:rPr>
        <w:t xml:space="preserve"> determinato dall’Assemblea dei Partecipanti.</w:t>
      </w:r>
    </w:p>
    <w:p w:rsidR="003B0525" w:rsidRPr="009509F5" w:rsidRDefault="003B0525" w:rsidP="0017135C">
      <w:pPr>
        <w:numPr>
          <w:ilvl w:val="0"/>
          <w:numId w:val="63"/>
        </w:numPr>
        <w:tabs>
          <w:tab w:val="right" w:leader="underscore" w:pos="567"/>
        </w:tabs>
        <w:spacing w:before="180" w:line="288" w:lineRule="auto"/>
        <w:ind w:right="216"/>
        <w:jc w:val="both"/>
        <w:rPr>
          <w:w w:val="105"/>
          <w:sz w:val="22"/>
          <w:szCs w:val="22"/>
        </w:rPr>
      </w:pPr>
      <w:r w:rsidRPr="009509F5">
        <w:rPr>
          <w:spacing w:val="-1"/>
          <w:sz w:val="22"/>
          <w:szCs w:val="22"/>
        </w:rPr>
        <w:t>L’elezione</w:t>
      </w:r>
      <w:r w:rsidRPr="009509F5">
        <w:rPr>
          <w:spacing w:val="-5"/>
          <w:w w:val="105"/>
          <w:sz w:val="22"/>
          <w:szCs w:val="22"/>
        </w:rPr>
        <w:t xml:space="preserve"> dei membri del Comitato Consultivo avverrà in occasione della prima riunione </w:t>
      </w:r>
      <w:r w:rsidRPr="009509F5">
        <w:rPr>
          <w:sz w:val="22"/>
          <w:szCs w:val="22"/>
        </w:rPr>
        <w:t>dell’Assemblea dei Partecipanti.</w:t>
      </w:r>
    </w:p>
    <w:p w:rsidR="003B0525" w:rsidRPr="009509F5" w:rsidRDefault="00356DED" w:rsidP="0017135C">
      <w:pPr>
        <w:numPr>
          <w:ilvl w:val="0"/>
          <w:numId w:val="63"/>
        </w:numPr>
        <w:tabs>
          <w:tab w:val="right" w:leader="underscore" w:pos="567"/>
        </w:tabs>
        <w:spacing w:before="180" w:line="288" w:lineRule="auto"/>
        <w:ind w:right="216"/>
        <w:jc w:val="both"/>
        <w:rPr>
          <w:spacing w:val="-4"/>
          <w:w w:val="105"/>
          <w:sz w:val="22"/>
          <w:szCs w:val="22"/>
        </w:rPr>
      </w:pPr>
      <w:r w:rsidRPr="009509F5">
        <w:rPr>
          <w:spacing w:val="-4"/>
          <w:w w:val="105"/>
          <w:sz w:val="22"/>
          <w:szCs w:val="22"/>
        </w:rPr>
        <w:lastRenderedPageBreak/>
        <w:t xml:space="preserve"> </w:t>
      </w:r>
      <w:r w:rsidR="003B0525" w:rsidRPr="009509F5">
        <w:rPr>
          <w:spacing w:val="-4"/>
          <w:w w:val="105"/>
          <w:sz w:val="22"/>
          <w:szCs w:val="22"/>
        </w:rPr>
        <w:t xml:space="preserve">La nomina di ciascun </w:t>
      </w:r>
      <w:r w:rsidR="003B0525" w:rsidRPr="009509F5">
        <w:rPr>
          <w:sz w:val="22"/>
          <w:szCs w:val="22"/>
        </w:rPr>
        <w:t>componente</w:t>
      </w:r>
      <w:r w:rsidR="003B0525" w:rsidRPr="009509F5">
        <w:rPr>
          <w:spacing w:val="-4"/>
          <w:w w:val="105"/>
          <w:sz w:val="22"/>
          <w:szCs w:val="22"/>
        </w:rPr>
        <w:t xml:space="preserve"> del Comitato Consultivo non produce i propri effetti fintantoché il soggetto </w:t>
      </w:r>
      <w:r w:rsidR="003B0525" w:rsidRPr="009509F5">
        <w:rPr>
          <w:spacing w:val="-1"/>
          <w:sz w:val="22"/>
          <w:szCs w:val="22"/>
        </w:rPr>
        <w:t>designato</w:t>
      </w:r>
      <w:r w:rsidR="003B0525" w:rsidRPr="009509F5">
        <w:rPr>
          <w:spacing w:val="-4"/>
          <w:w w:val="105"/>
          <w:sz w:val="22"/>
          <w:szCs w:val="22"/>
        </w:rPr>
        <w:t xml:space="preserve"> per tale carica non abbia provveduto, anche in via preventiva, (a) ad </w:t>
      </w:r>
      <w:r w:rsidR="003B0525" w:rsidRPr="009509F5">
        <w:rPr>
          <w:spacing w:val="-2"/>
          <w:w w:val="105"/>
          <w:sz w:val="22"/>
          <w:szCs w:val="22"/>
        </w:rPr>
        <w:t>accettare per iscritto la designazione quale componente del Comitato Consultivo, e (b) a dichiarare per</w:t>
      </w:r>
      <w:r w:rsidR="00C23086" w:rsidRPr="009509F5">
        <w:rPr>
          <w:spacing w:val="-2"/>
          <w:w w:val="105"/>
          <w:sz w:val="22"/>
          <w:szCs w:val="22"/>
        </w:rPr>
        <w:t xml:space="preserve"> </w:t>
      </w:r>
      <w:r w:rsidR="003B0525" w:rsidRPr="009509F5">
        <w:rPr>
          <w:spacing w:val="-4"/>
          <w:w w:val="105"/>
          <w:sz w:val="22"/>
          <w:szCs w:val="22"/>
        </w:rPr>
        <w:t>iscritto, sotto la propria responsabilità, l’inesistenza di cause di ineleggibilità</w:t>
      </w:r>
      <w:r w:rsidR="006F40BB" w:rsidRPr="009509F5">
        <w:rPr>
          <w:spacing w:val="-4"/>
          <w:w w:val="105"/>
          <w:sz w:val="22"/>
          <w:szCs w:val="22"/>
        </w:rPr>
        <w:t xml:space="preserve"> ai sensi dell’art. 2382 c.c.</w:t>
      </w:r>
      <w:r w:rsidR="003B0525" w:rsidRPr="009509F5">
        <w:rPr>
          <w:spacing w:val="-4"/>
          <w:w w:val="105"/>
          <w:sz w:val="22"/>
          <w:szCs w:val="22"/>
        </w:rPr>
        <w:t xml:space="preserve"> nonché il possesso di competenze specifiche connesse all’attività del Fondo.</w:t>
      </w:r>
    </w:p>
    <w:p w:rsidR="003B0525" w:rsidRPr="009509F5" w:rsidRDefault="003B0525" w:rsidP="0017135C">
      <w:pPr>
        <w:numPr>
          <w:ilvl w:val="0"/>
          <w:numId w:val="63"/>
        </w:numPr>
        <w:tabs>
          <w:tab w:val="right" w:leader="underscore" w:pos="567"/>
        </w:tabs>
        <w:spacing w:before="180" w:line="288" w:lineRule="auto"/>
        <w:ind w:right="216"/>
        <w:jc w:val="both"/>
        <w:rPr>
          <w:spacing w:val="-4"/>
          <w:w w:val="105"/>
          <w:sz w:val="22"/>
          <w:szCs w:val="22"/>
        </w:rPr>
      </w:pPr>
      <w:r w:rsidRPr="009509F5">
        <w:rPr>
          <w:spacing w:val="-4"/>
          <w:w w:val="105"/>
          <w:sz w:val="22"/>
          <w:szCs w:val="22"/>
        </w:rPr>
        <w:t>Salvo dimissioni, decadenza o revoca, tutti i membri del Comitato Consultivo restano in carica per 3 (tre) anni, sono rieleggibili e scadono alla data di approvazione del</w:t>
      </w:r>
      <w:r w:rsidR="00836F03">
        <w:rPr>
          <w:spacing w:val="-4"/>
          <w:w w:val="105"/>
          <w:sz w:val="22"/>
          <w:szCs w:val="22"/>
        </w:rPr>
        <w:t>la relazione</w:t>
      </w:r>
      <w:r w:rsidRPr="009509F5">
        <w:rPr>
          <w:spacing w:val="-4"/>
          <w:w w:val="105"/>
          <w:sz w:val="22"/>
          <w:szCs w:val="22"/>
        </w:rPr>
        <w:t xml:space="preserve"> </w:t>
      </w:r>
      <w:r w:rsidR="00836F03">
        <w:rPr>
          <w:spacing w:val="-4"/>
          <w:w w:val="105"/>
          <w:sz w:val="22"/>
          <w:szCs w:val="22"/>
        </w:rPr>
        <w:t xml:space="preserve">di </w:t>
      </w:r>
      <w:r w:rsidRPr="009509F5">
        <w:rPr>
          <w:spacing w:val="-4"/>
          <w:w w:val="105"/>
          <w:sz w:val="22"/>
          <w:szCs w:val="22"/>
        </w:rPr>
        <w:t>gestione del Fondo relativ</w:t>
      </w:r>
      <w:r w:rsidR="00836F03">
        <w:rPr>
          <w:spacing w:val="-4"/>
          <w:w w:val="105"/>
          <w:sz w:val="22"/>
          <w:szCs w:val="22"/>
        </w:rPr>
        <w:t>a</w:t>
      </w:r>
      <w:r w:rsidRPr="009509F5">
        <w:rPr>
          <w:spacing w:val="-4"/>
          <w:w w:val="105"/>
          <w:sz w:val="22"/>
          <w:szCs w:val="22"/>
        </w:rPr>
        <w:t xml:space="preserve"> all’ultimo esercizio della loro carica. In caso di cessazione di un membro del</w:t>
      </w:r>
      <w:r w:rsidR="00C23086" w:rsidRPr="009509F5">
        <w:rPr>
          <w:spacing w:val="-4"/>
          <w:w w:val="105"/>
          <w:sz w:val="22"/>
          <w:szCs w:val="22"/>
        </w:rPr>
        <w:t xml:space="preserve"> </w:t>
      </w:r>
      <w:r w:rsidRPr="009509F5">
        <w:rPr>
          <w:spacing w:val="-4"/>
          <w:w w:val="105"/>
          <w:sz w:val="22"/>
          <w:szCs w:val="22"/>
        </w:rPr>
        <w:t xml:space="preserve">Comitato Consultivo, quest’ultimo </w:t>
      </w:r>
      <w:r w:rsidR="003E4E0D">
        <w:rPr>
          <w:spacing w:val="-4"/>
          <w:w w:val="105"/>
          <w:sz w:val="22"/>
          <w:szCs w:val="22"/>
        </w:rPr>
        <w:t>è</w:t>
      </w:r>
      <w:r w:rsidRPr="009509F5">
        <w:rPr>
          <w:spacing w:val="-4"/>
          <w:w w:val="105"/>
          <w:sz w:val="22"/>
          <w:szCs w:val="22"/>
        </w:rPr>
        <w:t xml:space="preserve"> prontamente sostituito</w:t>
      </w:r>
      <w:r w:rsidR="0078221C" w:rsidRPr="009509F5">
        <w:rPr>
          <w:spacing w:val="-4"/>
          <w:w w:val="105"/>
          <w:sz w:val="22"/>
          <w:szCs w:val="22"/>
        </w:rPr>
        <w:t>, con delibera dell’Assemblea dei Partecipanti,</w:t>
      </w:r>
      <w:r w:rsidRPr="009509F5">
        <w:rPr>
          <w:spacing w:val="-4"/>
          <w:w w:val="105"/>
          <w:sz w:val="22"/>
          <w:szCs w:val="22"/>
        </w:rPr>
        <w:t xml:space="preserve"> da un nuovo membro. I membri cos</w:t>
      </w:r>
      <w:r w:rsidR="00B0293E">
        <w:rPr>
          <w:spacing w:val="-4"/>
          <w:w w:val="105"/>
          <w:sz w:val="22"/>
          <w:szCs w:val="22"/>
        </w:rPr>
        <w:t>ì</w:t>
      </w:r>
      <w:r w:rsidR="006F40BB" w:rsidRPr="009509F5">
        <w:rPr>
          <w:spacing w:val="-4"/>
          <w:w w:val="105"/>
          <w:sz w:val="22"/>
          <w:szCs w:val="22"/>
        </w:rPr>
        <w:t xml:space="preserve"> </w:t>
      </w:r>
      <w:r w:rsidRPr="009509F5">
        <w:rPr>
          <w:spacing w:val="-4"/>
          <w:w w:val="105"/>
          <w:sz w:val="22"/>
          <w:szCs w:val="22"/>
        </w:rPr>
        <w:t>nominati restano in carica fino alla scadenza naturale del periodo di carica del membro sostituito.</w:t>
      </w:r>
    </w:p>
    <w:p w:rsidR="003B0525" w:rsidRPr="009509F5" w:rsidRDefault="003B0525" w:rsidP="0017135C">
      <w:pPr>
        <w:numPr>
          <w:ilvl w:val="0"/>
          <w:numId w:val="63"/>
        </w:numPr>
        <w:tabs>
          <w:tab w:val="right" w:leader="underscore" w:pos="567"/>
        </w:tabs>
        <w:spacing w:before="180" w:line="288" w:lineRule="auto"/>
        <w:ind w:right="216"/>
        <w:jc w:val="both"/>
        <w:rPr>
          <w:spacing w:val="-4"/>
          <w:w w:val="105"/>
          <w:sz w:val="22"/>
          <w:szCs w:val="22"/>
        </w:rPr>
      </w:pPr>
      <w:r w:rsidRPr="009509F5">
        <w:rPr>
          <w:spacing w:val="-5"/>
          <w:w w:val="105"/>
          <w:sz w:val="22"/>
          <w:szCs w:val="22"/>
        </w:rPr>
        <w:t xml:space="preserve">Fino alla data della prima costituzione del Comitato Consultivo, la Società di Gestione, in </w:t>
      </w:r>
      <w:r w:rsidRPr="009509F5">
        <w:rPr>
          <w:spacing w:val="-6"/>
          <w:w w:val="105"/>
          <w:sz w:val="22"/>
          <w:szCs w:val="22"/>
        </w:rPr>
        <w:t xml:space="preserve">relazione alle materie per cui sussiste la competenza del Comitato Consultivo, provvede a richiedere, per </w:t>
      </w:r>
      <w:r w:rsidRPr="009509F5">
        <w:rPr>
          <w:spacing w:val="-5"/>
          <w:w w:val="105"/>
          <w:sz w:val="22"/>
          <w:szCs w:val="22"/>
        </w:rPr>
        <w:t xml:space="preserve">iscritto, il preventivo </w:t>
      </w:r>
      <w:r w:rsidRPr="009509F5">
        <w:rPr>
          <w:spacing w:val="-4"/>
          <w:w w:val="105"/>
          <w:sz w:val="22"/>
          <w:szCs w:val="22"/>
        </w:rPr>
        <w:t>parere</w:t>
      </w:r>
      <w:r w:rsidRPr="009509F5">
        <w:rPr>
          <w:spacing w:val="-5"/>
          <w:w w:val="105"/>
          <w:sz w:val="22"/>
          <w:szCs w:val="22"/>
        </w:rPr>
        <w:t xml:space="preserve"> dei Partecipanti. Successivamente, in caso di mancata nomina o mancata </w:t>
      </w:r>
      <w:r w:rsidRPr="009509F5">
        <w:rPr>
          <w:spacing w:val="-8"/>
          <w:w w:val="105"/>
          <w:sz w:val="22"/>
          <w:szCs w:val="22"/>
        </w:rPr>
        <w:t xml:space="preserve">sostituzione di singoli componenti del Comitato Consultivo ai sensi del presente articolo, il Consiglio di </w:t>
      </w:r>
      <w:r w:rsidRPr="009509F5">
        <w:rPr>
          <w:spacing w:val="-4"/>
          <w:w w:val="105"/>
          <w:sz w:val="22"/>
          <w:szCs w:val="22"/>
        </w:rPr>
        <w:t>Amministrazione provvede a prendere gli opportuni provvedimenti per consentire la tempestiva nomina dei componenti effettivi.</w:t>
      </w:r>
    </w:p>
    <w:p w:rsidR="003B0525" w:rsidRPr="009509F5" w:rsidRDefault="003B0525" w:rsidP="0017135C">
      <w:pPr>
        <w:numPr>
          <w:ilvl w:val="0"/>
          <w:numId w:val="63"/>
        </w:numPr>
        <w:tabs>
          <w:tab w:val="right" w:leader="underscore" w:pos="567"/>
        </w:tabs>
        <w:spacing w:before="180" w:line="288" w:lineRule="auto"/>
        <w:ind w:right="216"/>
        <w:jc w:val="both"/>
        <w:rPr>
          <w:spacing w:val="-4"/>
          <w:w w:val="105"/>
          <w:sz w:val="22"/>
          <w:szCs w:val="22"/>
        </w:rPr>
      </w:pPr>
      <w:r w:rsidRPr="009509F5">
        <w:rPr>
          <w:spacing w:val="-7"/>
          <w:w w:val="105"/>
          <w:sz w:val="22"/>
          <w:szCs w:val="22"/>
        </w:rPr>
        <w:t>Il Comitato elegge tra i suoi membri un presidente (di seguito, il “</w:t>
      </w:r>
      <w:r w:rsidRPr="009509F5">
        <w:rPr>
          <w:b/>
          <w:bCs/>
          <w:spacing w:val="-7"/>
          <w:w w:val="105"/>
          <w:sz w:val="22"/>
          <w:szCs w:val="22"/>
        </w:rPr>
        <w:t xml:space="preserve">Presidente del Comitato </w:t>
      </w:r>
      <w:r w:rsidRPr="009509F5">
        <w:rPr>
          <w:b/>
          <w:bCs/>
          <w:spacing w:val="-5"/>
          <w:w w:val="105"/>
          <w:sz w:val="22"/>
          <w:szCs w:val="22"/>
        </w:rPr>
        <w:t>Consultivo</w:t>
      </w:r>
      <w:r w:rsidRPr="009509F5">
        <w:rPr>
          <w:spacing w:val="-5"/>
          <w:w w:val="105"/>
          <w:sz w:val="22"/>
          <w:szCs w:val="22"/>
        </w:rPr>
        <w:t>”) e può eleggere un vicepresidente nonch</w:t>
      </w:r>
      <w:r w:rsidR="00B06CF1">
        <w:rPr>
          <w:spacing w:val="-5"/>
          <w:w w:val="105"/>
          <w:sz w:val="22"/>
          <w:szCs w:val="22"/>
        </w:rPr>
        <w:t>é</w:t>
      </w:r>
      <w:r w:rsidRPr="009509F5">
        <w:rPr>
          <w:spacing w:val="-5"/>
          <w:w w:val="105"/>
          <w:sz w:val="22"/>
          <w:szCs w:val="22"/>
        </w:rPr>
        <w:t xml:space="preserve">, per ogni singola riunione, un segretario, che </w:t>
      </w:r>
      <w:r w:rsidRPr="009509F5">
        <w:rPr>
          <w:spacing w:val="-1"/>
          <w:w w:val="105"/>
          <w:sz w:val="22"/>
          <w:szCs w:val="22"/>
        </w:rPr>
        <w:t xml:space="preserve">eserciteranno le loro funzioni e poteri nell’ambito di quanto loro attribuito dal Comitato stesso. Le </w:t>
      </w:r>
      <w:r w:rsidRPr="009509F5">
        <w:rPr>
          <w:spacing w:val="-5"/>
          <w:w w:val="105"/>
          <w:sz w:val="22"/>
          <w:szCs w:val="22"/>
        </w:rPr>
        <w:t xml:space="preserve">riunioni del Comitato Consultivo sono presiedute dal Presidente del Comitato Consultivo o, qualora il </w:t>
      </w:r>
      <w:r w:rsidRPr="009509F5">
        <w:rPr>
          <w:spacing w:val="-4"/>
          <w:w w:val="105"/>
          <w:sz w:val="22"/>
          <w:szCs w:val="22"/>
        </w:rPr>
        <w:t>Comitato così deliberi in relazione a singole riunioni, da altro membro del Comitato Consultivo.</w:t>
      </w:r>
    </w:p>
    <w:p w:rsidR="003B0525" w:rsidRPr="009509F5" w:rsidRDefault="003B0525" w:rsidP="0017135C">
      <w:pPr>
        <w:numPr>
          <w:ilvl w:val="0"/>
          <w:numId w:val="63"/>
        </w:numPr>
        <w:tabs>
          <w:tab w:val="right" w:leader="underscore" w:pos="567"/>
        </w:tabs>
        <w:spacing w:before="180" w:line="288" w:lineRule="auto"/>
        <w:ind w:right="216"/>
        <w:jc w:val="both"/>
        <w:rPr>
          <w:spacing w:val="-6"/>
          <w:w w:val="105"/>
          <w:sz w:val="22"/>
          <w:szCs w:val="22"/>
        </w:rPr>
      </w:pPr>
      <w:r w:rsidRPr="009509F5">
        <w:rPr>
          <w:spacing w:val="-3"/>
          <w:w w:val="105"/>
          <w:sz w:val="22"/>
          <w:szCs w:val="22"/>
        </w:rPr>
        <w:t xml:space="preserve">Il Comitato Consultivo si riunisce almeno 2 (due) volte l’anno e ogni qualvolta sia previsto </w:t>
      </w:r>
      <w:r w:rsidRPr="009509F5">
        <w:rPr>
          <w:spacing w:val="-4"/>
          <w:w w:val="105"/>
          <w:sz w:val="22"/>
          <w:szCs w:val="22"/>
        </w:rPr>
        <w:t xml:space="preserve">dal presente Regolamento, ovvero qualora il Presidente del Comitato Consultivo o la Società di Gestione </w:t>
      </w:r>
      <w:r w:rsidRPr="009509F5">
        <w:rPr>
          <w:spacing w:val="-6"/>
          <w:w w:val="105"/>
          <w:sz w:val="22"/>
          <w:szCs w:val="22"/>
        </w:rPr>
        <w:t xml:space="preserve">lo giudichino necessario. Il Comitato si riunisce, altresì, di propria iniziativa, quando ne sia richiesta la </w:t>
      </w:r>
      <w:r w:rsidRPr="009509F5">
        <w:rPr>
          <w:spacing w:val="-5"/>
          <w:w w:val="105"/>
          <w:sz w:val="22"/>
          <w:szCs w:val="22"/>
        </w:rPr>
        <w:t xml:space="preserve">convocazione da almeno 2 (due) dei suoi membri. La convocazione del Comitato Consultivo spetta al </w:t>
      </w:r>
      <w:r w:rsidRPr="009509F5">
        <w:rPr>
          <w:spacing w:val="4"/>
          <w:w w:val="105"/>
          <w:sz w:val="22"/>
          <w:szCs w:val="22"/>
        </w:rPr>
        <w:t>Presidente del Comitato Consultivo (ovvero, in</w:t>
      </w:r>
      <w:r w:rsidR="0078221C" w:rsidRPr="009509F5">
        <w:rPr>
          <w:spacing w:val="4"/>
          <w:w w:val="105"/>
          <w:sz w:val="22"/>
          <w:szCs w:val="22"/>
        </w:rPr>
        <w:t xml:space="preserve"> caso di</w:t>
      </w:r>
      <w:r w:rsidRPr="009509F5">
        <w:rPr>
          <w:spacing w:val="4"/>
          <w:w w:val="105"/>
          <w:sz w:val="22"/>
          <w:szCs w:val="22"/>
        </w:rPr>
        <w:t xml:space="preserve"> sua assenza</w:t>
      </w:r>
      <w:r w:rsidR="0078221C" w:rsidRPr="009509F5">
        <w:rPr>
          <w:spacing w:val="4"/>
          <w:w w:val="105"/>
          <w:sz w:val="22"/>
          <w:szCs w:val="22"/>
        </w:rPr>
        <w:t xml:space="preserve"> e/o inerzia)</w:t>
      </w:r>
      <w:r w:rsidRPr="009509F5">
        <w:rPr>
          <w:spacing w:val="4"/>
          <w:w w:val="105"/>
          <w:sz w:val="22"/>
          <w:szCs w:val="22"/>
        </w:rPr>
        <w:t xml:space="preserve">, al Presidente del Consiglio di </w:t>
      </w:r>
      <w:r w:rsidRPr="009509F5">
        <w:rPr>
          <w:w w:val="105"/>
          <w:sz w:val="22"/>
          <w:szCs w:val="22"/>
        </w:rPr>
        <w:t>Amministrazione</w:t>
      </w:r>
      <w:r w:rsidR="0078221C" w:rsidRPr="009509F5">
        <w:rPr>
          <w:w w:val="105"/>
          <w:sz w:val="22"/>
          <w:szCs w:val="22"/>
        </w:rPr>
        <w:t xml:space="preserve"> o all’Amministratore Delegato</w:t>
      </w:r>
      <w:r w:rsidRPr="009509F5">
        <w:rPr>
          <w:w w:val="105"/>
          <w:sz w:val="22"/>
          <w:szCs w:val="22"/>
        </w:rPr>
        <w:t xml:space="preserve"> della Società di Gestione), e va effettuata, tramite avviso da spedirsi a mezzo </w:t>
      </w:r>
      <w:r w:rsidRPr="009509F5">
        <w:rPr>
          <w:spacing w:val="-1"/>
          <w:w w:val="105"/>
          <w:sz w:val="22"/>
          <w:szCs w:val="22"/>
        </w:rPr>
        <w:t xml:space="preserve">raccomandata anticipata via fax o posta elettronica, almeno 5 (cinque) giorni prima della riunione </w:t>
      </w:r>
      <w:r w:rsidRPr="009509F5">
        <w:rPr>
          <w:spacing w:val="2"/>
          <w:w w:val="105"/>
          <w:sz w:val="22"/>
          <w:szCs w:val="22"/>
        </w:rPr>
        <w:t xml:space="preserve">(ovvero con preavviso di almeno 2 (due) giorni in caso di urgenza). Il Comitato Consultivo è </w:t>
      </w:r>
      <w:r w:rsidRPr="009509F5">
        <w:rPr>
          <w:spacing w:val="3"/>
          <w:w w:val="105"/>
          <w:sz w:val="22"/>
          <w:szCs w:val="22"/>
        </w:rPr>
        <w:t xml:space="preserve">validamente costituito anche nel caso non siano rispettate le formalità suddette purché siano </w:t>
      </w:r>
      <w:r w:rsidRPr="009509F5">
        <w:rPr>
          <w:spacing w:val="-6"/>
          <w:w w:val="105"/>
          <w:sz w:val="22"/>
          <w:szCs w:val="22"/>
        </w:rPr>
        <w:t>rappresentati, anche per delega, tutti i membri e nessuno si opponga alla trattazione degli argomenti in discussione.</w:t>
      </w:r>
    </w:p>
    <w:p w:rsidR="003B0525" w:rsidRPr="009509F5" w:rsidRDefault="003B0525" w:rsidP="0017135C">
      <w:pPr>
        <w:numPr>
          <w:ilvl w:val="0"/>
          <w:numId w:val="63"/>
        </w:numPr>
        <w:tabs>
          <w:tab w:val="right" w:leader="underscore" w:pos="567"/>
        </w:tabs>
        <w:spacing w:before="180" w:line="288" w:lineRule="auto"/>
        <w:ind w:right="216"/>
        <w:jc w:val="both"/>
        <w:rPr>
          <w:spacing w:val="-4"/>
          <w:w w:val="105"/>
          <w:sz w:val="22"/>
          <w:szCs w:val="22"/>
        </w:rPr>
      </w:pPr>
      <w:r w:rsidRPr="009509F5">
        <w:rPr>
          <w:spacing w:val="-2"/>
          <w:w w:val="105"/>
          <w:sz w:val="22"/>
          <w:szCs w:val="22"/>
        </w:rPr>
        <w:t xml:space="preserve">Le riunioni del </w:t>
      </w:r>
      <w:r w:rsidRPr="009509F5">
        <w:rPr>
          <w:spacing w:val="-4"/>
          <w:w w:val="105"/>
          <w:sz w:val="22"/>
          <w:szCs w:val="22"/>
        </w:rPr>
        <w:t>Comitato</w:t>
      </w:r>
      <w:r w:rsidRPr="009509F5">
        <w:rPr>
          <w:spacing w:val="-2"/>
          <w:w w:val="105"/>
          <w:sz w:val="22"/>
          <w:szCs w:val="22"/>
        </w:rPr>
        <w:t xml:space="preserve"> Consultivo possono svolgersi anche in più luoghi, in Italia o </w:t>
      </w:r>
      <w:r w:rsidRPr="009509F5">
        <w:rPr>
          <w:spacing w:val="-1"/>
          <w:w w:val="105"/>
          <w:sz w:val="22"/>
          <w:szCs w:val="22"/>
        </w:rPr>
        <w:t xml:space="preserve">all’estero, audio o video collegati ed indicati nell’avviso di convocazione, purché sia preservato il </w:t>
      </w:r>
      <w:r w:rsidRPr="009509F5">
        <w:rPr>
          <w:spacing w:val="-6"/>
          <w:w w:val="105"/>
          <w:sz w:val="22"/>
          <w:szCs w:val="22"/>
        </w:rPr>
        <w:t xml:space="preserve">metodo collegiale e sia consentito a tutti i membri del Comitato di ricevere e visionare i documenti ed il </w:t>
      </w:r>
      <w:r w:rsidRPr="009509F5">
        <w:rPr>
          <w:spacing w:val="-1"/>
          <w:w w:val="105"/>
          <w:sz w:val="22"/>
          <w:szCs w:val="22"/>
        </w:rPr>
        <w:t xml:space="preserve">materiale informativo, nonché di intervenire ed ascoltare gli interventi altrui. La riunione si intende </w:t>
      </w:r>
      <w:r w:rsidRPr="009509F5">
        <w:rPr>
          <w:spacing w:val="-4"/>
          <w:w w:val="105"/>
          <w:sz w:val="22"/>
          <w:szCs w:val="22"/>
        </w:rPr>
        <w:t>tenuta nel luogo ove sono presenti chi presiede la riunione del Comitato Consultivo ed il segretario.</w:t>
      </w:r>
    </w:p>
    <w:p w:rsidR="003B0525" w:rsidRPr="009509F5" w:rsidRDefault="003B0525" w:rsidP="0017135C">
      <w:pPr>
        <w:numPr>
          <w:ilvl w:val="0"/>
          <w:numId w:val="63"/>
        </w:numPr>
        <w:tabs>
          <w:tab w:val="right" w:leader="underscore" w:pos="567"/>
        </w:tabs>
        <w:spacing w:before="180" w:line="288" w:lineRule="auto"/>
        <w:ind w:right="216"/>
        <w:jc w:val="both"/>
        <w:rPr>
          <w:spacing w:val="-4"/>
          <w:w w:val="105"/>
          <w:sz w:val="22"/>
          <w:szCs w:val="22"/>
        </w:rPr>
      </w:pPr>
      <w:r w:rsidRPr="009509F5">
        <w:rPr>
          <w:spacing w:val="-5"/>
          <w:w w:val="105"/>
          <w:sz w:val="22"/>
          <w:szCs w:val="22"/>
        </w:rPr>
        <w:t xml:space="preserve">I membri del Comitato </w:t>
      </w:r>
      <w:r w:rsidRPr="009509F5">
        <w:rPr>
          <w:spacing w:val="-4"/>
          <w:w w:val="105"/>
          <w:sz w:val="22"/>
          <w:szCs w:val="22"/>
        </w:rPr>
        <w:t>Consultivo</w:t>
      </w:r>
      <w:r w:rsidRPr="009509F5">
        <w:rPr>
          <w:spacing w:val="-5"/>
          <w:w w:val="105"/>
          <w:sz w:val="22"/>
          <w:szCs w:val="22"/>
        </w:rPr>
        <w:t xml:space="preserve"> possono conferire delega solo ad un altro membro del </w:t>
      </w:r>
      <w:r w:rsidRPr="009509F5">
        <w:rPr>
          <w:spacing w:val="-2"/>
          <w:w w:val="105"/>
          <w:sz w:val="22"/>
          <w:szCs w:val="22"/>
        </w:rPr>
        <w:t xml:space="preserve">Comitato per la partecipazione alle riunioni del Comitato. La delega può essere rilasciata anche per più </w:t>
      </w:r>
      <w:r w:rsidRPr="009509F5">
        <w:rPr>
          <w:spacing w:val="-6"/>
          <w:w w:val="105"/>
          <w:sz w:val="22"/>
          <w:szCs w:val="22"/>
        </w:rPr>
        <w:t xml:space="preserve">di una riunione, non può essere rilasciata con il nome del delegato in bianco ed è sempre revocabile. Il </w:t>
      </w:r>
      <w:r w:rsidRPr="009509F5">
        <w:rPr>
          <w:spacing w:val="-4"/>
          <w:w w:val="105"/>
          <w:sz w:val="22"/>
          <w:szCs w:val="22"/>
        </w:rPr>
        <w:t>rappresentante può farsi sostituire solo da chi sia espressamente indicato nella delega.</w:t>
      </w:r>
    </w:p>
    <w:p w:rsidR="003B0525" w:rsidRPr="009509F5" w:rsidRDefault="003B0525" w:rsidP="0017135C">
      <w:pPr>
        <w:numPr>
          <w:ilvl w:val="0"/>
          <w:numId w:val="63"/>
        </w:numPr>
        <w:tabs>
          <w:tab w:val="right" w:leader="underscore" w:pos="567"/>
        </w:tabs>
        <w:spacing w:before="180" w:line="288" w:lineRule="auto"/>
        <w:ind w:right="216"/>
        <w:jc w:val="both"/>
        <w:rPr>
          <w:spacing w:val="-4"/>
          <w:w w:val="105"/>
          <w:sz w:val="22"/>
          <w:szCs w:val="22"/>
        </w:rPr>
      </w:pPr>
      <w:r w:rsidRPr="009509F5">
        <w:rPr>
          <w:spacing w:val="-5"/>
          <w:w w:val="105"/>
          <w:sz w:val="22"/>
          <w:szCs w:val="22"/>
        </w:rPr>
        <w:lastRenderedPageBreak/>
        <w:t xml:space="preserve">Per la validità delle riunioni del Comitato Consultivo è necessaria la presenza, anche per </w:t>
      </w:r>
      <w:r w:rsidRPr="009509F5">
        <w:rPr>
          <w:spacing w:val="-2"/>
          <w:w w:val="105"/>
          <w:sz w:val="22"/>
          <w:szCs w:val="22"/>
        </w:rPr>
        <w:t xml:space="preserve">teleconferenza o videoconferenza, ovvero per delega, di almeno la maggioranza dei componenti il </w:t>
      </w:r>
      <w:r w:rsidRPr="009509F5">
        <w:rPr>
          <w:spacing w:val="-4"/>
          <w:w w:val="105"/>
          <w:sz w:val="22"/>
          <w:szCs w:val="22"/>
        </w:rPr>
        <w:t>Comitato stesso.</w:t>
      </w:r>
    </w:p>
    <w:p w:rsidR="003B0525" w:rsidRPr="009509F5" w:rsidRDefault="003B0525" w:rsidP="0017135C">
      <w:pPr>
        <w:numPr>
          <w:ilvl w:val="0"/>
          <w:numId w:val="63"/>
        </w:numPr>
        <w:tabs>
          <w:tab w:val="right" w:leader="underscore" w:pos="567"/>
        </w:tabs>
        <w:spacing w:before="180" w:line="288" w:lineRule="auto"/>
        <w:ind w:right="216"/>
        <w:jc w:val="both"/>
        <w:rPr>
          <w:spacing w:val="-8"/>
          <w:w w:val="110"/>
          <w:sz w:val="22"/>
          <w:szCs w:val="22"/>
        </w:rPr>
      </w:pPr>
      <w:r w:rsidRPr="009509F5">
        <w:rPr>
          <w:spacing w:val="5"/>
          <w:w w:val="110"/>
          <w:sz w:val="22"/>
          <w:szCs w:val="22"/>
        </w:rPr>
        <w:t xml:space="preserve">I membri del Comitato Consultivo che, rispetto a singole proposte sottoposte </w:t>
      </w:r>
      <w:r w:rsidRPr="009509F5">
        <w:rPr>
          <w:spacing w:val="-9"/>
          <w:w w:val="110"/>
          <w:sz w:val="22"/>
          <w:szCs w:val="22"/>
        </w:rPr>
        <w:t xml:space="preserve">all’approvazione del Comitato si trovino in situazione di conflitto di interessi, sono tenuti a dichiarare </w:t>
      </w:r>
      <w:r w:rsidRPr="009509F5">
        <w:rPr>
          <w:spacing w:val="-5"/>
          <w:w w:val="110"/>
          <w:sz w:val="22"/>
          <w:szCs w:val="22"/>
        </w:rPr>
        <w:t xml:space="preserve">l’esistenza del conflitto. Il Comitato assume le proprie determinazioni a maggioranza dei presenti. Qualora uno o più membri del Comitato Consultivo, in relazione ad uno o più punti soggetti alle </w:t>
      </w:r>
      <w:r w:rsidRPr="009509F5">
        <w:rPr>
          <w:spacing w:val="-7"/>
          <w:w w:val="110"/>
          <w:sz w:val="22"/>
          <w:szCs w:val="22"/>
        </w:rPr>
        <w:t xml:space="preserve">determinazioni dello stesso abbiano dichiarato di trovarsi in una situazione di potenziale conflitto di </w:t>
      </w:r>
      <w:r w:rsidRPr="009509F5">
        <w:rPr>
          <w:spacing w:val="-9"/>
          <w:w w:val="110"/>
          <w:sz w:val="22"/>
          <w:szCs w:val="22"/>
        </w:rPr>
        <w:t xml:space="preserve">interessi, per l’assunzione della determinazione del Comitato stesso sarà necessario il voto favorevole di </w:t>
      </w:r>
      <w:r w:rsidRPr="009509F5">
        <w:rPr>
          <w:spacing w:val="-8"/>
          <w:w w:val="110"/>
          <w:sz w:val="22"/>
          <w:szCs w:val="22"/>
        </w:rPr>
        <w:t>tutti i membri presenti.</w:t>
      </w:r>
    </w:p>
    <w:p w:rsidR="003B0525" w:rsidRPr="009509F5" w:rsidRDefault="003B0525" w:rsidP="0017135C">
      <w:pPr>
        <w:numPr>
          <w:ilvl w:val="0"/>
          <w:numId w:val="63"/>
        </w:numPr>
        <w:tabs>
          <w:tab w:val="right" w:leader="underscore" w:pos="567"/>
        </w:tabs>
        <w:spacing w:before="180" w:line="288" w:lineRule="auto"/>
        <w:ind w:right="216"/>
        <w:jc w:val="both"/>
        <w:rPr>
          <w:spacing w:val="-8"/>
          <w:w w:val="110"/>
          <w:sz w:val="22"/>
          <w:szCs w:val="22"/>
        </w:rPr>
      </w:pPr>
      <w:r w:rsidRPr="009509F5">
        <w:rPr>
          <w:spacing w:val="-9"/>
          <w:w w:val="110"/>
          <w:sz w:val="22"/>
          <w:szCs w:val="22"/>
        </w:rPr>
        <w:t xml:space="preserve">Nel caso di mancata riunione del Comitato Consultivo o in qualunque caso questo non riesca </w:t>
      </w:r>
      <w:r w:rsidRPr="009509F5">
        <w:rPr>
          <w:spacing w:val="-8"/>
          <w:w w:val="110"/>
          <w:sz w:val="22"/>
          <w:szCs w:val="22"/>
        </w:rPr>
        <w:t xml:space="preserve">ad esprimere il </w:t>
      </w:r>
      <w:r w:rsidRPr="009509F5">
        <w:rPr>
          <w:spacing w:val="-5"/>
          <w:w w:val="110"/>
          <w:sz w:val="22"/>
          <w:szCs w:val="22"/>
        </w:rPr>
        <w:t>proprio</w:t>
      </w:r>
      <w:r w:rsidRPr="009509F5">
        <w:rPr>
          <w:spacing w:val="-8"/>
          <w:w w:val="110"/>
          <w:sz w:val="22"/>
          <w:szCs w:val="22"/>
        </w:rPr>
        <w:t xml:space="preserve"> parere in merito alla proposta allo stesso sottoposta, entro il termine di 7 (sette) </w:t>
      </w:r>
      <w:r w:rsidRPr="009509F5">
        <w:rPr>
          <w:spacing w:val="-5"/>
          <w:w w:val="110"/>
          <w:sz w:val="22"/>
          <w:szCs w:val="22"/>
        </w:rPr>
        <w:t xml:space="preserve">Giorni Lavorativi dalla data prevista per la riunione, la predetta proposta si intenderà respinta dal </w:t>
      </w:r>
      <w:r w:rsidRPr="009509F5">
        <w:rPr>
          <w:spacing w:val="-10"/>
          <w:w w:val="110"/>
          <w:sz w:val="22"/>
          <w:szCs w:val="22"/>
        </w:rPr>
        <w:t xml:space="preserve">Comitato, ove al riguardo sia necessario il parere vincolante del Comitato stesso; viceversa si intenderà </w:t>
      </w:r>
      <w:r w:rsidRPr="009509F5">
        <w:rPr>
          <w:spacing w:val="-5"/>
          <w:w w:val="110"/>
          <w:sz w:val="22"/>
          <w:szCs w:val="22"/>
        </w:rPr>
        <w:t xml:space="preserve">approvata ove al riguardo sia necessario il parere obbligatorio, ma non vincolante, del Comitato </w:t>
      </w:r>
      <w:r w:rsidRPr="009509F5">
        <w:rPr>
          <w:spacing w:val="-9"/>
          <w:w w:val="110"/>
          <w:sz w:val="22"/>
          <w:szCs w:val="22"/>
        </w:rPr>
        <w:t xml:space="preserve">Consultivo. In ogni caso di parere negativo del Comitato Consultivo, la Società di Gestione non sarà </w:t>
      </w:r>
      <w:r w:rsidRPr="009509F5">
        <w:rPr>
          <w:spacing w:val="-10"/>
          <w:w w:val="110"/>
          <w:sz w:val="22"/>
          <w:szCs w:val="22"/>
        </w:rPr>
        <w:t xml:space="preserve">responsabile nei confronti dei Partecipanti dei danni derivanti al Fondo dall’aver conformato le scelte di </w:t>
      </w:r>
      <w:r w:rsidRPr="009509F5">
        <w:rPr>
          <w:spacing w:val="-7"/>
          <w:w w:val="110"/>
          <w:sz w:val="22"/>
          <w:szCs w:val="22"/>
        </w:rPr>
        <w:t xml:space="preserve">gestione al parere assunto dal Comitato, espressamente o ai sensi del presente comma. In tali ipotesi, </w:t>
      </w:r>
      <w:r w:rsidRPr="009509F5">
        <w:rPr>
          <w:spacing w:val="-8"/>
          <w:w w:val="110"/>
          <w:sz w:val="22"/>
          <w:szCs w:val="22"/>
        </w:rPr>
        <w:t xml:space="preserve">inoltre, il Fondo terrà indenne e manlevata la Società di Gestione da ogni spesa, onere, danno, costo o </w:t>
      </w:r>
      <w:r w:rsidRPr="009509F5">
        <w:rPr>
          <w:spacing w:val="-7"/>
          <w:w w:val="110"/>
          <w:sz w:val="22"/>
          <w:szCs w:val="22"/>
        </w:rPr>
        <w:t xml:space="preserve">importo subito dalla stessa in conseguenza di azioni intraprese da terzi nei confronti della Società di </w:t>
      </w:r>
      <w:r w:rsidRPr="009509F5">
        <w:rPr>
          <w:spacing w:val="-8"/>
          <w:w w:val="110"/>
          <w:sz w:val="22"/>
          <w:szCs w:val="22"/>
        </w:rPr>
        <w:t>Gestione stessa.</w:t>
      </w:r>
    </w:p>
    <w:p w:rsidR="003B0525" w:rsidRPr="009509F5" w:rsidRDefault="003B0525" w:rsidP="0017135C">
      <w:pPr>
        <w:numPr>
          <w:ilvl w:val="0"/>
          <w:numId w:val="63"/>
        </w:numPr>
        <w:tabs>
          <w:tab w:val="right" w:leader="underscore" w:pos="567"/>
        </w:tabs>
        <w:spacing w:before="180" w:line="288" w:lineRule="auto"/>
        <w:ind w:right="216"/>
        <w:jc w:val="both"/>
        <w:rPr>
          <w:spacing w:val="-44"/>
          <w:w w:val="110"/>
          <w:sz w:val="22"/>
          <w:szCs w:val="22"/>
        </w:rPr>
      </w:pPr>
      <w:r w:rsidRPr="009509F5">
        <w:rPr>
          <w:spacing w:val="-10"/>
          <w:w w:val="110"/>
          <w:sz w:val="22"/>
          <w:szCs w:val="22"/>
        </w:rPr>
        <w:t xml:space="preserve">La Società di Gestione fornisce al Comitato Consultivo le informazioni circa le materie sulle quali il Comitato Consultivo è chiamato a deliberare. Il Presidente del Comitato Consultivo </w:t>
      </w:r>
      <w:r w:rsidR="00D67276" w:rsidRPr="009509F5">
        <w:rPr>
          <w:spacing w:val="-10"/>
          <w:w w:val="110"/>
          <w:sz w:val="22"/>
          <w:szCs w:val="22"/>
          <w:lang w:eastAsia="en-US"/>
        </w:rPr>
        <w:t xml:space="preserve">può </w:t>
      </w:r>
      <w:r w:rsidRPr="009509F5">
        <w:rPr>
          <w:spacing w:val="-10"/>
          <w:w w:val="110"/>
          <w:sz w:val="22"/>
          <w:szCs w:val="22"/>
          <w:lang w:eastAsia="en-US"/>
        </w:rPr>
        <w:t>richiedere</w:t>
      </w:r>
      <w:r w:rsidRPr="009509F5">
        <w:rPr>
          <w:spacing w:val="-10"/>
          <w:w w:val="110"/>
          <w:sz w:val="22"/>
          <w:szCs w:val="22"/>
        </w:rPr>
        <w:t xml:space="preserve"> alla Società di Gestione notizie sull'andamento della gestione del Fondo.</w:t>
      </w:r>
    </w:p>
    <w:p w:rsidR="003B0525" w:rsidRPr="009509F5" w:rsidRDefault="003B0525" w:rsidP="0017135C">
      <w:pPr>
        <w:numPr>
          <w:ilvl w:val="0"/>
          <w:numId w:val="63"/>
        </w:numPr>
        <w:tabs>
          <w:tab w:val="right" w:leader="underscore" w:pos="567"/>
        </w:tabs>
        <w:spacing w:before="180" w:line="288" w:lineRule="auto"/>
        <w:ind w:right="216"/>
        <w:jc w:val="both"/>
        <w:rPr>
          <w:spacing w:val="-8"/>
          <w:w w:val="110"/>
          <w:sz w:val="22"/>
          <w:szCs w:val="22"/>
        </w:rPr>
      </w:pPr>
      <w:r w:rsidRPr="009509F5">
        <w:rPr>
          <w:spacing w:val="-4"/>
          <w:w w:val="110"/>
          <w:sz w:val="22"/>
          <w:szCs w:val="22"/>
        </w:rPr>
        <w:t xml:space="preserve">Il Fund Manager del Fondo, l’Amministratore Delegato della Società di Gestione, il </w:t>
      </w:r>
      <w:r w:rsidRPr="009509F5">
        <w:rPr>
          <w:spacing w:val="-7"/>
          <w:w w:val="110"/>
          <w:sz w:val="22"/>
          <w:szCs w:val="22"/>
        </w:rPr>
        <w:t xml:space="preserve">Direttore Generale o un altro soggetto indicato dalla Società di Gestione hanno la facoltà di partecipare alle riunioni del Comitato Consultivo, in qualità di uditori, ovvero al fine di illustrare al Comitato stesso </w:t>
      </w:r>
      <w:r w:rsidRPr="009509F5">
        <w:rPr>
          <w:spacing w:val="-8"/>
          <w:w w:val="110"/>
          <w:sz w:val="22"/>
          <w:szCs w:val="22"/>
        </w:rPr>
        <w:t>le proposte del Consiglio di Amministrazione della Società di Gestione, a seconda dei casi.</w:t>
      </w:r>
    </w:p>
    <w:p w:rsidR="003B0525" w:rsidRPr="009509F5" w:rsidRDefault="003B0525" w:rsidP="0017135C">
      <w:pPr>
        <w:spacing w:before="216"/>
        <w:ind w:left="216"/>
        <w:rPr>
          <w:b/>
          <w:i/>
          <w:w w:val="105"/>
          <w:sz w:val="22"/>
          <w:szCs w:val="22"/>
        </w:rPr>
      </w:pPr>
      <w:r w:rsidRPr="009509F5">
        <w:rPr>
          <w:b/>
          <w:i/>
          <w:w w:val="105"/>
          <w:sz w:val="22"/>
          <w:szCs w:val="22"/>
        </w:rPr>
        <w:t>5.2.2 Competenze del Comitato Consultivo</w:t>
      </w:r>
    </w:p>
    <w:p w:rsidR="003B0525" w:rsidRPr="009509F5" w:rsidRDefault="003B0525" w:rsidP="0017135C">
      <w:pPr>
        <w:numPr>
          <w:ilvl w:val="0"/>
          <w:numId w:val="64"/>
        </w:numPr>
        <w:tabs>
          <w:tab w:val="right" w:leader="underscore" w:pos="567"/>
        </w:tabs>
        <w:spacing w:before="180" w:line="288" w:lineRule="auto"/>
        <w:ind w:right="216"/>
        <w:jc w:val="both"/>
        <w:rPr>
          <w:spacing w:val="-10"/>
          <w:w w:val="110"/>
          <w:sz w:val="22"/>
          <w:szCs w:val="22"/>
        </w:rPr>
      </w:pPr>
      <w:r w:rsidRPr="009509F5">
        <w:rPr>
          <w:spacing w:val="-9"/>
          <w:w w:val="110"/>
          <w:sz w:val="22"/>
          <w:szCs w:val="22"/>
        </w:rPr>
        <w:t xml:space="preserve">Il Comitato Consultivo esprime il proprio parere a favore del Consiglio di Amministrazione </w:t>
      </w:r>
      <w:r w:rsidRPr="009509F5">
        <w:rPr>
          <w:spacing w:val="-12"/>
          <w:w w:val="110"/>
          <w:sz w:val="22"/>
          <w:szCs w:val="22"/>
        </w:rPr>
        <w:t xml:space="preserve">della Società di Gestione. Il parere del Comitato Consultivo è obbligatorio e vincolante nell'ipotesi in cui </w:t>
      </w:r>
      <w:r w:rsidRPr="009509F5">
        <w:rPr>
          <w:spacing w:val="-10"/>
          <w:w w:val="110"/>
          <w:sz w:val="22"/>
          <w:szCs w:val="22"/>
        </w:rPr>
        <w:t xml:space="preserve">qualunque operazione (di investimento o disinvestimento) o contratto o altro atto in conflitto di interessi, </w:t>
      </w:r>
      <w:r w:rsidRPr="009509F5">
        <w:rPr>
          <w:spacing w:val="-7"/>
          <w:w w:val="110"/>
          <w:sz w:val="22"/>
          <w:szCs w:val="22"/>
        </w:rPr>
        <w:t xml:space="preserve">anche potenziale, tra (a) il Fondo e la Società di Gestione o i suoi soci o società facenti parte del Gruppo </w:t>
      </w:r>
      <w:r w:rsidRPr="009509F5">
        <w:rPr>
          <w:spacing w:val="-4"/>
          <w:w w:val="110"/>
          <w:sz w:val="22"/>
          <w:szCs w:val="22"/>
        </w:rPr>
        <w:t xml:space="preserve">o i soci di queste o altri fondi istituiti e/o gestiti dalla Società di Gestione, ovvero amministratori, </w:t>
      </w:r>
      <w:r w:rsidRPr="009509F5">
        <w:rPr>
          <w:spacing w:val="-6"/>
          <w:w w:val="110"/>
          <w:sz w:val="22"/>
          <w:szCs w:val="22"/>
        </w:rPr>
        <w:t xml:space="preserve">direttori generali o sindaci di tali soggetti e/o (b) il Fondo e i Partecipanti e/o il gruppo di appartenenza </w:t>
      </w:r>
      <w:r w:rsidRPr="009509F5">
        <w:rPr>
          <w:spacing w:val="-10"/>
          <w:w w:val="110"/>
          <w:sz w:val="22"/>
          <w:szCs w:val="22"/>
        </w:rPr>
        <w:t>di questi.</w:t>
      </w:r>
    </w:p>
    <w:p w:rsidR="003B0525" w:rsidRPr="009509F5" w:rsidRDefault="003B0525" w:rsidP="0017135C">
      <w:pPr>
        <w:numPr>
          <w:ilvl w:val="0"/>
          <w:numId w:val="64"/>
        </w:numPr>
        <w:tabs>
          <w:tab w:val="right" w:leader="underscore" w:pos="567"/>
        </w:tabs>
        <w:spacing w:before="180" w:line="288" w:lineRule="auto"/>
        <w:ind w:right="216"/>
        <w:jc w:val="both"/>
        <w:rPr>
          <w:spacing w:val="-10"/>
          <w:w w:val="110"/>
          <w:sz w:val="22"/>
          <w:szCs w:val="22"/>
        </w:rPr>
      </w:pPr>
      <w:r w:rsidRPr="009509F5">
        <w:rPr>
          <w:spacing w:val="-7"/>
          <w:w w:val="110"/>
          <w:sz w:val="22"/>
          <w:szCs w:val="22"/>
        </w:rPr>
        <w:t>Il parere del Comitato Consultivo ha invece natura obbligatoria</w:t>
      </w:r>
      <w:r w:rsidR="000E1863" w:rsidRPr="009509F5">
        <w:rPr>
          <w:spacing w:val="-7"/>
          <w:w w:val="110"/>
          <w:sz w:val="22"/>
          <w:szCs w:val="22"/>
          <w:lang w:eastAsia="en-US"/>
        </w:rPr>
        <w:t>,</w:t>
      </w:r>
      <w:r w:rsidRPr="009509F5">
        <w:rPr>
          <w:spacing w:val="-7"/>
          <w:w w:val="110"/>
          <w:sz w:val="22"/>
          <w:szCs w:val="22"/>
        </w:rPr>
        <w:t xml:space="preserve"> ma non vincolante nei </w:t>
      </w:r>
      <w:r w:rsidRPr="009509F5">
        <w:rPr>
          <w:spacing w:val="-10"/>
          <w:w w:val="110"/>
          <w:sz w:val="22"/>
          <w:szCs w:val="22"/>
        </w:rPr>
        <w:t>seguenti casi:</w:t>
      </w:r>
    </w:p>
    <w:p w:rsidR="003B0525" w:rsidRPr="009509F5" w:rsidRDefault="003B0525" w:rsidP="0017135C">
      <w:pPr>
        <w:numPr>
          <w:ilvl w:val="0"/>
          <w:numId w:val="14"/>
        </w:numPr>
        <w:tabs>
          <w:tab w:val="clear" w:pos="280"/>
          <w:tab w:val="num" w:pos="1008"/>
        </w:tabs>
        <w:spacing w:before="144" w:line="290" w:lineRule="auto"/>
        <w:ind w:right="216"/>
        <w:jc w:val="both"/>
        <w:rPr>
          <w:spacing w:val="-7"/>
          <w:w w:val="110"/>
          <w:sz w:val="22"/>
          <w:szCs w:val="22"/>
        </w:rPr>
      </w:pPr>
      <w:r w:rsidRPr="009509F5">
        <w:rPr>
          <w:spacing w:val="-7"/>
          <w:w w:val="110"/>
          <w:sz w:val="22"/>
          <w:szCs w:val="22"/>
        </w:rPr>
        <w:t>nomina, proposte di sostituzione ovvero revoca degli Esperti Indipendenti e della Banca Depositaria e determinazione dei relativi compensi;</w:t>
      </w:r>
    </w:p>
    <w:p w:rsidR="003B0525" w:rsidRPr="009509F5" w:rsidRDefault="003B0525" w:rsidP="0017135C">
      <w:pPr>
        <w:numPr>
          <w:ilvl w:val="0"/>
          <w:numId w:val="14"/>
        </w:numPr>
        <w:tabs>
          <w:tab w:val="clear" w:pos="280"/>
          <w:tab w:val="num" w:pos="640"/>
          <w:tab w:val="num" w:pos="1008"/>
        </w:tabs>
        <w:spacing w:before="108"/>
        <w:rPr>
          <w:spacing w:val="-7"/>
          <w:w w:val="110"/>
          <w:sz w:val="22"/>
          <w:szCs w:val="22"/>
        </w:rPr>
      </w:pPr>
      <w:r w:rsidRPr="009509F5">
        <w:rPr>
          <w:spacing w:val="-7"/>
          <w:w w:val="110"/>
          <w:sz w:val="22"/>
          <w:szCs w:val="22"/>
        </w:rPr>
        <w:t>rimborsi parziali di quote ai sensi dell’art. 9.3;</w:t>
      </w:r>
    </w:p>
    <w:p w:rsidR="003B0525" w:rsidRPr="009509F5" w:rsidRDefault="003B0525" w:rsidP="0017135C">
      <w:pPr>
        <w:numPr>
          <w:ilvl w:val="0"/>
          <w:numId w:val="14"/>
        </w:numPr>
        <w:tabs>
          <w:tab w:val="clear" w:pos="280"/>
          <w:tab w:val="num" w:pos="640"/>
          <w:tab w:val="num" w:pos="1008"/>
        </w:tabs>
        <w:spacing w:before="180"/>
        <w:rPr>
          <w:spacing w:val="-7"/>
          <w:w w:val="110"/>
          <w:sz w:val="22"/>
          <w:szCs w:val="22"/>
        </w:rPr>
      </w:pPr>
      <w:r w:rsidRPr="009509F5">
        <w:rPr>
          <w:spacing w:val="-7"/>
          <w:w w:val="110"/>
          <w:sz w:val="22"/>
          <w:szCs w:val="22"/>
        </w:rPr>
        <w:t>piano di smobilizzo delle attività in sede di liquidazione del Fondo;</w:t>
      </w:r>
    </w:p>
    <w:p w:rsidR="00356DED" w:rsidRPr="009509F5" w:rsidRDefault="00356DED" w:rsidP="0017135C">
      <w:pPr>
        <w:numPr>
          <w:ilvl w:val="0"/>
          <w:numId w:val="14"/>
        </w:numPr>
        <w:tabs>
          <w:tab w:val="clear" w:pos="280"/>
          <w:tab w:val="num" w:pos="640"/>
          <w:tab w:val="num" w:pos="1008"/>
        </w:tabs>
        <w:spacing w:before="108" w:line="288" w:lineRule="auto"/>
        <w:ind w:right="216"/>
        <w:jc w:val="both"/>
        <w:rPr>
          <w:spacing w:val="-8"/>
          <w:w w:val="110"/>
          <w:sz w:val="22"/>
          <w:szCs w:val="22"/>
        </w:rPr>
      </w:pPr>
      <w:r w:rsidRPr="009509F5">
        <w:rPr>
          <w:spacing w:val="-7"/>
          <w:w w:val="110"/>
          <w:sz w:val="22"/>
          <w:szCs w:val="22"/>
          <w:lang w:eastAsia="en-US"/>
        </w:rPr>
        <w:lastRenderedPageBreak/>
        <w:t>decisione di procedere alla</w:t>
      </w:r>
      <w:r w:rsidRPr="009509F5">
        <w:rPr>
          <w:spacing w:val="-7"/>
          <w:w w:val="110"/>
          <w:sz w:val="22"/>
          <w:szCs w:val="22"/>
        </w:rPr>
        <w:t xml:space="preserve"> </w:t>
      </w:r>
      <w:r w:rsidR="003B0525" w:rsidRPr="009509F5">
        <w:rPr>
          <w:spacing w:val="-7"/>
          <w:w w:val="110"/>
          <w:sz w:val="22"/>
          <w:szCs w:val="22"/>
        </w:rPr>
        <w:t>distribuzione dei Proventi Distribuibili</w:t>
      </w:r>
      <w:r w:rsidR="00B30EB2" w:rsidRPr="009509F5">
        <w:rPr>
          <w:spacing w:val="-7"/>
          <w:w w:val="110"/>
          <w:sz w:val="22"/>
          <w:szCs w:val="22"/>
        </w:rPr>
        <w:t>;</w:t>
      </w:r>
      <w:r w:rsidR="003B0525" w:rsidRPr="009509F5">
        <w:rPr>
          <w:spacing w:val="-7"/>
          <w:w w:val="110"/>
          <w:sz w:val="22"/>
          <w:szCs w:val="22"/>
          <w:lang w:eastAsia="en-US"/>
        </w:rPr>
        <w:t xml:space="preserve"> </w:t>
      </w:r>
    </w:p>
    <w:p w:rsidR="003B0525" w:rsidRPr="009509F5" w:rsidRDefault="003B0525" w:rsidP="0017135C">
      <w:pPr>
        <w:numPr>
          <w:ilvl w:val="0"/>
          <w:numId w:val="14"/>
        </w:numPr>
        <w:tabs>
          <w:tab w:val="clear" w:pos="280"/>
          <w:tab w:val="num" w:pos="640"/>
          <w:tab w:val="num" w:pos="1008"/>
        </w:tabs>
        <w:spacing w:before="108" w:line="288" w:lineRule="auto"/>
        <w:ind w:right="216"/>
        <w:jc w:val="both"/>
        <w:rPr>
          <w:spacing w:val="-8"/>
          <w:w w:val="110"/>
          <w:sz w:val="22"/>
          <w:szCs w:val="22"/>
        </w:rPr>
      </w:pPr>
      <w:r w:rsidRPr="009509F5">
        <w:rPr>
          <w:spacing w:val="-7"/>
          <w:w w:val="110"/>
          <w:sz w:val="22"/>
          <w:szCs w:val="22"/>
        </w:rPr>
        <w:t xml:space="preserve">approvazione del </w:t>
      </w:r>
      <w:r w:rsidRPr="009509F5">
        <w:rPr>
          <w:i/>
          <w:spacing w:val="-7"/>
          <w:w w:val="110"/>
          <w:sz w:val="22"/>
          <w:szCs w:val="22"/>
        </w:rPr>
        <w:t xml:space="preserve">business plan </w:t>
      </w:r>
      <w:r w:rsidRPr="009509F5">
        <w:rPr>
          <w:spacing w:val="-7"/>
          <w:w w:val="110"/>
          <w:sz w:val="22"/>
          <w:szCs w:val="22"/>
        </w:rPr>
        <w:t xml:space="preserve">(e delle relative modifiche) a vita intera del Fondo predisposto </w:t>
      </w:r>
      <w:r w:rsidRPr="009509F5">
        <w:rPr>
          <w:spacing w:val="-8"/>
          <w:w w:val="110"/>
          <w:sz w:val="22"/>
          <w:szCs w:val="22"/>
        </w:rPr>
        <w:t>dal Consiglio di Amministrazione della Società di Gestione, contenente il piano di investimento e disinvestimento e gli importi delle spese di consulenza nell’ambito dell’amministrazione, manutenzione e ristrutturazione degli immobili del Fondo e delle spese di funzionamento del Fondo, nonché delle modifiche e degli aggiornamenti di tale documento;</w:t>
      </w:r>
    </w:p>
    <w:p w:rsidR="003B0525" w:rsidRPr="00823080" w:rsidRDefault="003B0525" w:rsidP="00823080">
      <w:pPr>
        <w:pStyle w:val="Paragrafoelenco"/>
        <w:numPr>
          <w:ilvl w:val="0"/>
          <w:numId w:val="14"/>
        </w:numPr>
        <w:spacing w:before="108"/>
        <w:jc w:val="both"/>
        <w:rPr>
          <w:spacing w:val="-4"/>
          <w:w w:val="110"/>
          <w:sz w:val="22"/>
          <w:szCs w:val="22"/>
        </w:rPr>
      </w:pPr>
      <w:r w:rsidRPr="00823080">
        <w:rPr>
          <w:spacing w:val="-4"/>
          <w:w w:val="110"/>
          <w:sz w:val="22"/>
          <w:szCs w:val="22"/>
        </w:rPr>
        <w:t>negli altri casi previsti dal presente Regolamento.</w:t>
      </w:r>
    </w:p>
    <w:p w:rsidR="003B0525" w:rsidRPr="009509F5" w:rsidRDefault="003B0525" w:rsidP="0017135C">
      <w:pPr>
        <w:numPr>
          <w:ilvl w:val="0"/>
          <w:numId w:val="64"/>
        </w:numPr>
        <w:tabs>
          <w:tab w:val="right" w:leader="underscore" w:pos="567"/>
        </w:tabs>
        <w:spacing w:before="180" w:line="288" w:lineRule="auto"/>
        <w:ind w:right="216"/>
        <w:jc w:val="both"/>
        <w:rPr>
          <w:spacing w:val="-8"/>
          <w:w w:val="110"/>
          <w:sz w:val="22"/>
          <w:szCs w:val="22"/>
        </w:rPr>
      </w:pPr>
      <w:r w:rsidRPr="009509F5">
        <w:rPr>
          <w:spacing w:val="-6"/>
          <w:w w:val="110"/>
          <w:sz w:val="22"/>
          <w:szCs w:val="22"/>
        </w:rPr>
        <w:t xml:space="preserve">Il Comitato Consultivo potrà esprimere pareri non vincolanti, anche di propria iniziativa, </w:t>
      </w:r>
      <w:r w:rsidRPr="009509F5">
        <w:rPr>
          <w:spacing w:val="-12"/>
          <w:w w:val="110"/>
          <w:sz w:val="22"/>
          <w:szCs w:val="22"/>
        </w:rPr>
        <w:t xml:space="preserve">sulle politiche di </w:t>
      </w:r>
      <w:r w:rsidRPr="009509F5">
        <w:rPr>
          <w:spacing w:val="-7"/>
          <w:w w:val="110"/>
          <w:sz w:val="22"/>
          <w:szCs w:val="22"/>
        </w:rPr>
        <w:t>investimento</w:t>
      </w:r>
      <w:r w:rsidRPr="009509F5">
        <w:rPr>
          <w:spacing w:val="-12"/>
          <w:w w:val="110"/>
          <w:sz w:val="22"/>
          <w:szCs w:val="22"/>
        </w:rPr>
        <w:t xml:space="preserve"> del Fondo. Il Consiglio di Amministrazione della Società di Gestione può </w:t>
      </w:r>
      <w:r w:rsidRPr="009509F5">
        <w:rPr>
          <w:spacing w:val="-7"/>
          <w:w w:val="110"/>
          <w:sz w:val="22"/>
          <w:szCs w:val="22"/>
        </w:rPr>
        <w:t xml:space="preserve">discostarsi dai pareri non aventi natura vincolante del Comitato Consultivo, ma, in tale circostanza, </w:t>
      </w:r>
      <w:r w:rsidR="00FF30B8" w:rsidRPr="009509F5">
        <w:rPr>
          <w:spacing w:val="-7"/>
          <w:w w:val="110"/>
          <w:sz w:val="22"/>
          <w:szCs w:val="22"/>
          <w:lang w:eastAsia="en-US"/>
        </w:rPr>
        <w:t>è</w:t>
      </w:r>
      <w:r w:rsidRPr="009509F5">
        <w:rPr>
          <w:spacing w:val="-7"/>
          <w:w w:val="110"/>
          <w:sz w:val="22"/>
          <w:szCs w:val="22"/>
        </w:rPr>
        <w:t xml:space="preserve"> </w:t>
      </w:r>
      <w:r w:rsidRPr="009509F5">
        <w:rPr>
          <w:spacing w:val="-9"/>
          <w:w w:val="110"/>
          <w:sz w:val="22"/>
          <w:szCs w:val="22"/>
        </w:rPr>
        <w:t xml:space="preserve">tenuto a comunicare le ragioni al Comitato stesso. Su richiesta del Consiglio di Amministrazione della </w:t>
      </w:r>
      <w:r w:rsidRPr="009509F5">
        <w:rPr>
          <w:spacing w:val="-4"/>
          <w:w w:val="110"/>
          <w:sz w:val="22"/>
          <w:szCs w:val="22"/>
        </w:rPr>
        <w:t xml:space="preserve">Società di Gestione, il Comitato Consultivo può altresì fornire il proprio parere al Consiglio di </w:t>
      </w:r>
      <w:r w:rsidRPr="009509F5">
        <w:rPr>
          <w:spacing w:val="-8"/>
          <w:w w:val="110"/>
          <w:sz w:val="22"/>
          <w:szCs w:val="22"/>
        </w:rPr>
        <w:t>Amministrazione della Società di Gestione su altre materie rilevanti per la gestione del Fondo.</w:t>
      </w:r>
    </w:p>
    <w:p w:rsidR="003B0525" w:rsidRPr="009509F5" w:rsidRDefault="00FC4B1A" w:rsidP="0017135C">
      <w:pPr>
        <w:numPr>
          <w:ilvl w:val="0"/>
          <w:numId w:val="64"/>
        </w:numPr>
        <w:tabs>
          <w:tab w:val="right" w:leader="underscore" w:pos="567"/>
        </w:tabs>
        <w:spacing w:before="180" w:line="288" w:lineRule="auto"/>
        <w:ind w:right="216"/>
        <w:jc w:val="both"/>
        <w:rPr>
          <w:spacing w:val="-8"/>
          <w:w w:val="110"/>
          <w:sz w:val="22"/>
          <w:szCs w:val="22"/>
        </w:rPr>
      </w:pPr>
      <w:r w:rsidRPr="009509F5">
        <w:rPr>
          <w:spacing w:val="-10"/>
          <w:w w:val="110"/>
          <w:sz w:val="22"/>
          <w:szCs w:val="22"/>
          <w:lang w:eastAsia="en-US"/>
        </w:rPr>
        <w:t xml:space="preserve"> </w:t>
      </w:r>
      <w:r w:rsidR="003B0525" w:rsidRPr="009509F5">
        <w:rPr>
          <w:spacing w:val="-10"/>
          <w:w w:val="110"/>
          <w:sz w:val="22"/>
          <w:szCs w:val="22"/>
        </w:rPr>
        <w:t xml:space="preserve">Un membro del Comitato </w:t>
      </w:r>
      <w:r w:rsidR="003B0525" w:rsidRPr="009509F5">
        <w:rPr>
          <w:spacing w:val="-8"/>
          <w:w w:val="110"/>
          <w:sz w:val="22"/>
          <w:szCs w:val="22"/>
        </w:rPr>
        <w:t>Consultivo</w:t>
      </w:r>
      <w:r w:rsidR="003B0525" w:rsidRPr="009509F5">
        <w:rPr>
          <w:spacing w:val="-10"/>
          <w:w w:val="110"/>
          <w:sz w:val="22"/>
          <w:szCs w:val="22"/>
        </w:rPr>
        <w:t xml:space="preserve">, dallo stesso indicato, avrà la facoltà di partecipare, in </w:t>
      </w:r>
      <w:r w:rsidR="003B0525" w:rsidRPr="009509F5">
        <w:rPr>
          <w:spacing w:val="-11"/>
          <w:w w:val="110"/>
          <w:sz w:val="22"/>
          <w:szCs w:val="22"/>
        </w:rPr>
        <w:t xml:space="preserve">qualità di uditore, alle riunioni del consiglio di amministrazione della Società di Gestione convocate per </w:t>
      </w:r>
      <w:r w:rsidR="003B0525" w:rsidRPr="009509F5">
        <w:rPr>
          <w:spacing w:val="-8"/>
          <w:w w:val="110"/>
          <w:sz w:val="22"/>
          <w:szCs w:val="22"/>
        </w:rPr>
        <w:t>discutere su materie di interesse del Fondo.</w:t>
      </w:r>
    </w:p>
    <w:p w:rsidR="003B0525" w:rsidRPr="009509F5" w:rsidRDefault="00FC4B1A" w:rsidP="0017135C">
      <w:pPr>
        <w:numPr>
          <w:ilvl w:val="0"/>
          <w:numId w:val="64"/>
        </w:numPr>
        <w:tabs>
          <w:tab w:val="right" w:leader="underscore" w:pos="567"/>
        </w:tabs>
        <w:spacing w:before="180" w:line="288" w:lineRule="auto"/>
        <w:ind w:right="216"/>
        <w:jc w:val="both"/>
        <w:rPr>
          <w:spacing w:val="-8"/>
          <w:sz w:val="22"/>
          <w:szCs w:val="22"/>
        </w:rPr>
      </w:pPr>
      <w:r w:rsidRPr="009509F5">
        <w:rPr>
          <w:spacing w:val="-6"/>
          <w:w w:val="110"/>
          <w:sz w:val="22"/>
          <w:szCs w:val="22"/>
          <w:lang w:eastAsia="en-US"/>
        </w:rPr>
        <w:t xml:space="preserve"> </w:t>
      </w:r>
      <w:r w:rsidR="003B0525" w:rsidRPr="009509F5">
        <w:rPr>
          <w:spacing w:val="-6"/>
          <w:w w:val="110"/>
          <w:sz w:val="22"/>
          <w:szCs w:val="22"/>
        </w:rPr>
        <w:t xml:space="preserve">Entro 30 (trenta) giorni dalla chiusura di ciascun semestre, il Comitato Consultivo deve </w:t>
      </w:r>
      <w:r w:rsidR="003B0525" w:rsidRPr="009509F5">
        <w:rPr>
          <w:spacing w:val="-7"/>
          <w:w w:val="110"/>
          <w:sz w:val="22"/>
          <w:szCs w:val="22"/>
        </w:rPr>
        <w:t xml:space="preserve">redigere una relazione nella quale sono descritte la attività svolte e indicati gli eventuali casi in cui il </w:t>
      </w:r>
      <w:r w:rsidR="003B0525" w:rsidRPr="009509F5">
        <w:rPr>
          <w:spacing w:val="-12"/>
          <w:w w:val="110"/>
          <w:sz w:val="22"/>
          <w:szCs w:val="22"/>
        </w:rPr>
        <w:t xml:space="preserve">Consiglio di Amministrazione della </w:t>
      </w:r>
      <w:r w:rsidR="003B0525" w:rsidRPr="009509F5">
        <w:rPr>
          <w:spacing w:val="-11"/>
          <w:w w:val="110"/>
          <w:sz w:val="22"/>
          <w:szCs w:val="22"/>
        </w:rPr>
        <w:t>Società</w:t>
      </w:r>
      <w:r w:rsidR="003B0525" w:rsidRPr="009509F5">
        <w:rPr>
          <w:spacing w:val="-12"/>
          <w:w w:val="110"/>
          <w:sz w:val="22"/>
          <w:szCs w:val="22"/>
        </w:rPr>
        <w:t xml:space="preserve"> di Gestione si </w:t>
      </w:r>
      <w:r w:rsidR="00FF30B8" w:rsidRPr="009509F5">
        <w:rPr>
          <w:spacing w:val="-12"/>
          <w:w w:val="110"/>
          <w:sz w:val="22"/>
          <w:szCs w:val="22"/>
          <w:lang w:eastAsia="en-US"/>
        </w:rPr>
        <w:t>è</w:t>
      </w:r>
      <w:r w:rsidR="003B0525" w:rsidRPr="009509F5">
        <w:rPr>
          <w:spacing w:val="-12"/>
          <w:w w:val="110"/>
          <w:sz w:val="22"/>
          <w:szCs w:val="22"/>
        </w:rPr>
        <w:t xml:space="preserve"> discostato dai pareri formulati dal Comitato </w:t>
      </w:r>
      <w:r w:rsidR="003B0525" w:rsidRPr="009509F5">
        <w:rPr>
          <w:spacing w:val="-8"/>
          <w:w w:val="110"/>
          <w:sz w:val="22"/>
          <w:szCs w:val="22"/>
        </w:rPr>
        <w:t>Consultivo. Tale relazione costituisce allegato al</w:t>
      </w:r>
      <w:r w:rsidR="009B1954">
        <w:rPr>
          <w:spacing w:val="-8"/>
          <w:w w:val="110"/>
          <w:sz w:val="22"/>
          <w:szCs w:val="22"/>
        </w:rPr>
        <w:t>la relazione di</w:t>
      </w:r>
      <w:r w:rsidR="003B0525" w:rsidRPr="009509F5">
        <w:rPr>
          <w:spacing w:val="-8"/>
          <w:w w:val="110"/>
          <w:sz w:val="22"/>
          <w:szCs w:val="22"/>
        </w:rPr>
        <w:t xml:space="preserve"> gestione del Fondo.</w:t>
      </w:r>
    </w:p>
    <w:p w:rsidR="003B0525" w:rsidRPr="009509F5" w:rsidRDefault="003B0525" w:rsidP="0017135C">
      <w:pPr>
        <w:numPr>
          <w:ilvl w:val="0"/>
          <w:numId w:val="64"/>
        </w:numPr>
        <w:tabs>
          <w:tab w:val="right" w:leader="underscore" w:pos="567"/>
        </w:tabs>
        <w:spacing w:before="180" w:line="288" w:lineRule="auto"/>
        <w:ind w:right="216"/>
        <w:jc w:val="both"/>
        <w:rPr>
          <w:spacing w:val="-8"/>
          <w:w w:val="110"/>
          <w:sz w:val="22"/>
          <w:szCs w:val="22"/>
        </w:rPr>
      </w:pPr>
      <w:r w:rsidRPr="009509F5">
        <w:rPr>
          <w:spacing w:val="-7"/>
          <w:w w:val="110"/>
          <w:sz w:val="22"/>
          <w:szCs w:val="22"/>
        </w:rPr>
        <w:t xml:space="preserve">Il Comitato Consultivo può, con </w:t>
      </w:r>
      <w:r w:rsidRPr="009509F5">
        <w:rPr>
          <w:spacing w:val="-12"/>
          <w:w w:val="110"/>
          <w:sz w:val="22"/>
          <w:szCs w:val="22"/>
        </w:rPr>
        <w:t>delibera</w:t>
      </w:r>
      <w:r w:rsidRPr="009509F5">
        <w:rPr>
          <w:spacing w:val="-7"/>
          <w:w w:val="110"/>
          <w:sz w:val="22"/>
          <w:szCs w:val="22"/>
        </w:rPr>
        <w:t xml:space="preserve"> adottata a maggioranza dei membri in carica, formulare proposte non vincolanti alla Società di Gestione</w:t>
      </w:r>
      <w:r w:rsidR="0043614B" w:rsidRPr="009509F5">
        <w:rPr>
          <w:spacing w:val="-7"/>
          <w:w w:val="110"/>
          <w:sz w:val="22"/>
          <w:szCs w:val="22"/>
        </w:rPr>
        <w:t xml:space="preserve"> </w:t>
      </w:r>
      <w:r w:rsidRPr="009509F5">
        <w:rPr>
          <w:spacing w:val="-7"/>
          <w:w w:val="110"/>
          <w:sz w:val="22"/>
          <w:szCs w:val="22"/>
        </w:rPr>
        <w:t xml:space="preserve">e/o inviare alla Società di Gestione richieste </w:t>
      </w:r>
      <w:r w:rsidRPr="009509F5">
        <w:rPr>
          <w:spacing w:val="-8"/>
          <w:w w:val="110"/>
          <w:sz w:val="22"/>
          <w:szCs w:val="22"/>
        </w:rPr>
        <w:t>di chiarimenti o di informazioni cui lo stesso dovrà rispondere tempestivamente per iscritto.</w:t>
      </w:r>
    </w:p>
    <w:p w:rsidR="003B0525" w:rsidRPr="009509F5" w:rsidRDefault="003B0525" w:rsidP="0017135C">
      <w:pPr>
        <w:numPr>
          <w:ilvl w:val="0"/>
          <w:numId w:val="64"/>
        </w:numPr>
        <w:tabs>
          <w:tab w:val="right" w:leader="underscore" w:pos="567"/>
        </w:tabs>
        <w:spacing w:before="180" w:line="288" w:lineRule="auto"/>
        <w:ind w:right="216"/>
        <w:jc w:val="both"/>
        <w:rPr>
          <w:spacing w:val="-9"/>
          <w:w w:val="110"/>
          <w:sz w:val="22"/>
          <w:szCs w:val="22"/>
        </w:rPr>
      </w:pPr>
      <w:r w:rsidRPr="009509F5">
        <w:rPr>
          <w:spacing w:val="-7"/>
          <w:w w:val="110"/>
          <w:sz w:val="22"/>
          <w:szCs w:val="22"/>
        </w:rPr>
        <w:t xml:space="preserve">Ove vi sia pericolo di danni per, o derivanti dai, beni immobili di titolarità del Fondo, la Società di Gestione potrà in </w:t>
      </w:r>
      <w:r w:rsidRPr="009509F5">
        <w:rPr>
          <w:spacing w:val="-8"/>
          <w:w w:val="110"/>
          <w:sz w:val="22"/>
          <w:szCs w:val="22"/>
        </w:rPr>
        <w:t>ogni</w:t>
      </w:r>
      <w:r w:rsidRPr="009509F5">
        <w:rPr>
          <w:spacing w:val="-7"/>
          <w:w w:val="110"/>
          <w:sz w:val="22"/>
          <w:szCs w:val="22"/>
        </w:rPr>
        <w:t xml:space="preserve"> caso eseguire (</w:t>
      </w:r>
      <w:r w:rsidR="000E1863" w:rsidRPr="009509F5">
        <w:rPr>
          <w:spacing w:val="-7"/>
          <w:w w:val="110"/>
          <w:sz w:val="22"/>
          <w:szCs w:val="22"/>
          <w:lang w:eastAsia="en-US"/>
        </w:rPr>
        <w:t xml:space="preserve">direttamente o </w:t>
      </w:r>
      <w:r w:rsidRPr="009509F5">
        <w:rPr>
          <w:spacing w:val="-7"/>
          <w:w w:val="110"/>
          <w:sz w:val="22"/>
          <w:szCs w:val="22"/>
        </w:rPr>
        <w:t xml:space="preserve">per il tramite di appaltatori di fiducia), </w:t>
      </w:r>
      <w:r w:rsidRPr="009509F5">
        <w:rPr>
          <w:spacing w:val="-9"/>
          <w:w w:val="110"/>
          <w:sz w:val="22"/>
          <w:szCs w:val="22"/>
        </w:rPr>
        <w:t xml:space="preserve">senza dover richiedere il previo eventuale parere del Comitato Consultivo ai sensi del precedente comma </w:t>
      </w:r>
      <w:r w:rsidRPr="009509F5">
        <w:rPr>
          <w:spacing w:val="-5"/>
          <w:w w:val="110"/>
          <w:sz w:val="22"/>
          <w:szCs w:val="22"/>
        </w:rPr>
        <w:t xml:space="preserve">1, gli interventi di manutenzione su tali beni immobili che siano urgenti o indifferibili, secondo </w:t>
      </w:r>
      <w:r w:rsidRPr="009509F5">
        <w:rPr>
          <w:spacing w:val="-7"/>
          <w:w w:val="110"/>
          <w:sz w:val="22"/>
          <w:szCs w:val="22"/>
        </w:rPr>
        <w:t xml:space="preserve">l’insindacabile giudizio della Società di Gestione, al fine di evitare il verificarsi di danni all’immobile </w:t>
      </w:r>
      <w:r w:rsidRPr="009509F5">
        <w:rPr>
          <w:spacing w:val="-9"/>
          <w:w w:val="110"/>
          <w:sz w:val="22"/>
          <w:szCs w:val="22"/>
        </w:rPr>
        <w:t xml:space="preserve">stesso e/o a persone e/o cose e, più in generale, porre in essere qualunque misura necessaria, secondo </w:t>
      </w:r>
      <w:r w:rsidRPr="009509F5">
        <w:rPr>
          <w:spacing w:val="-4"/>
          <w:w w:val="110"/>
          <w:sz w:val="22"/>
          <w:szCs w:val="22"/>
        </w:rPr>
        <w:t xml:space="preserve">l’insindacabile giudizio della Società di Gestione, per porre rimedio alla situazione di pericolo, </w:t>
      </w:r>
      <w:r w:rsidRPr="009509F5">
        <w:rPr>
          <w:spacing w:val="-9"/>
          <w:w w:val="110"/>
          <w:sz w:val="22"/>
          <w:szCs w:val="22"/>
        </w:rPr>
        <w:t>imputando al Fondo tutte le relative spese documentate.</w:t>
      </w:r>
    </w:p>
    <w:p w:rsidR="003B0525" w:rsidRPr="009509F5" w:rsidRDefault="003B0525" w:rsidP="0017135C">
      <w:pPr>
        <w:spacing w:before="180" w:line="480" w:lineRule="auto"/>
        <w:ind w:left="216" w:right="6120"/>
        <w:rPr>
          <w:b/>
          <w:i/>
          <w:spacing w:val="6"/>
          <w:w w:val="105"/>
          <w:sz w:val="22"/>
          <w:szCs w:val="22"/>
        </w:rPr>
      </w:pPr>
      <w:r w:rsidRPr="009509F5">
        <w:rPr>
          <w:b/>
          <w:spacing w:val="-1"/>
          <w:w w:val="105"/>
          <w:sz w:val="22"/>
          <w:szCs w:val="22"/>
        </w:rPr>
        <w:t xml:space="preserve">5.3 L’Assemblea dei Partecipanti </w:t>
      </w:r>
      <w:r w:rsidRPr="009509F5">
        <w:rPr>
          <w:b/>
          <w:i/>
          <w:spacing w:val="6"/>
          <w:w w:val="105"/>
          <w:sz w:val="22"/>
          <w:szCs w:val="22"/>
        </w:rPr>
        <w:t>5.3.1 Convocazione</w:t>
      </w:r>
    </w:p>
    <w:p w:rsidR="003B0525" w:rsidRPr="009509F5" w:rsidRDefault="003B0525" w:rsidP="0017135C">
      <w:pPr>
        <w:numPr>
          <w:ilvl w:val="0"/>
          <w:numId w:val="65"/>
        </w:numPr>
        <w:tabs>
          <w:tab w:val="right" w:leader="underscore" w:pos="567"/>
        </w:tabs>
        <w:spacing w:before="180" w:line="288" w:lineRule="auto"/>
        <w:ind w:right="216"/>
        <w:jc w:val="both"/>
        <w:rPr>
          <w:spacing w:val="-8"/>
          <w:w w:val="110"/>
          <w:sz w:val="22"/>
          <w:szCs w:val="22"/>
        </w:rPr>
      </w:pPr>
      <w:r w:rsidRPr="009509F5">
        <w:rPr>
          <w:spacing w:val="-5"/>
          <w:w w:val="110"/>
          <w:sz w:val="22"/>
          <w:szCs w:val="22"/>
        </w:rPr>
        <w:t>I Partecipanti si riuniscono in Assemblea (“</w:t>
      </w:r>
      <w:r w:rsidRPr="009509F5">
        <w:rPr>
          <w:b/>
          <w:spacing w:val="-5"/>
          <w:w w:val="105"/>
          <w:sz w:val="22"/>
          <w:szCs w:val="22"/>
        </w:rPr>
        <w:t>Assemblea dei Partecipanti</w:t>
      </w:r>
      <w:r w:rsidRPr="009509F5">
        <w:rPr>
          <w:spacing w:val="-5"/>
          <w:w w:val="110"/>
          <w:sz w:val="22"/>
          <w:szCs w:val="22"/>
        </w:rPr>
        <w:t xml:space="preserve">”) per deliberare sulle materie alla stessa </w:t>
      </w:r>
      <w:r w:rsidRPr="009509F5">
        <w:rPr>
          <w:spacing w:val="-9"/>
          <w:w w:val="110"/>
          <w:sz w:val="22"/>
          <w:szCs w:val="22"/>
        </w:rPr>
        <w:t>riservate</w:t>
      </w:r>
      <w:r w:rsidRPr="009509F5">
        <w:rPr>
          <w:spacing w:val="-5"/>
          <w:w w:val="110"/>
          <w:sz w:val="22"/>
          <w:szCs w:val="22"/>
        </w:rPr>
        <w:t xml:space="preserve"> ai sensi del Regolamento e delle disposizioni normative vigenti, </w:t>
      </w:r>
      <w:r w:rsidRPr="009509F5">
        <w:rPr>
          <w:spacing w:val="-8"/>
          <w:w w:val="110"/>
          <w:sz w:val="22"/>
          <w:szCs w:val="22"/>
        </w:rPr>
        <w:t>secondo i termini e le condizioni ivi indicate.</w:t>
      </w:r>
    </w:p>
    <w:p w:rsidR="00FF30B8" w:rsidRPr="009509F5" w:rsidRDefault="003B0525" w:rsidP="0017135C">
      <w:pPr>
        <w:numPr>
          <w:ilvl w:val="0"/>
          <w:numId w:val="65"/>
        </w:numPr>
        <w:tabs>
          <w:tab w:val="right" w:leader="underscore" w:pos="567"/>
        </w:tabs>
        <w:spacing w:before="180" w:line="288" w:lineRule="auto"/>
        <w:ind w:right="216"/>
        <w:jc w:val="both"/>
        <w:rPr>
          <w:spacing w:val="-9"/>
          <w:w w:val="110"/>
          <w:sz w:val="22"/>
          <w:szCs w:val="22"/>
        </w:rPr>
      </w:pPr>
      <w:r w:rsidRPr="009509F5">
        <w:rPr>
          <w:spacing w:val="-13"/>
          <w:w w:val="110"/>
          <w:sz w:val="22"/>
          <w:szCs w:val="22"/>
        </w:rPr>
        <w:t xml:space="preserve">L’Assemblea dei Partecipanti </w:t>
      </w:r>
      <w:r w:rsidR="00FF30B8" w:rsidRPr="009509F5">
        <w:rPr>
          <w:spacing w:val="-13"/>
          <w:w w:val="110"/>
          <w:sz w:val="22"/>
          <w:szCs w:val="22"/>
          <w:lang w:eastAsia="en-US"/>
        </w:rPr>
        <w:t>è</w:t>
      </w:r>
      <w:r w:rsidRPr="009509F5">
        <w:rPr>
          <w:spacing w:val="-13"/>
          <w:w w:val="110"/>
          <w:sz w:val="22"/>
          <w:szCs w:val="22"/>
        </w:rPr>
        <w:t xml:space="preserve"> convocata dal Consiglio di Amministrazione della Società di </w:t>
      </w:r>
      <w:r w:rsidRPr="009509F5">
        <w:rPr>
          <w:spacing w:val="-5"/>
          <w:w w:val="110"/>
          <w:sz w:val="22"/>
          <w:szCs w:val="22"/>
        </w:rPr>
        <w:t xml:space="preserve">Gestione, anche al di fuori della sede legale della Società di Gestione stessa. Ove il Consiglio di Amministrazione della Società di Gestione non provveda alla convocazione dell’Assemblea dei </w:t>
      </w:r>
      <w:r w:rsidRPr="009509F5">
        <w:rPr>
          <w:spacing w:val="-8"/>
          <w:w w:val="110"/>
          <w:sz w:val="22"/>
          <w:szCs w:val="22"/>
        </w:rPr>
        <w:t xml:space="preserve">Partecipanti, la stessa viene disposta dal Presidente dell’Assemblea dei Partecipanti o, in mancanza </w:t>
      </w:r>
      <w:r w:rsidRPr="009509F5">
        <w:rPr>
          <w:spacing w:val="-8"/>
          <w:w w:val="110"/>
          <w:sz w:val="22"/>
          <w:szCs w:val="22"/>
        </w:rPr>
        <w:lastRenderedPageBreak/>
        <w:t xml:space="preserve">di </w:t>
      </w:r>
      <w:r w:rsidRPr="009509F5">
        <w:rPr>
          <w:spacing w:val="-9"/>
          <w:w w:val="110"/>
          <w:sz w:val="22"/>
          <w:szCs w:val="22"/>
        </w:rPr>
        <w:t>questo, dal Presidente del Comitato Consultivo.</w:t>
      </w:r>
    </w:p>
    <w:p w:rsidR="003B0525" w:rsidRPr="009509F5" w:rsidRDefault="003B0525" w:rsidP="0017135C">
      <w:pPr>
        <w:numPr>
          <w:ilvl w:val="0"/>
          <w:numId w:val="65"/>
        </w:numPr>
        <w:tabs>
          <w:tab w:val="right" w:leader="underscore" w:pos="567"/>
        </w:tabs>
        <w:spacing w:before="180" w:line="288" w:lineRule="auto"/>
        <w:ind w:right="216"/>
        <w:jc w:val="both"/>
        <w:rPr>
          <w:spacing w:val="-9"/>
          <w:w w:val="110"/>
          <w:sz w:val="22"/>
          <w:szCs w:val="22"/>
        </w:rPr>
      </w:pPr>
      <w:r w:rsidRPr="009509F5">
        <w:rPr>
          <w:spacing w:val="-5"/>
          <w:w w:val="110"/>
          <w:sz w:val="22"/>
          <w:szCs w:val="22"/>
        </w:rPr>
        <w:t>L’Assemb</w:t>
      </w:r>
      <w:r w:rsidRPr="009509F5">
        <w:rPr>
          <w:spacing w:val="-5"/>
          <w:w w:val="105"/>
          <w:sz w:val="22"/>
          <w:szCs w:val="22"/>
        </w:rPr>
        <w:t>lea dei Partecipanti si riunisce:</w:t>
      </w:r>
    </w:p>
    <w:p w:rsidR="003B0525" w:rsidRPr="009509F5" w:rsidRDefault="003B0525" w:rsidP="001F739E">
      <w:pPr>
        <w:numPr>
          <w:ilvl w:val="0"/>
          <w:numId w:val="16"/>
        </w:numPr>
        <w:tabs>
          <w:tab w:val="clear" w:pos="432"/>
          <w:tab w:val="num" w:pos="1701"/>
        </w:tabs>
        <w:spacing w:before="144" w:line="288" w:lineRule="auto"/>
        <w:ind w:right="216"/>
        <w:jc w:val="both"/>
        <w:rPr>
          <w:w w:val="105"/>
          <w:sz w:val="22"/>
          <w:szCs w:val="22"/>
        </w:rPr>
      </w:pPr>
      <w:r w:rsidRPr="009509F5">
        <w:rPr>
          <w:spacing w:val="-4"/>
          <w:w w:val="105"/>
          <w:sz w:val="22"/>
          <w:szCs w:val="22"/>
        </w:rPr>
        <w:t xml:space="preserve">la prima volta, tempestivamente entro 30 (trenta) giorni dalla data di chiusura, anche </w:t>
      </w:r>
      <w:r w:rsidRPr="009509F5">
        <w:rPr>
          <w:spacing w:val="-5"/>
          <w:w w:val="105"/>
          <w:sz w:val="22"/>
          <w:szCs w:val="22"/>
        </w:rPr>
        <w:t>parziale, del Primo Periodo di Sottoscrizione</w:t>
      </w:r>
      <w:r w:rsidRPr="009509F5">
        <w:rPr>
          <w:spacing w:val="-5"/>
          <w:w w:val="110"/>
          <w:sz w:val="22"/>
          <w:szCs w:val="22"/>
        </w:rPr>
        <w:t xml:space="preserve">, per eleggere il Presidente dell’Assemblea </w:t>
      </w:r>
      <w:r w:rsidRPr="009509F5">
        <w:rPr>
          <w:spacing w:val="-7"/>
          <w:w w:val="105"/>
          <w:sz w:val="22"/>
          <w:szCs w:val="22"/>
        </w:rPr>
        <w:t xml:space="preserve">dei Partecipanti di cui al successivo art. 5.4 e per procedere alla nomina dei membri del </w:t>
      </w:r>
      <w:r w:rsidRPr="009509F5">
        <w:rPr>
          <w:spacing w:val="-4"/>
          <w:w w:val="105"/>
          <w:sz w:val="22"/>
          <w:szCs w:val="22"/>
        </w:rPr>
        <w:t xml:space="preserve">Comitato Consultivo ai sensi del precedente art. 5.2.1, previa determinazione del loro </w:t>
      </w:r>
      <w:r w:rsidRPr="009509F5">
        <w:rPr>
          <w:w w:val="105"/>
          <w:sz w:val="22"/>
          <w:szCs w:val="22"/>
        </w:rPr>
        <w:t>numero;</w:t>
      </w:r>
    </w:p>
    <w:p w:rsidR="003B0525" w:rsidRPr="009509F5" w:rsidRDefault="003B0525" w:rsidP="001F739E">
      <w:pPr>
        <w:numPr>
          <w:ilvl w:val="0"/>
          <w:numId w:val="16"/>
        </w:numPr>
        <w:tabs>
          <w:tab w:val="clear" w:pos="432"/>
          <w:tab w:val="num" w:pos="1701"/>
        </w:tabs>
        <w:spacing w:before="144" w:line="285" w:lineRule="auto"/>
        <w:ind w:right="216"/>
        <w:jc w:val="both"/>
        <w:rPr>
          <w:spacing w:val="-8"/>
          <w:w w:val="105"/>
          <w:sz w:val="22"/>
          <w:szCs w:val="22"/>
        </w:rPr>
      </w:pPr>
      <w:r w:rsidRPr="009509F5">
        <w:rPr>
          <w:spacing w:val="6"/>
          <w:w w:val="105"/>
          <w:sz w:val="22"/>
          <w:szCs w:val="22"/>
        </w:rPr>
        <w:t>senza ritardo, qualora venga a mancare, per qualunque motivo, il Presidente</w:t>
      </w:r>
      <w:r w:rsidR="00FF30B8" w:rsidRPr="009509F5">
        <w:rPr>
          <w:spacing w:val="6"/>
          <w:w w:val="105"/>
          <w:sz w:val="22"/>
          <w:szCs w:val="22"/>
        </w:rPr>
        <w:t xml:space="preserve"> </w:t>
      </w:r>
      <w:r w:rsidRPr="009509F5">
        <w:rPr>
          <w:spacing w:val="-8"/>
          <w:w w:val="110"/>
          <w:sz w:val="22"/>
          <w:szCs w:val="22"/>
        </w:rPr>
        <w:t>dell’Assemblea dei Partecipanti;</w:t>
      </w:r>
    </w:p>
    <w:p w:rsidR="003B0525" w:rsidRPr="009509F5" w:rsidRDefault="003B0525" w:rsidP="001F739E">
      <w:pPr>
        <w:numPr>
          <w:ilvl w:val="0"/>
          <w:numId w:val="16"/>
        </w:numPr>
        <w:tabs>
          <w:tab w:val="clear" w:pos="432"/>
          <w:tab w:val="num" w:pos="1701"/>
        </w:tabs>
        <w:spacing w:before="108"/>
        <w:rPr>
          <w:spacing w:val="-1"/>
          <w:w w:val="105"/>
          <w:sz w:val="22"/>
          <w:szCs w:val="22"/>
        </w:rPr>
      </w:pPr>
      <w:r w:rsidRPr="009509F5">
        <w:rPr>
          <w:spacing w:val="-1"/>
          <w:w w:val="105"/>
          <w:sz w:val="22"/>
          <w:szCs w:val="22"/>
        </w:rPr>
        <w:t>per deliberare sulle materie di cui al successivo art. 5.3.4;</w:t>
      </w:r>
    </w:p>
    <w:p w:rsidR="003B0525" w:rsidRPr="009509F5" w:rsidRDefault="003B0525" w:rsidP="001F739E">
      <w:pPr>
        <w:numPr>
          <w:ilvl w:val="0"/>
          <w:numId w:val="16"/>
        </w:numPr>
        <w:tabs>
          <w:tab w:val="clear" w:pos="432"/>
          <w:tab w:val="num" w:pos="1701"/>
        </w:tabs>
        <w:spacing w:before="180" w:line="285" w:lineRule="auto"/>
        <w:ind w:right="216"/>
        <w:jc w:val="both"/>
        <w:rPr>
          <w:spacing w:val="-4"/>
          <w:w w:val="105"/>
          <w:sz w:val="22"/>
          <w:szCs w:val="22"/>
        </w:rPr>
      </w:pPr>
      <w:r w:rsidRPr="009509F5">
        <w:rPr>
          <w:spacing w:val="-7"/>
          <w:w w:val="105"/>
          <w:sz w:val="22"/>
          <w:szCs w:val="22"/>
        </w:rPr>
        <w:t xml:space="preserve">ogni qualvolta ne sia fatta domanda da tanti Partecipanti che rappresentino almeno il 10% </w:t>
      </w:r>
      <w:r w:rsidRPr="009509F5">
        <w:rPr>
          <w:spacing w:val="-4"/>
          <w:w w:val="105"/>
          <w:sz w:val="22"/>
          <w:szCs w:val="22"/>
        </w:rPr>
        <w:t>(</w:t>
      </w:r>
      <w:r w:rsidR="0043614B" w:rsidRPr="009509F5">
        <w:rPr>
          <w:spacing w:val="-4"/>
          <w:w w:val="105"/>
          <w:sz w:val="22"/>
          <w:szCs w:val="22"/>
          <w:lang w:eastAsia="en-US"/>
        </w:rPr>
        <w:t>dieci</w:t>
      </w:r>
      <w:r w:rsidRPr="009509F5">
        <w:rPr>
          <w:spacing w:val="-4"/>
          <w:w w:val="105"/>
          <w:sz w:val="22"/>
          <w:szCs w:val="22"/>
        </w:rPr>
        <w:t xml:space="preserve"> per cento) delle Quote e nella domanda siano indicati gli argomenti da trattare.</w:t>
      </w:r>
    </w:p>
    <w:p w:rsidR="0043614B" w:rsidRPr="009509F5" w:rsidRDefault="0043614B" w:rsidP="00CD5B70">
      <w:pPr>
        <w:tabs>
          <w:tab w:val="right" w:leader="underscore" w:pos="567"/>
        </w:tabs>
        <w:spacing w:before="180" w:line="288" w:lineRule="auto"/>
        <w:ind w:left="648" w:right="216"/>
        <w:jc w:val="both"/>
        <w:rPr>
          <w:spacing w:val="-5"/>
          <w:w w:val="110"/>
          <w:sz w:val="22"/>
          <w:szCs w:val="22"/>
          <w:lang w:eastAsia="en-US"/>
        </w:rPr>
      </w:pPr>
      <w:r w:rsidRPr="009509F5">
        <w:rPr>
          <w:spacing w:val="-5"/>
          <w:w w:val="110"/>
          <w:sz w:val="22"/>
          <w:szCs w:val="22"/>
          <w:lang w:eastAsia="en-US"/>
        </w:rPr>
        <w:t>Se la SGR non provvede alla convocazione e non vi provvedono il Presidente dell’Assemblea dei Partecipanti o il Presidente del Comitato Consultivo, il tribunale, sentita la SGR, ove il rifiuto di provvedere risulti ingiustificato, ordina con decreto la convocazione dell'</w:t>
      </w:r>
      <w:r w:rsidR="00665E67">
        <w:rPr>
          <w:spacing w:val="-5"/>
          <w:w w:val="110"/>
          <w:sz w:val="22"/>
          <w:szCs w:val="22"/>
          <w:lang w:eastAsia="en-US"/>
        </w:rPr>
        <w:t>A</w:t>
      </w:r>
      <w:r w:rsidRPr="009509F5">
        <w:rPr>
          <w:spacing w:val="-5"/>
          <w:w w:val="110"/>
          <w:sz w:val="22"/>
          <w:szCs w:val="22"/>
          <w:lang w:eastAsia="en-US"/>
        </w:rPr>
        <w:t>ssemblea, designando la persona che deve presiederla</w:t>
      </w:r>
      <w:r w:rsidR="00FC4B1A" w:rsidRPr="009509F5">
        <w:rPr>
          <w:spacing w:val="-5"/>
          <w:w w:val="110"/>
          <w:sz w:val="22"/>
          <w:szCs w:val="22"/>
          <w:lang w:eastAsia="en-US"/>
        </w:rPr>
        <w:t>.</w:t>
      </w:r>
    </w:p>
    <w:p w:rsidR="003B0525" w:rsidRPr="009509F5" w:rsidRDefault="003B0525" w:rsidP="0017135C">
      <w:pPr>
        <w:spacing w:before="252"/>
        <w:ind w:left="216"/>
        <w:rPr>
          <w:b/>
          <w:i/>
          <w:spacing w:val="-1"/>
          <w:w w:val="105"/>
          <w:sz w:val="22"/>
          <w:szCs w:val="22"/>
        </w:rPr>
      </w:pPr>
      <w:r w:rsidRPr="009509F5">
        <w:rPr>
          <w:b/>
          <w:i/>
          <w:spacing w:val="-1"/>
          <w:w w:val="105"/>
          <w:sz w:val="22"/>
          <w:szCs w:val="22"/>
        </w:rPr>
        <w:t>5.3.2 Formalità di convocazione, diritto di intervento e riunioni</w:t>
      </w:r>
    </w:p>
    <w:p w:rsidR="003B0525" w:rsidRPr="009509F5" w:rsidRDefault="003B0525" w:rsidP="0017135C">
      <w:pPr>
        <w:numPr>
          <w:ilvl w:val="0"/>
          <w:numId w:val="66"/>
        </w:numPr>
        <w:tabs>
          <w:tab w:val="right" w:leader="underscore" w:pos="567"/>
        </w:tabs>
        <w:spacing w:before="180" w:line="288" w:lineRule="auto"/>
        <w:ind w:right="216"/>
        <w:jc w:val="both"/>
        <w:rPr>
          <w:spacing w:val="-8"/>
          <w:w w:val="105"/>
          <w:sz w:val="22"/>
          <w:szCs w:val="22"/>
        </w:rPr>
      </w:pPr>
      <w:r w:rsidRPr="009509F5">
        <w:rPr>
          <w:spacing w:val="-6"/>
          <w:w w:val="110"/>
          <w:sz w:val="22"/>
          <w:szCs w:val="22"/>
        </w:rPr>
        <w:t>L’Assemblea dei Partecipanti e convocata, con comunicazione –</w:t>
      </w:r>
      <w:r w:rsidRPr="009509F5">
        <w:rPr>
          <w:spacing w:val="-6"/>
          <w:w w:val="105"/>
          <w:sz w:val="22"/>
          <w:szCs w:val="22"/>
        </w:rPr>
        <w:t xml:space="preserve"> anticipata a mezzo fax </w:t>
      </w:r>
      <w:r w:rsidRPr="009509F5">
        <w:rPr>
          <w:spacing w:val="-4"/>
          <w:w w:val="105"/>
          <w:sz w:val="22"/>
          <w:szCs w:val="22"/>
        </w:rPr>
        <w:t xml:space="preserve">ovvero e-mail </w:t>
      </w:r>
      <w:r w:rsidRPr="009509F5">
        <w:rPr>
          <w:spacing w:val="-4"/>
          <w:w w:val="110"/>
          <w:sz w:val="22"/>
          <w:szCs w:val="22"/>
        </w:rPr>
        <w:t>–</w:t>
      </w:r>
      <w:r w:rsidRPr="009509F5">
        <w:rPr>
          <w:spacing w:val="-4"/>
          <w:w w:val="105"/>
          <w:sz w:val="22"/>
          <w:szCs w:val="22"/>
        </w:rPr>
        <w:t xml:space="preserve"> da inviarsi, con le formalità previste dal successivo art. 13, almeno 15 (quindici) giorni </w:t>
      </w:r>
      <w:r w:rsidRPr="009509F5">
        <w:rPr>
          <w:spacing w:val="-9"/>
          <w:w w:val="110"/>
          <w:sz w:val="22"/>
          <w:szCs w:val="22"/>
        </w:rPr>
        <w:t xml:space="preserve">prima della data fissata per l’adunanza. L’avviso deve indicare il giorno, il luogo e l’ora dell’adunanza, </w:t>
      </w:r>
      <w:r w:rsidRPr="009509F5">
        <w:rPr>
          <w:spacing w:val="-3"/>
          <w:w w:val="110"/>
          <w:sz w:val="22"/>
          <w:szCs w:val="22"/>
        </w:rPr>
        <w:t xml:space="preserve">l’ordine del giorno, nonché </w:t>
      </w:r>
      <w:r w:rsidRPr="009509F5">
        <w:rPr>
          <w:spacing w:val="-5"/>
          <w:w w:val="110"/>
          <w:sz w:val="22"/>
          <w:szCs w:val="22"/>
        </w:rPr>
        <w:t>tutte</w:t>
      </w:r>
      <w:r w:rsidRPr="009509F5">
        <w:rPr>
          <w:spacing w:val="-3"/>
          <w:w w:val="110"/>
          <w:sz w:val="22"/>
          <w:szCs w:val="22"/>
        </w:rPr>
        <w:t xml:space="preserve"> le info</w:t>
      </w:r>
      <w:r w:rsidRPr="009509F5">
        <w:rPr>
          <w:spacing w:val="-3"/>
          <w:w w:val="105"/>
          <w:sz w:val="22"/>
          <w:szCs w:val="22"/>
        </w:rPr>
        <w:t xml:space="preserve">rmazioni necessarie in merito al diritto di intervento e per </w:t>
      </w:r>
      <w:r w:rsidRPr="009509F5">
        <w:rPr>
          <w:spacing w:val="-8"/>
          <w:w w:val="110"/>
          <w:sz w:val="22"/>
          <w:szCs w:val="22"/>
        </w:rPr>
        <w:t>l’esercizio del voto.</w:t>
      </w:r>
    </w:p>
    <w:p w:rsidR="003B0525" w:rsidRPr="009509F5" w:rsidRDefault="003B0525" w:rsidP="0017135C">
      <w:pPr>
        <w:numPr>
          <w:ilvl w:val="0"/>
          <w:numId w:val="66"/>
        </w:numPr>
        <w:tabs>
          <w:tab w:val="right" w:leader="underscore" w:pos="567"/>
        </w:tabs>
        <w:spacing w:before="180" w:line="288" w:lineRule="auto"/>
        <w:ind w:right="216"/>
        <w:jc w:val="both"/>
        <w:rPr>
          <w:spacing w:val="-7"/>
          <w:w w:val="105"/>
          <w:sz w:val="22"/>
          <w:szCs w:val="22"/>
        </w:rPr>
      </w:pPr>
      <w:r w:rsidRPr="009509F5">
        <w:rPr>
          <w:spacing w:val="-10"/>
          <w:w w:val="110"/>
          <w:sz w:val="22"/>
          <w:szCs w:val="22"/>
        </w:rPr>
        <w:t xml:space="preserve">Possono intervenire e votare </w:t>
      </w:r>
      <w:r w:rsidRPr="009509F5">
        <w:rPr>
          <w:spacing w:val="-9"/>
          <w:w w:val="110"/>
          <w:sz w:val="22"/>
          <w:szCs w:val="22"/>
        </w:rPr>
        <w:t>nell’Assemblea</w:t>
      </w:r>
      <w:r w:rsidRPr="009509F5">
        <w:rPr>
          <w:spacing w:val="-10"/>
          <w:w w:val="110"/>
          <w:sz w:val="22"/>
          <w:szCs w:val="22"/>
        </w:rPr>
        <w:t xml:space="preserve"> i Partecipanti che risultino titolari di Quote da </w:t>
      </w:r>
      <w:r w:rsidRPr="009509F5">
        <w:rPr>
          <w:spacing w:val="-7"/>
          <w:w w:val="105"/>
          <w:sz w:val="22"/>
          <w:szCs w:val="22"/>
        </w:rPr>
        <w:t>almeno 15 (quindici</w:t>
      </w:r>
      <w:r w:rsidRPr="009509F5">
        <w:rPr>
          <w:spacing w:val="-7"/>
          <w:w w:val="110"/>
          <w:sz w:val="22"/>
          <w:szCs w:val="22"/>
        </w:rPr>
        <w:t>) giorni prima della data dell’adunanza.</w:t>
      </w:r>
    </w:p>
    <w:p w:rsidR="003B0525" w:rsidRPr="009509F5" w:rsidRDefault="003B0525" w:rsidP="0017135C">
      <w:pPr>
        <w:numPr>
          <w:ilvl w:val="0"/>
          <w:numId w:val="66"/>
        </w:numPr>
        <w:tabs>
          <w:tab w:val="right" w:leader="underscore" w:pos="567"/>
        </w:tabs>
        <w:spacing w:before="180" w:line="288" w:lineRule="auto"/>
        <w:ind w:right="216"/>
        <w:jc w:val="both"/>
        <w:rPr>
          <w:spacing w:val="-4"/>
          <w:w w:val="105"/>
          <w:sz w:val="22"/>
          <w:szCs w:val="22"/>
        </w:rPr>
      </w:pPr>
      <w:r w:rsidRPr="009509F5">
        <w:rPr>
          <w:spacing w:val="-3"/>
          <w:w w:val="110"/>
          <w:sz w:val="22"/>
          <w:szCs w:val="22"/>
        </w:rPr>
        <w:t xml:space="preserve">L’Assemblea dei </w:t>
      </w:r>
      <w:r w:rsidRPr="009509F5">
        <w:rPr>
          <w:spacing w:val="-9"/>
          <w:w w:val="110"/>
          <w:sz w:val="22"/>
          <w:szCs w:val="22"/>
        </w:rPr>
        <w:t>Par</w:t>
      </w:r>
      <w:r w:rsidRPr="009509F5">
        <w:rPr>
          <w:spacing w:val="-9"/>
          <w:w w:val="105"/>
          <w:sz w:val="22"/>
          <w:szCs w:val="22"/>
        </w:rPr>
        <w:t>tecipanti</w:t>
      </w:r>
      <w:r w:rsidRPr="009509F5">
        <w:rPr>
          <w:spacing w:val="-3"/>
          <w:w w:val="105"/>
          <w:sz w:val="22"/>
          <w:szCs w:val="22"/>
        </w:rPr>
        <w:t xml:space="preserve"> è validamente costituita anche nel caso in cui non siano </w:t>
      </w:r>
      <w:r w:rsidRPr="009509F5">
        <w:rPr>
          <w:spacing w:val="-2"/>
          <w:w w:val="105"/>
          <w:sz w:val="22"/>
          <w:szCs w:val="22"/>
        </w:rPr>
        <w:t xml:space="preserve">rispettate le formalità suddette, purché sia rappresentato, anche per delega, il 100% (cento per cento) </w:t>
      </w:r>
      <w:r w:rsidRPr="009509F5">
        <w:rPr>
          <w:spacing w:val="-4"/>
          <w:w w:val="105"/>
          <w:sz w:val="22"/>
          <w:szCs w:val="22"/>
        </w:rPr>
        <w:t>delle Quote e nessuno dei Partecipanti si opponga alla trattazione degli argomenti in discussione.</w:t>
      </w:r>
    </w:p>
    <w:p w:rsidR="003B0525" w:rsidRPr="009509F5" w:rsidRDefault="003B0525" w:rsidP="0017135C">
      <w:pPr>
        <w:numPr>
          <w:ilvl w:val="0"/>
          <w:numId w:val="66"/>
        </w:numPr>
        <w:tabs>
          <w:tab w:val="right" w:leader="underscore" w:pos="567"/>
        </w:tabs>
        <w:spacing w:before="180" w:line="288" w:lineRule="auto"/>
        <w:ind w:right="216"/>
        <w:jc w:val="both"/>
        <w:rPr>
          <w:spacing w:val="-8"/>
          <w:w w:val="105"/>
          <w:sz w:val="22"/>
          <w:szCs w:val="22"/>
        </w:rPr>
      </w:pPr>
      <w:r w:rsidRPr="009509F5">
        <w:rPr>
          <w:spacing w:val="-12"/>
          <w:w w:val="110"/>
          <w:sz w:val="22"/>
          <w:szCs w:val="22"/>
        </w:rPr>
        <w:t xml:space="preserve">I Partecipanti possono farsi </w:t>
      </w:r>
      <w:r w:rsidRPr="009509F5">
        <w:rPr>
          <w:spacing w:val="-9"/>
          <w:w w:val="105"/>
          <w:sz w:val="22"/>
          <w:szCs w:val="22"/>
        </w:rPr>
        <w:t>rappresentare</w:t>
      </w:r>
      <w:r w:rsidRPr="009509F5">
        <w:rPr>
          <w:spacing w:val="-12"/>
          <w:w w:val="110"/>
          <w:sz w:val="22"/>
          <w:szCs w:val="22"/>
        </w:rPr>
        <w:t xml:space="preserve"> nelle riunioni dell’Assemblea dei Partecipanti, in </w:t>
      </w:r>
      <w:r w:rsidRPr="009509F5">
        <w:rPr>
          <w:spacing w:val="-8"/>
          <w:w w:val="110"/>
          <w:sz w:val="22"/>
          <w:szCs w:val="22"/>
        </w:rPr>
        <w:t>conformità ai termini e condizioni stabiliti dall’art. 2372 del Codice Civile.</w:t>
      </w:r>
    </w:p>
    <w:p w:rsidR="003B0525" w:rsidRPr="009509F5" w:rsidRDefault="003B0525" w:rsidP="0017135C">
      <w:pPr>
        <w:numPr>
          <w:ilvl w:val="0"/>
          <w:numId w:val="66"/>
        </w:numPr>
        <w:tabs>
          <w:tab w:val="right" w:leader="underscore" w:pos="567"/>
        </w:tabs>
        <w:spacing w:before="180" w:line="288" w:lineRule="auto"/>
        <w:ind w:right="216"/>
        <w:jc w:val="both"/>
        <w:rPr>
          <w:spacing w:val="-8"/>
          <w:w w:val="105"/>
          <w:sz w:val="22"/>
          <w:szCs w:val="22"/>
        </w:rPr>
      </w:pPr>
      <w:r w:rsidRPr="009509F5">
        <w:rPr>
          <w:spacing w:val="-9"/>
          <w:w w:val="110"/>
          <w:sz w:val="22"/>
          <w:szCs w:val="22"/>
        </w:rPr>
        <w:t>L’Assemblea può svolgersi anche in pi</w:t>
      </w:r>
      <w:r w:rsidRPr="009509F5">
        <w:rPr>
          <w:spacing w:val="-9"/>
          <w:w w:val="105"/>
          <w:sz w:val="22"/>
          <w:szCs w:val="22"/>
        </w:rPr>
        <w:t xml:space="preserve">ù luoghi, in Italia, audio o video collegati a cura della </w:t>
      </w:r>
      <w:r w:rsidRPr="009509F5">
        <w:rPr>
          <w:spacing w:val="-7"/>
          <w:w w:val="105"/>
          <w:sz w:val="22"/>
          <w:szCs w:val="22"/>
        </w:rPr>
        <w:t xml:space="preserve">Società di Gestione </w:t>
      </w:r>
      <w:r w:rsidRPr="009509F5">
        <w:rPr>
          <w:spacing w:val="-7"/>
          <w:w w:val="110"/>
          <w:sz w:val="22"/>
          <w:szCs w:val="22"/>
        </w:rPr>
        <w:t xml:space="preserve">ed indicati nell’avviso di convocazione, purché sia preservato il metodo collegiale e </w:t>
      </w:r>
      <w:r w:rsidRPr="009509F5">
        <w:rPr>
          <w:spacing w:val="-4"/>
          <w:w w:val="105"/>
          <w:sz w:val="22"/>
          <w:szCs w:val="22"/>
        </w:rPr>
        <w:t xml:space="preserve">sia consentito a tutti i </w:t>
      </w:r>
      <w:r w:rsidRPr="009509F5">
        <w:rPr>
          <w:spacing w:val="-9"/>
          <w:w w:val="105"/>
          <w:sz w:val="22"/>
          <w:szCs w:val="22"/>
        </w:rPr>
        <w:t>Partecipanti</w:t>
      </w:r>
      <w:r w:rsidRPr="009509F5">
        <w:rPr>
          <w:spacing w:val="-4"/>
          <w:w w:val="105"/>
          <w:sz w:val="22"/>
          <w:szCs w:val="22"/>
        </w:rPr>
        <w:t xml:space="preserve"> di ricevere e visionare i documenti ed il materiale informativo, nonché </w:t>
      </w:r>
      <w:r w:rsidRPr="009509F5">
        <w:rPr>
          <w:spacing w:val="-3"/>
          <w:w w:val="105"/>
          <w:sz w:val="22"/>
          <w:szCs w:val="22"/>
        </w:rPr>
        <w:t xml:space="preserve">di intervenire ed ascoltare gli interventi altrui. La riunione si intende tenuta nel luogo ove sono presenti </w:t>
      </w:r>
      <w:r w:rsidRPr="009509F5">
        <w:rPr>
          <w:spacing w:val="-8"/>
          <w:w w:val="110"/>
          <w:sz w:val="22"/>
          <w:szCs w:val="22"/>
        </w:rPr>
        <w:t>chi presiede la riunione dell’Assemblea ed il segretario.</w:t>
      </w:r>
    </w:p>
    <w:p w:rsidR="003B0525" w:rsidRPr="009509F5" w:rsidRDefault="003B0525" w:rsidP="0017135C">
      <w:pPr>
        <w:spacing w:before="216"/>
        <w:ind w:left="216"/>
        <w:rPr>
          <w:b/>
          <w:i/>
          <w:w w:val="105"/>
          <w:sz w:val="22"/>
          <w:szCs w:val="22"/>
        </w:rPr>
      </w:pPr>
      <w:r w:rsidRPr="009509F5">
        <w:rPr>
          <w:b/>
          <w:i/>
          <w:w w:val="105"/>
          <w:sz w:val="22"/>
          <w:szCs w:val="22"/>
        </w:rPr>
        <w:t>5.3.3 Deliberazioni dell’Assemblea dei Partecipanti</w:t>
      </w:r>
    </w:p>
    <w:p w:rsidR="003B0525" w:rsidRPr="009509F5" w:rsidRDefault="003B0525" w:rsidP="0017135C">
      <w:pPr>
        <w:numPr>
          <w:ilvl w:val="0"/>
          <w:numId w:val="67"/>
        </w:numPr>
        <w:tabs>
          <w:tab w:val="right" w:leader="underscore" w:pos="567"/>
        </w:tabs>
        <w:spacing w:before="180" w:line="288" w:lineRule="auto"/>
        <w:ind w:right="216"/>
        <w:jc w:val="both"/>
        <w:rPr>
          <w:spacing w:val="-4"/>
          <w:w w:val="105"/>
          <w:sz w:val="22"/>
          <w:szCs w:val="22"/>
        </w:rPr>
      </w:pPr>
      <w:r w:rsidRPr="009509F5">
        <w:rPr>
          <w:spacing w:val="-6"/>
          <w:w w:val="110"/>
          <w:sz w:val="22"/>
          <w:szCs w:val="22"/>
        </w:rPr>
        <w:t xml:space="preserve">L’Assemblea </w:t>
      </w:r>
      <w:r w:rsidR="006123B8">
        <w:rPr>
          <w:spacing w:val="-6"/>
          <w:w w:val="110"/>
          <w:sz w:val="22"/>
          <w:szCs w:val="22"/>
        </w:rPr>
        <w:t>è</w:t>
      </w:r>
      <w:r w:rsidRPr="009509F5">
        <w:rPr>
          <w:spacing w:val="-6"/>
          <w:w w:val="110"/>
          <w:sz w:val="22"/>
          <w:szCs w:val="22"/>
        </w:rPr>
        <w:t xml:space="preserve"> regolarmente costituita in presenza di Part</w:t>
      </w:r>
      <w:r w:rsidRPr="009509F5">
        <w:rPr>
          <w:spacing w:val="-6"/>
          <w:w w:val="105"/>
          <w:sz w:val="22"/>
          <w:szCs w:val="22"/>
        </w:rPr>
        <w:t xml:space="preserve">ecipanti che rappresentino la </w:t>
      </w:r>
      <w:r w:rsidRPr="009509F5">
        <w:rPr>
          <w:spacing w:val="-2"/>
          <w:w w:val="105"/>
          <w:sz w:val="22"/>
          <w:szCs w:val="22"/>
        </w:rPr>
        <w:t>maggioranza delle Quote del Fondo</w:t>
      </w:r>
      <w:r w:rsidR="0043614B" w:rsidRPr="009509F5">
        <w:rPr>
          <w:spacing w:val="-2"/>
          <w:w w:val="105"/>
          <w:sz w:val="22"/>
          <w:szCs w:val="22"/>
          <w:lang w:eastAsia="en-US"/>
        </w:rPr>
        <w:t xml:space="preserve"> in circolazione</w:t>
      </w:r>
      <w:r w:rsidRPr="009509F5">
        <w:rPr>
          <w:spacing w:val="-2"/>
          <w:w w:val="105"/>
          <w:sz w:val="22"/>
          <w:szCs w:val="22"/>
          <w:lang w:eastAsia="en-US"/>
        </w:rPr>
        <w:t>.</w:t>
      </w:r>
      <w:r w:rsidRPr="009509F5">
        <w:rPr>
          <w:spacing w:val="-2"/>
          <w:w w:val="105"/>
          <w:sz w:val="22"/>
          <w:szCs w:val="22"/>
        </w:rPr>
        <w:t xml:space="preserve"> Le deliberazioni sono approvate con il voto favorevole della </w:t>
      </w:r>
      <w:r w:rsidRPr="009509F5">
        <w:rPr>
          <w:spacing w:val="-4"/>
          <w:w w:val="105"/>
          <w:sz w:val="22"/>
          <w:szCs w:val="22"/>
        </w:rPr>
        <w:t>maggioranza assoluta delle Quote dei Partecipanti</w:t>
      </w:r>
      <w:r w:rsidR="0043614B" w:rsidRPr="009509F5">
        <w:rPr>
          <w:spacing w:val="-4"/>
          <w:w w:val="105"/>
          <w:sz w:val="22"/>
          <w:szCs w:val="22"/>
          <w:lang w:eastAsia="en-US"/>
        </w:rPr>
        <w:t xml:space="preserve"> </w:t>
      </w:r>
      <w:r w:rsidR="005B2F13" w:rsidRPr="009509F5">
        <w:rPr>
          <w:spacing w:val="-4"/>
          <w:w w:val="105"/>
          <w:sz w:val="22"/>
          <w:szCs w:val="22"/>
          <w:lang w:eastAsia="en-US"/>
        </w:rPr>
        <w:t>intervenuti, purchè</w:t>
      </w:r>
      <w:r w:rsidR="0043614B" w:rsidRPr="009509F5">
        <w:rPr>
          <w:spacing w:val="-4"/>
          <w:w w:val="105"/>
          <w:sz w:val="22"/>
          <w:szCs w:val="22"/>
          <w:lang w:eastAsia="en-US"/>
        </w:rPr>
        <w:t xml:space="preserve"> essi</w:t>
      </w:r>
      <w:r w:rsidR="0043614B" w:rsidRPr="009509F5">
        <w:rPr>
          <w:spacing w:val="-4"/>
          <w:w w:val="105"/>
          <w:sz w:val="22"/>
          <w:szCs w:val="22"/>
        </w:rPr>
        <w:t xml:space="preserve"> </w:t>
      </w:r>
      <w:r w:rsidRPr="009509F5">
        <w:rPr>
          <w:spacing w:val="-4"/>
          <w:w w:val="105"/>
          <w:sz w:val="22"/>
          <w:szCs w:val="22"/>
        </w:rPr>
        <w:t>rappresentino almeno il 30</w:t>
      </w:r>
      <w:r w:rsidR="007649F1">
        <w:rPr>
          <w:spacing w:val="-4"/>
          <w:w w:val="105"/>
          <w:sz w:val="22"/>
          <w:szCs w:val="22"/>
        </w:rPr>
        <w:t xml:space="preserve"> (trenta)</w:t>
      </w:r>
      <w:r w:rsidRPr="009509F5">
        <w:rPr>
          <w:spacing w:val="-4"/>
          <w:w w:val="105"/>
          <w:sz w:val="22"/>
          <w:szCs w:val="22"/>
        </w:rPr>
        <w:t xml:space="preserve"> per cento delle Quote in circolazione, fermo restando quanto diversamente previsto in modo specifico dal presente </w:t>
      </w:r>
      <w:r w:rsidRPr="009509F5">
        <w:rPr>
          <w:spacing w:val="-9"/>
          <w:w w:val="105"/>
          <w:sz w:val="22"/>
          <w:szCs w:val="22"/>
        </w:rPr>
        <w:t>Regolamento</w:t>
      </w:r>
      <w:r w:rsidRPr="009509F5">
        <w:rPr>
          <w:spacing w:val="-4"/>
          <w:w w:val="105"/>
          <w:sz w:val="22"/>
          <w:szCs w:val="22"/>
        </w:rPr>
        <w:t>.</w:t>
      </w:r>
    </w:p>
    <w:p w:rsidR="003B0525" w:rsidRPr="009509F5" w:rsidRDefault="003B0525" w:rsidP="0017135C">
      <w:pPr>
        <w:numPr>
          <w:ilvl w:val="0"/>
          <w:numId w:val="67"/>
        </w:numPr>
        <w:tabs>
          <w:tab w:val="right" w:leader="underscore" w:pos="567"/>
        </w:tabs>
        <w:spacing w:before="180" w:line="288" w:lineRule="auto"/>
        <w:ind w:right="216"/>
        <w:jc w:val="both"/>
        <w:rPr>
          <w:spacing w:val="-4"/>
          <w:w w:val="105"/>
          <w:sz w:val="22"/>
          <w:szCs w:val="22"/>
        </w:rPr>
      </w:pPr>
      <w:r w:rsidRPr="009509F5">
        <w:rPr>
          <w:spacing w:val="-2"/>
          <w:w w:val="105"/>
          <w:sz w:val="22"/>
          <w:szCs w:val="22"/>
        </w:rPr>
        <w:lastRenderedPageBreak/>
        <w:t xml:space="preserve">Per quanto attiene al diritto di voto concernente la sostituzione, nella gestione del Fondo, </w:t>
      </w:r>
      <w:r w:rsidRPr="009509F5">
        <w:rPr>
          <w:spacing w:val="-7"/>
          <w:w w:val="105"/>
          <w:sz w:val="22"/>
          <w:szCs w:val="22"/>
        </w:rPr>
        <w:t xml:space="preserve">della Società di </w:t>
      </w:r>
      <w:r w:rsidRPr="009509F5">
        <w:rPr>
          <w:spacing w:val="-4"/>
          <w:w w:val="105"/>
          <w:sz w:val="22"/>
          <w:szCs w:val="22"/>
        </w:rPr>
        <w:t>Gestione</w:t>
      </w:r>
      <w:r w:rsidRPr="009509F5">
        <w:rPr>
          <w:spacing w:val="-7"/>
          <w:w w:val="105"/>
          <w:sz w:val="22"/>
          <w:szCs w:val="22"/>
        </w:rPr>
        <w:t xml:space="preserve"> con una Nu</w:t>
      </w:r>
      <w:r w:rsidRPr="009509F5">
        <w:rPr>
          <w:spacing w:val="-7"/>
          <w:w w:val="110"/>
          <w:sz w:val="22"/>
          <w:szCs w:val="22"/>
        </w:rPr>
        <w:t xml:space="preserve">ova Società di Gestione nell’ipotesi di cui al successivo </w:t>
      </w:r>
      <w:r w:rsidRPr="009509F5">
        <w:rPr>
          <w:spacing w:val="-7"/>
          <w:w w:val="105"/>
          <w:sz w:val="22"/>
          <w:szCs w:val="22"/>
        </w:rPr>
        <w:t xml:space="preserve">art. 5.5, </w:t>
      </w:r>
      <w:r w:rsidRPr="009509F5">
        <w:rPr>
          <w:spacing w:val="-6"/>
          <w:w w:val="110"/>
          <w:sz w:val="22"/>
          <w:szCs w:val="22"/>
        </w:rPr>
        <w:t xml:space="preserve">l’esercizio del diritto di voto relativo alle Quote che siano acquistate o sottoscritte, anche nell’ambito </w:t>
      </w:r>
      <w:r w:rsidRPr="009509F5">
        <w:rPr>
          <w:spacing w:val="-2"/>
          <w:w w:val="110"/>
          <w:sz w:val="22"/>
          <w:szCs w:val="22"/>
        </w:rPr>
        <w:t xml:space="preserve">della prestazione </w:t>
      </w:r>
      <w:r w:rsidRPr="009509F5">
        <w:rPr>
          <w:spacing w:val="-9"/>
          <w:w w:val="105"/>
          <w:sz w:val="22"/>
          <w:szCs w:val="22"/>
        </w:rPr>
        <w:t>dell’attività</w:t>
      </w:r>
      <w:r w:rsidRPr="009509F5">
        <w:rPr>
          <w:spacing w:val="-2"/>
          <w:w w:val="110"/>
          <w:sz w:val="22"/>
          <w:szCs w:val="22"/>
        </w:rPr>
        <w:t xml:space="preserve"> di gestione collettiva, dalla Società di Gestione</w:t>
      </w:r>
      <w:r w:rsidRPr="009509F5">
        <w:rPr>
          <w:spacing w:val="-2"/>
          <w:w w:val="105"/>
          <w:sz w:val="22"/>
          <w:szCs w:val="22"/>
        </w:rPr>
        <w:t>, è sospeso per tutto il</w:t>
      </w:r>
      <w:r w:rsidR="000E6BD7" w:rsidRPr="009509F5">
        <w:rPr>
          <w:spacing w:val="-2"/>
          <w:w w:val="105"/>
          <w:sz w:val="22"/>
          <w:szCs w:val="22"/>
        </w:rPr>
        <w:t xml:space="preserve"> </w:t>
      </w:r>
      <w:r w:rsidRPr="009509F5">
        <w:rPr>
          <w:spacing w:val="-1"/>
          <w:w w:val="105"/>
          <w:sz w:val="22"/>
          <w:szCs w:val="22"/>
        </w:rPr>
        <w:t xml:space="preserve">periodo in cui la suddetta ne ha, anche indirettamente, la titolarità e di tali Quote non si terrà conto al </w:t>
      </w:r>
      <w:r w:rsidRPr="009509F5">
        <w:rPr>
          <w:spacing w:val="-4"/>
          <w:w w:val="105"/>
          <w:sz w:val="22"/>
          <w:szCs w:val="22"/>
        </w:rPr>
        <w:t>fine del computo dei quorum deliberativi di cui al presente Regolamento.</w:t>
      </w:r>
    </w:p>
    <w:p w:rsidR="003B0525" w:rsidRPr="009509F5" w:rsidRDefault="003B0525" w:rsidP="0017135C">
      <w:pPr>
        <w:numPr>
          <w:ilvl w:val="0"/>
          <w:numId w:val="67"/>
        </w:numPr>
        <w:tabs>
          <w:tab w:val="right" w:leader="underscore" w:pos="567"/>
        </w:tabs>
        <w:spacing w:before="180" w:line="288" w:lineRule="auto"/>
        <w:ind w:right="216"/>
        <w:jc w:val="both"/>
        <w:rPr>
          <w:w w:val="105"/>
          <w:sz w:val="22"/>
          <w:szCs w:val="22"/>
        </w:rPr>
      </w:pPr>
      <w:r w:rsidRPr="009509F5">
        <w:rPr>
          <w:spacing w:val="2"/>
          <w:w w:val="110"/>
          <w:sz w:val="22"/>
          <w:szCs w:val="22"/>
        </w:rPr>
        <w:t xml:space="preserve">Nel caso in cui </w:t>
      </w:r>
      <w:r w:rsidRPr="009509F5">
        <w:rPr>
          <w:spacing w:val="-2"/>
          <w:w w:val="110"/>
          <w:sz w:val="22"/>
          <w:szCs w:val="22"/>
        </w:rPr>
        <w:t>l’Assemblea</w:t>
      </w:r>
      <w:r w:rsidRPr="009509F5">
        <w:rPr>
          <w:spacing w:val="2"/>
          <w:w w:val="110"/>
          <w:sz w:val="22"/>
          <w:szCs w:val="22"/>
        </w:rPr>
        <w:t xml:space="preserve"> dei Partecipanti, rego</w:t>
      </w:r>
      <w:r w:rsidRPr="009509F5">
        <w:rPr>
          <w:spacing w:val="2"/>
          <w:w w:val="105"/>
          <w:sz w:val="22"/>
          <w:szCs w:val="22"/>
        </w:rPr>
        <w:t>larmente convocata, non riesca ad</w:t>
      </w:r>
      <w:r w:rsidR="000E6BD7" w:rsidRPr="009509F5">
        <w:rPr>
          <w:spacing w:val="2"/>
          <w:w w:val="105"/>
          <w:sz w:val="22"/>
          <w:szCs w:val="22"/>
        </w:rPr>
        <w:t xml:space="preserve"> </w:t>
      </w:r>
      <w:r w:rsidRPr="009509F5">
        <w:rPr>
          <w:w w:val="105"/>
          <w:sz w:val="22"/>
          <w:szCs w:val="22"/>
        </w:rPr>
        <w:t xml:space="preserve">assumere alcuna </w:t>
      </w:r>
      <w:r w:rsidRPr="009509F5">
        <w:rPr>
          <w:spacing w:val="-1"/>
          <w:w w:val="105"/>
          <w:sz w:val="22"/>
          <w:szCs w:val="22"/>
        </w:rPr>
        <w:t>deliberazione</w:t>
      </w:r>
      <w:r w:rsidRPr="009509F5">
        <w:rPr>
          <w:w w:val="105"/>
          <w:sz w:val="22"/>
          <w:szCs w:val="22"/>
        </w:rPr>
        <w:t xml:space="preserve">, la Società di Gestione è autorizzata ad attuare le decisioni poste </w:t>
      </w:r>
      <w:r w:rsidRPr="009509F5">
        <w:rPr>
          <w:spacing w:val="-4"/>
          <w:w w:val="110"/>
          <w:sz w:val="22"/>
          <w:szCs w:val="22"/>
        </w:rPr>
        <w:t xml:space="preserve">all’ordine del giorno, qualora dalla loro mancata attuazione possa derivare un grave pregiudizio al </w:t>
      </w:r>
      <w:r w:rsidRPr="009509F5">
        <w:rPr>
          <w:w w:val="105"/>
          <w:sz w:val="22"/>
          <w:szCs w:val="22"/>
        </w:rPr>
        <w:t>Fondo.</w:t>
      </w:r>
    </w:p>
    <w:p w:rsidR="003B0525" w:rsidRPr="009509F5" w:rsidRDefault="003B0525" w:rsidP="0017135C">
      <w:pPr>
        <w:spacing w:before="216"/>
        <w:ind w:left="216"/>
        <w:rPr>
          <w:b/>
          <w:bCs/>
          <w:i/>
          <w:iCs/>
          <w:w w:val="105"/>
          <w:sz w:val="22"/>
          <w:szCs w:val="22"/>
        </w:rPr>
      </w:pPr>
      <w:r w:rsidRPr="009509F5">
        <w:rPr>
          <w:b/>
          <w:bCs/>
          <w:i/>
          <w:iCs/>
          <w:w w:val="105"/>
          <w:sz w:val="22"/>
          <w:szCs w:val="22"/>
        </w:rPr>
        <w:t>5.3.4 Competenze dell’Assemblea dei Partecipanti</w:t>
      </w:r>
    </w:p>
    <w:p w:rsidR="003B0525" w:rsidRPr="009509F5" w:rsidRDefault="003B0525" w:rsidP="0017135C">
      <w:pPr>
        <w:numPr>
          <w:ilvl w:val="0"/>
          <w:numId w:val="68"/>
        </w:numPr>
        <w:tabs>
          <w:tab w:val="right" w:leader="underscore" w:pos="567"/>
        </w:tabs>
        <w:spacing w:before="180" w:line="288" w:lineRule="auto"/>
        <w:ind w:right="216"/>
        <w:jc w:val="both"/>
        <w:rPr>
          <w:spacing w:val="2"/>
          <w:w w:val="110"/>
          <w:sz w:val="22"/>
          <w:szCs w:val="22"/>
        </w:rPr>
      </w:pPr>
      <w:r w:rsidRPr="009509F5">
        <w:rPr>
          <w:spacing w:val="2"/>
          <w:w w:val="110"/>
          <w:sz w:val="22"/>
          <w:szCs w:val="22"/>
        </w:rPr>
        <w:t>L’Assemblea dei Partecipanti, con le maggioranze di cui al precedente art. 5.3.3, salvi i</w:t>
      </w:r>
      <w:r w:rsidR="00DE0175" w:rsidRPr="009509F5">
        <w:rPr>
          <w:spacing w:val="2"/>
          <w:w w:val="110"/>
          <w:sz w:val="22"/>
          <w:szCs w:val="22"/>
        </w:rPr>
        <w:t xml:space="preserve"> </w:t>
      </w:r>
      <w:r w:rsidRPr="009509F5">
        <w:rPr>
          <w:spacing w:val="2"/>
          <w:w w:val="110"/>
          <w:sz w:val="22"/>
          <w:szCs w:val="22"/>
        </w:rPr>
        <w:t xml:space="preserve">diversi </w:t>
      </w:r>
      <w:r w:rsidRPr="009509F5">
        <w:rPr>
          <w:i/>
          <w:spacing w:val="2"/>
          <w:w w:val="110"/>
          <w:sz w:val="22"/>
          <w:szCs w:val="22"/>
        </w:rPr>
        <w:t>quorum</w:t>
      </w:r>
      <w:r w:rsidRPr="009509F5">
        <w:rPr>
          <w:spacing w:val="2"/>
          <w:w w:val="110"/>
          <w:sz w:val="22"/>
          <w:szCs w:val="22"/>
        </w:rPr>
        <w:t xml:space="preserve"> previsti dal Regolamento:</w:t>
      </w:r>
    </w:p>
    <w:p w:rsidR="003B0525" w:rsidRPr="009509F5" w:rsidRDefault="003B0525" w:rsidP="001F739E">
      <w:pPr>
        <w:numPr>
          <w:ilvl w:val="0"/>
          <w:numId w:val="17"/>
        </w:numPr>
        <w:tabs>
          <w:tab w:val="clear" w:pos="360"/>
          <w:tab w:val="num" w:pos="993"/>
        </w:tabs>
        <w:spacing w:before="180" w:line="285" w:lineRule="auto"/>
        <w:ind w:right="216"/>
        <w:jc w:val="both"/>
        <w:rPr>
          <w:spacing w:val="-8"/>
          <w:w w:val="105"/>
          <w:sz w:val="22"/>
          <w:szCs w:val="22"/>
        </w:rPr>
      </w:pPr>
      <w:r w:rsidRPr="009509F5">
        <w:rPr>
          <w:spacing w:val="-13"/>
          <w:w w:val="110"/>
          <w:sz w:val="22"/>
          <w:szCs w:val="22"/>
        </w:rPr>
        <w:t xml:space="preserve">delibera in merito all’elezione ed alla revoca del presidente dell’Assemblea dei Partecipanti e ne </w:t>
      </w:r>
      <w:r w:rsidRPr="009509F5">
        <w:rPr>
          <w:spacing w:val="-8"/>
          <w:w w:val="110"/>
          <w:sz w:val="22"/>
          <w:szCs w:val="22"/>
        </w:rPr>
        <w:t>determina l’eventuale compenso;</w:t>
      </w:r>
    </w:p>
    <w:p w:rsidR="003B0525" w:rsidRPr="009509F5" w:rsidRDefault="003B0525" w:rsidP="001F739E">
      <w:pPr>
        <w:numPr>
          <w:ilvl w:val="0"/>
          <w:numId w:val="17"/>
        </w:numPr>
        <w:tabs>
          <w:tab w:val="clear" w:pos="360"/>
          <w:tab w:val="num" w:pos="993"/>
        </w:tabs>
        <w:spacing w:before="108" w:line="290" w:lineRule="auto"/>
        <w:ind w:right="216"/>
        <w:jc w:val="both"/>
        <w:rPr>
          <w:spacing w:val="-8"/>
          <w:w w:val="105"/>
          <w:sz w:val="22"/>
          <w:szCs w:val="22"/>
        </w:rPr>
      </w:pPr>
      <w:r w:rsidRPr="009509F5">
        <w:rPr>
          <w:spacing w:val="1"/>
          <w:w w:val="105"/>
          <w:sz w:val="22"/>
          <w:szCs w:val="22"/>
        </w:rPr>
        <w:t xml:space="preserve">delibera in merito al numero dei membri del Comitato Consultivo, alla loro nomina ed </w:t>
      </w:r>
      <w:r w:rsidRPr="009509F5">
        <w:rPr>
          <w:spacing w:val="-8"/>
          <w:w w:val="110"/>
          <w:sz w:val="22"/>
          <w:szCs w:val="22"/>
        </w:rPr>
        <w:t xml:space="preserve">all’eventuale compenso degli stessi, ai sensi e nei limiti di cui all’art. </w:t>
      </w:r>
      <w:r w:rsidRPr="009509F5">
        <w:rPr>
          <w:spacing w:val="-8"/>
          <w:w w:val="105"/>
          <w:sz w:val="22"/>
          <w:szCs w:val="22"/>
        </w:rPr>
        <w:t>5.2.1;</w:t>
      </w:r>
    </w:p>
    <w:p w:rsidR="003B0525" w:rsidRPr="009509F5" w:rsidRDefault="003B0525" w:rsidP="001F739E">
      <w:pPr>
        <w:numPr>
          <w:ilvl w:val="0"/>
          <w:numId w:val="17"/>
        </w:numPr>
        <w:tabs>
          <w:tab w:val="clear" w:pos="360"/>
          <w:tab w:val="num" w:pos="993"/>
        </w:tabs>
        <w:spacing w:before="144"/>
        <w:jc w:val="both"/>
        <w:rPr>
          <w:spacing w:val="-2"/>
          <w:w w:val="105"/>
          <w:sz w:val="22"/>
          <w:szCs w:val="22"/>
        </w:rPr>
      </w:pPr>
      <w:r w:rsidRPr="009509F5">
        <w:rPr>
          <w:spacing w:val="-2"/>
          <w:w w:val="105"/>
          <w:sz w:val="22"/>
          <w:szCs w:val="22"/>
        </w:rPr>
        <w:t>delibera in merito alla liquidazione anticipata del Fondo, ai sensi del successivo art. 11.1;</w:t>
      </w:r>
    </w:p>
    <w:p w:rsidR="003B0525" w:rsidRPr="009509F5" w:rsidRDefault="003B0525" w:rsidP="001F739E">
      <w:pPr>
        <w:numPr>
          <w:ilvl w:val="0"/>
          <w:numId w:val="17"/>
        </w:numPr>
        <w:tabs>
          <w:tab w:val="clear" w:pos="360"/>
          <w:tab w:val="num" w:pos="993"/>
        </w:tabs>
        <w:spacing w:before="144" w:line="285" w:lineRule="auto"/>
        <w:ind w:left="709" w:right="216" w:hanging="61"/>
        <w:jc w:val="both"/>
        <w:rPr>
          <w:spacing w:val="-4"/>
          <w:w w:val="105"/>
          <w:sz w:val="22"/>
          <w:szCs w:val="22"/>
        </w:rPr>
      </w:pPr>
      <w:r w:rsidRPr="009509F5">
        <w:rPr>
          <w:spacing w:val="-5"/>
          <w:w w:val="105"/>
          <w:sz w:val="22"/>
          <w:szCs w:val="22"/>
        </w:rPr>
        <w:t xml:space="preserve">delibera sulle proposte di modifiche del Regolamento di cui al successivo art. 12, comma 1, </w:t>
      </w:r>
      <w:r w:rsidR="00356DED" w:rsidRPr="009509F5">
        <w:rPr>
          <w:spacing w:val="-5"/>
          <w:w w:val="105"/>
          <w:sz w:val="22"/>
          <w:szCs w:val="22"/>
        </w:rPr>
        <w:tab/>
      </w:r>
      <w:r w:rsidRPr="009509F5">
        <w:rPr>
          <w:spacing w:val="-5"/>
          <w:w w:val="105"/>
          <w:sz w:val="22"/>
          <w:szCs w:val="22"/>
        </w:rPr>
        <w:t xml:space="preserve">ivi </w:t>
      </w:r>
      <w:r w:rsidRPr="009509F5">
        <w:rPr>
          <w:spacing w:val="-4"/>
          <w:w w:val="105"/>
          <w:sz w:val="22"/>
          <w:szCs w:val="22"/>
        </w:rPr>
        <w:t>incluse eventuali modifiche delle politiche di gestione;</w:t>
      </w:r>
    </w:p>
    <w:p w:rsidR="003B0525" w:rsidRPr="009509F5" w:rsidRDefault="003B0525" w:rsidP="001F739E">
      <w:pPr>
        <w:numPr>
          <w:ilvl w:val="0"/>
          <w:numId w:val="17"/>
        </w:numPr>
        <w:tabs>
          <w:tab w:val="clear" w:pos="360"/>
          <w:tab w:val="num" w:pos="993"/>
        </w:tabs>
        <w:spacing w:before="144" w:line="288" w:lineRule="auto"/>
        <w:ind w:right="216"/>
        <w:jc w:val="both"/>
        <w:rPr>
          <w:spacing w:val="-5"/>
          <w:w w:val="105"/>
          <w:sz w:val="22"/>
          <w:szCs w:val="22"/>
        </w:rPr>
      </w:pPr>
      <w:r w:rsidRPr="009509F5">
        <w:rPr>
          <w:spacing w:val="-6"/>
          <w:w w:val="105"/>
          <w:sz w:val="22"/>
          <w:szCs w:val="22"/>
        </w:rPr>
        <w:t xml:space="preserve">delibera sulla richiesta di ammissione a quotazione dei certificati rappresentativi delle Quote del </w:t>
      </w:r>
      <w:r w:rsidR="0024612A" w:rsidRPr="009509F5">
        <w:rPr>
          <w:spacing w:val="-6"/>
          <w:w w:val="105"/>
          <w:sz w:val="22"/>
          <w:szCs w:val="22"/>
        </w:rPr>
        <w:t>F</w:t>
      </w:r>
      <w:r w:rsidRPr="009509F5">
        <w:rPr>
          <w:spacing w:val="-5"/>
          <w:w w:val="105"/>
          <w:sz w:val="22"/>
          <w:szCs w:val="22"/>
        </w:rPr>
        <w:t>ondo in un mercato regolamentato;</w:t>
      </w:r>
    </w:p>
    <w:p w:rsidR="003B0525" w:rsidRPr="009509F5" w:rsidRDefault="003B0525" w:rsidP="001F739E">
      <w:pPr>
        <w:numPr>
          <w:ilvl w:val="0"/>
          <w:numId w:val="17"/>
        </w:numPr>
        <w:tabs>
          <w:tab w:val="clear" w:pos="360"/>
          <w:tab w:val="num" w:pos="993"/>
        </w:tabs>
        <w:spacing w:before="144" w:line="285" w:lineRule="auto"/>
        <w:ind w:right="216"/>
        <w:jc w:val="both"/>
        <w:rPr>
          <w:spacing w:val="-4"/>
          <w:w w:val="105"/>
          <w:sz w:val="22"/>
          <w:szCs w:val="22"/>
        </w:rPr>
      </w:pPr>
      <w:r w:rsidRPr="009509F5">
        <w:rPr>
          <w:spacing w:val="-5"/>
          <w:w w:val="105"/>
          <w:sz w:val="22"/>
          <w:szCs w:val="22"/>
        </w:rPr>
        <w:t xml:space="preserve">delibera in merito alla sostituzione, nella gestione del Fondo, della Società di Gestione con una </w:t>
      </w:r>
      <w:r w:rsidRPr="009509F5">
        <w:rPr>
          <w:spacing w:val="-4"/>
          <w:w w:val="105"/>
          <w:sz w:val="22"/>
          <w:szCs w:val="22"/>
        </w:rPr>
        <w:t>Nuova Società di Gestione, ai sensi del successivo art. 5.5;</w:t>
      </w:r>
    </w:p>
    <w:p w:rsidR="003B0525" w:rsidRPr="009509F5" w:rsidRDefault="003B0525" w:rsidP="001F739E">
      <w:pPr>
        <w:numPr>
          <w:ilvl w:val="0"/>
          <w:numId w:val="17"/>
        </w:numPr>
        <w:tabs>
          <w:tab w:val="clear" w:pos="360"/>
          <w:tab w:val="num" w:pos="993"/>
        </w:tabs>
        <w:spacing w:before="108" w:line="285" w:lineRule="auto"/>
        <w:ind w:right="216"/>
        <w:jc w:val="both"/>
        <w:rPr>
          <w:spacing w:val="-4"/>
          <w:w w:val="105"/>
          <w:sz w:val="22"/>
          <w:szCs w:val="22"/>
        </w:rPr>
      </w:pPr>
      <w:r w:rsidRPr="009509F5">
        <w:rPr>
          <w:spacing w:val="-5"/>
          <w:w w:val="105"/>
          <w:sz w:val="22"/>
          <w:szCs w:val="22"/>
        </w:rPr>
        <w:t xml:space="preserve"> delibera</w:t>
      </w:r>
      <w:r w:rsidR="00F74347" w:rsidRPr="009509F5">
        <w:rPr>
          <w:spacing w:val="-5"/>
          <w:w w:val="105"/>
          <w:sz w:val="22"/>
          <w:szCs w:val="22"/>
        </w:rPr>
        <w:t xml:space="preserve"> in merito</w:t>
      </w:r>
      <w:r w:rsidRPr="009509F5">
        <w:rPr>
          <w:spacing w:val="-5"/>
          <w:w w:val="110"/>
          <w:sz w:val="22"/>
          <w:szCs w:val="22"/>
        </w:rPr>
        <w:t xml:space="preserve"> all’apertura</w:t>
      </w:r>
      <w:r w:rsidRPr="009509F5">
        <w:rPr>
          <w:spacing w:val="-5"/>
          <w:w w:val="105"/>
          <w:sz w:val="22"/>
          <w:szCs w:val="22"/>
        </w:rPr>
        <w:t xml:space="preserve"> di Nuovi Periodi di </w:t>
      </w:r>
      <w:r w:rsidRPr="009509F5">
        <w:rPr>
          <w:spacing w:val="-4"/>
          <w:w w:val="105"/>
          <w:sz w:val="22"/>
          <w:szCs w:val="22"/>
        </w:rPr>
        <w:t>Sottoscrizione di cui al successivo art. 9.2.5;</w:t>
      </w:r>
    </w:p>
    <w:p w:rsidR="003B0525" w:rsidRPr="009509F5" w:rsidRDefault="003B0525" w:rsidP="001F739E">
      <w:pPr>
        <w:numPr>
          <w:ilvl w:val="0"/>
          <w:numId w:val="17"/>
        </w:numPr>
        <w:tabs>
          <w:tab w:val="clear" w:pos="360"/>
          <w:tab w:val="num" w:pos="993"/>
        </w:tabs>
        <w:spacing w:before="144"/>
        <w:jc w:val="both"/>
        <w:rPr>
          <w:spacing w:val="-5"/>
          <w:w w:val="105"/>
          <w:sz w:val="22"/>
          <w:szCs w:val="22"/>
        </w:rPr>
      </w:pPr>
      <w:r w:rsidRPr="009509F5">
        <w:rPr>
          <w:spacing w:val="-5"/>
          <w:w w:val="110"/>
          <w:sz w:val="22"/>
          <w:szCs w:val="22"/>
        </w:rPr>
        <w:t xml:space="preserve">delibera in merito alla Proroga della Durata del Fondo ai sensi dell’art. </w:t>
      </w:r>
      <w:r w:rsidRPr="009509F5">
        <w:rPr>
          <w:spacing w:val="-5"/>
          <w:w w:val="105"/>
          <w:sz w:val="22"/>
          <w:szCs w:val="22"/>
        </w:rPr>
        <w:t>1.5;</w:t>
      </w:r>
    </w:p>
    <w:p w:rsidR="003B0525" w:rsidRPr="009509F5" w:rsidRDefault="003B0525" w:rsidP="001F739E">
      <w:pPr>
        <w:numPr>
          <w:ilvl w:val="0"/>
          <w:numId w:val="17"/>
        </w:numPr>
        <w:tabs>
          <w:tab w:val="clear" w:pos="360"/>
          <w:tab w:val="num" w:pos="993"/>
        </w:tabs>
        <w:spacing w:before="144" w:line="290" w:lineRule="auto"/>
        <w:ind w:right="216"/>
        <w:jc w:val="both"/>
        <w:rPr>
          <w:spacing w:val="-5"/>
          <w:w w:val="105"/>
          <w:sz w:val="22"/>
          <w:szCs w:val="22"/>
        </w:rPr>
      </w:pPr>
      <w:r w:rsidRPr="009509F5">
        <w:rPr>
          <w:spacing w:val="-3"/>
          <w:w w:val="105"/>
          <w:sz w:val="22"/>
          <w:szCs w:val="22"/>
        </w:rPr>
        <w:t xml:space="preserve">delibera negli altri casi previsti dalla legge e dal presente Regolamento o dalle disposizioni </w:t>
      </w:r>
      <w:r w:rsidRPr="009509F5">
        <w:rPr>
          <w:spacing w:val="-5"/>
          <w:w w:val="105"/>
          <w:sz w:val="22"/>
          <w:szCs w:val="22"/>
        </w:rPr>
        <w:t>normative tempo per tempo vigenti.</w:t>
      </w:r>
    </w:p>
    <w:p w:rsidR="003B0525" w:rsidRPr="009509F5" w:rsidRDefault="003B0525" w:rsidP="0017135C">
      <w:pPr>
        <w:spacing w:before="252"/>
        <w:ind w:left="216"/>
        <w:rPr>
          <w:b/>
          <w:bCs/>
          <w:i/>
          <w:iCs/>
          <w:spacing w:val="-1"/>
          <w:w w:val="105"/>
          <w:sz w:val="22"/>
          <w:szCs w:val="22"/>
        </w:rPr>
      </w:pPr>
      <w:r w:rsidRPr="009509F5">
        <w:rPr>
          <w:b/>
          <w:bCs/>
          <w:i/>
          <w:iCs/>
          <w:spacing w:val="-1"/>
          <w:w w:val="105"/>
          <w:sz w:val="22"/>
          <w:szCs w:val="22"/>
        </w:rPr>
        <w:t>5.3.5 Forme di pubblicità delle deliberazioni dell’Assemblea dei Partecipanti</w:t>
      </w:r>
    </w:p>
    <w:p w:rsidR="003B0525" w:rsidRPr="009509F5" w:rsidRDefault="003B0525" w:rsidP="0017135C">
      <w:pPr>
        <w:numPr>
          <w:ilvl w:val="0"/>
          <w:numId w:val="69"/>
        </w:numPr>
        <w:tabs>
          <w:tab w:val="right" w:leader="underscore" w:pos="567"/>
        </w:tabs>
        <w:spacing w:before="180" w:line="288" w:lineRule="auto"/>
        <w:ind w:right="216"/>
        <w:jc w:val="both"/>
        <w:rPr>
          <w:spacing w:val="-7"/>
          <w:w w:val="105"/>
          <w:sz w:val="22"/>
          <w:szCs w:val="22"/>
        </w:rPr>
      </w:pPr>
      <w:r w:rsidRPr="009509F5">
        <w:rPr>
          <w:spacing w:val="-2"/>
          <w:w w:val="110"/>
          <w:sz w:val="22"/>
          <w:szCs w:val="22"/>
        </w:rPr>
        <w:t xml:space="preserve">Le deliberazioni </w:t>
      </w:r>
      <w:r w:rsidRPr="009509F5">
        <w:rPr>
          <w:spacing w:val="2"/>
          <w:w w:val="110"/>
          <w:sz w:val="22"/>
          <w:szCs w:val="22"/>
        </w:rPr>
        <w:t>dell’Assemblea</w:t>
      </w:r>
      <w:r w:rsidRPr="009509F5">
        <w:rPr>
          <w:spacing w:val="-2"/>
          <w:w w:val="110"/>
          <w:sz w:val="22"/>
          <w:szCs w:val="22"/>
        </w:rPr>
        <w:t xml:space="preserve"> dei Partecipanti vengono </w:t>
      </w:r>
      <w:r w:rsidRPr="009509F5">
        <w:rPr>
          <w:spacing w:val="-2"/>
          <w:w w:val="105"/>
          <w:sz w:val="22"/>
          <w:szCs w:val="22"/>
        </w:rPr>
        <w:t xml:space="preserve">portate a conoscenza del </w:t>
      </w:r>
      <w:r w:rsidRPr="009509F5">
        <w:rPr>
          <w:spacing w:val="-4"/>
          <w:w w:val="105"/>
          <w:sz w:val="22"/>
          <w:szCs w:val="22"/>
        </w:rPr>
        <w:t xml:space="preserve">Consiglio di Amministrazione della Società di Gestione e del Comitato Consultivo, nonché depositate </w:t>
      </w:r>
      <w:r w:rsidRPr="009509F5">
        <w:rPr>
          <w:spacing w:val="-7"/>
          <w:w w:val="105"/>
          <w:sz w:val="22"/>
          <w:szCs w:val="22"/>
        </w:rPr>
        <w:t>presso la sede sociale della Società di Gestione, con comunicazione alla Banca Depositaria ed alla Banca d’Italia</w:t>
      </w:r>
      <w:r w:rsidR="00DE0175" w:rsidRPr="009509F5">
        <w:rPr>
          <w:spacing w:val="-7"/>
          <w:w w:val="105"/>
          <w:sz w:val="22"/>
          <w:szCs w:val="22"/>
        </w:rPr>
        <w:t xml:space="preserve">, </w:t>
      </w:r>
      <w:r w:rsidR="0024612A" w:rsidRPr="009509F5">
        <w:rPr>
          <w:spacing w:val="-7"/>
          <w:w w:val="105"/>
          <w:sz w:val="22"/>
          <w:szCs w:val="22"/>
        </w:rPr>
        <w:t xml:space="preserve">in tale ultimo caso solo </w:t>
      </w:r>
      <w:r w:rsidR="00DE0175" w:rsidRPr="009509F5">
        <w:rPr>
          <w:spacing w:val="-7"/>
          <w:w w:val="105"/>
          <w:sz w:val="22"/>
          <w:szCs w:val="22"/>
        </w:rPr>
        <w:t>nei casi</w:t>
      </w:r>
      <w:r w:rsidR="0024612A" w:rsidRPr="009509F5">
        <w:rPr>
          <w:spacing w:val="-7"/>
          <w:w w:val="105"/>
          <w:sz w:val="22"/>
          <w:szCs w:val="22"/>
        </w:rPr>
        <w:t xml:space="preserve"> espressamente</w:t>
      </w:r>
      <w:r w:rsidR="00DE0175" w:rsidRPr="009509F5">
        <w:rPr>
          <w:spacing w:val="-7"/>
          <w:w w:val="105"/>
          <w:sz w:val="22"/>
          <w:szCs w:val="22"/>
        </w:rPr>
        <w:t xml:space="preserve"> previsti dalla normativa vigente</w:t>
      </w:r>
      <w:r w:rsidR="00EB6D84" w:rsidRPr="009509F5">
        <w:rPr>
          <w:spacing w:val="-7"/>
          <w:w w:val="105"/>
          <w:sz w:val="22"/>
          <w:szCs w:val="22"/>
        </w:rPr>
        <w:t xml:space="preserve"> di cui alle lettere </w:t>
      </w:r>
      <w:r w:rsidR="001F739E" w:rsidRPr="009509F5">
        <w:rPr>
          <w:spacing w:val="-7"/>
          <w:w w:val="105"/>
          <w:sz w:val="22"/>
          <w:szCs w:val="22"/>
        </w:rPr>
        <w:t xml:space="preserve">d), </w:t>
      </w:r>
      <w:r w:rsidR="005F4C53" w:rsidRPr="009509F5">
        <w:rPr>
          <w:spacing w:val="-7"/>
          <w:w w:val="105"/>
          <w:sz w:val="22"/>
          <w:szCs w:val="22"/>
        </w:rPr>
        <w:t>e),</w:t>
      </w:r>
      <w:r w:rsidR="00EB6D84" w:rsidRPr="009509F5">
        <w:rPr>
          <w:spacing w:val="-7"/>
          <w:w w:val="105"/>
          <w:sz w:val="22"/>
          <w:szCs w:val="22"/>
        </w:rPr>
        <w:t xml:space="preserve"> f) del precedente art. 5.3.4 del presente Regolamento</w:t>
      </w:r>
      <w:r w:rsidRPr="009509F5">
        <w:rPr>
          <w:spacing w:val="-7"/>
          <w:w w:val="105"/>
          <w:sz w:val="22"/>
          <w:szCs w:val="22"/>
        </w:rPr>
        <w:t>.</w:t>
      </w:r>
    </w:p>
    <w:p w:rsidR="003B0525" w:rsidRPr="009509F5" w:rsidRDefault="003B0525" w:rsidP="0017135C">
      <w:pPr>
        <w:numPr>
          <w:ilvl w:val="0"/>
          <w:numId w:val="69"/>
        </w:numPr>
        <w:tabs>
          <w:tab w:val="right" w:leader="underscore" w:pos="567"/>
        </w:tabs>
        <w:spacing w:before="180" w:line="288" w:lineRule="auto"/>
        <w:ind w:right="216"/>
        <w:jc w:val="both"/>
        <w:rPr>
          <w:spacing w:val="-4"/>
          <w:w w:val="105"/>
          <w:sz w:val="22"/>
          <w:szCs w:val="22"/>
        </w:rPr>
      </w:pPr>
      <w:r w:rsidRPr="009509F5">
        <w:rPr>
          <w:spacing w:val="-6"/>
          <w:w w:val="105"/>
          <w:sz w:val="22"/>
          <w:szCs w:val="22"/>
        </w:rPr>
        <w:t xml:space="preserve">Ove necessario ai sensi delle disposizioni normative vigenti, il Consiglio di Amministrazione </w:t>
      </w:r>
      <w:r w:rsidRPr="009509F5">
        <w:rPr>
          <w:spacing w:val="-10"/>
          <w:w w:val="105"/>
          <w:sz w:val="22"/>
          <w:szCs w:val="22"/>
        </w:rPr>
        <w:t xml:space="preserve">della Società di Gestione </w:t>
      </w:r>
      <w:r w:rsidRPr="009509F5">
        <w:rPr>
          <w:spacing w:val="-7"/>
          <w:w w:val="105"/>
          <w:sz w:val="22"/>
          <w:szCs w:val="22"/>
        </w:rPr>
        <w:t>provvede</w:t>
      </w:r>
      <w:r w:rsidRPr="009509F5">
        <w:rPr>
          <w:spacing w:val="-10"/>
          <w:w w:val="110"/>
          <w:sz w:val="22"/>
          <w:szCs w:val="22"/>
        </w:rPr>
        <w:t xml:space="preserve">, entro 30 (trenta) giorni dalla ricezione, all’invio delle deliberazioni </w:t>
      </w:r>
      <w:r w:rsidRPr="009509F5">
        <w:rPr>
          <w:spacing w:val="-6"/>
          <w:w w:val="110"/>
          <w:sz w:val="22"/>
          <w:szCs w:val="22"/>
        </w:rPr>
        <w:t>dell’Assemblea dei Partecipanti alla Banca d’Italia per l’approvazione</w:t>
      </w:r>
      <w:r w:rsidRPr="009509F5">
        <w:rPr>
          <w:spacing w:val="-6"/>
          <w:w w:val="105"/>
          <w:sz w:val="22"/>
          <w:szCs w:val="22"/>
        </w:rPr>
        <w:t xml:space="preserve">, unitamente alle conseguenti </w:t>
      </w:r>
      <w:r w:rsidRPr="009509F5">
        <w:rPr>
          <w:spacing w:val="-4"/>
          <w:w w:val="105"/>
          <w:sz w:val="22"/>
          <w:szCs w:val="22"/>
        </w:rPr>
        <w:t>deliberazioni del Consiglio di Amministrazione.</w:t>
      </w:r>
    </w:p>
    <w:p w:rsidR="003B0525" w:rsidRPr="009509F5" w:rsidRDefault="003B0525" w:rsidP="0017135C">
      <w:pPr>
        <w:numPr>
          <w:ilvl w:val="0"/>
          <w:numId w:val="69"/>
        </w:numPr>
        <w:tabs>
          <w:tab w:val="right" w:leader="underscore" w:pos="567"/>
        </w:tabs>
        <w:spacing w:before="180" w:line="288" w:lineRule="auto"/>
        <w:ind w:right="216"/>
        <w:jc w:val="both"/>
        <w:rPr>
          <w:spacing w:val="-7"/>
          <w:w w:val="105"/>
          <w:sz w:val="22"/>
          <w:szCs w:val="22"/>
        </w:rPr>
      </w:pPr>
      <w:r w:rsidRPr="009509F5">
        <w:rPr>
          <w:spacing w:val="-11"/>
          <w:w w:val="110"/>
          <w:sz w:val="22"/>
          <w:szCs w:val="22"/>
        </w:rPr>
        <w:t xml:space="preserve">Le deliberazioni </w:t>
      </w:r>
      <w:r w:rsidRPr="009509F5">
        <w:rPr>
          <w:spacing w:val="-7"/>
          <w:w w:val="105"/>
          <w:sz w:val="22"/>
          <w:szCs w:val="22"/>
        </w:rPr>
        <w:t>dell’Assemblea</w:t>
      </w:r>
      <w:r w:rsidRPr="009509F5">
        <w:rPr>
          <w:spacing w:val="-11"/>
          <w:w w:val="110"/>
          <w:sz w:val="22"/>
          <w:szCs w:val="22"/>
        </w:rPr>
        <w:t xml:space="preserve"> dei Partecipanti si intendono approvate</w:t>
      </w:r>
      <w:r w:rsidR="0024612A" w:rsidRPr="009509F5">
        <w:rPr>
          <w:spacing w:val="-11"/>
          <w:w w:val="110"/>
          <w:sz w:val="22"/>
          <w:szCs w:val="22"/>
        </w:rPr>
        <w:t xml:space="preserve">, qualora sottoposte ad </w:t>
      </w:r>
      <w:r w:rsidR="0024612A" w:rsidRPr="009509F5">
        <w:rPr>
          <w:spacing w:val="-11"/>
          <w:w w:val="110"/>
          <w:sz w:val="22"/>
          <w:szCs w:val="22"/>
        </w:rPr>
        <w:lastRenderedPageBreak/>
        <w:t>approvazione da parte della Banca d’Italia,</w:t>
      </w:r>
      <w:r w:rsidRPr="009509F5">
        <w:rPr>
          <w:spacing w:val="-11"/>
          <w:w w:val="110"/>
          <w:sz w:val="22"/>
          <w:szCs w:val="22"/>
        </w:rPr>
        <w:t xml:space="preserve"> quando il diniego di </w:t>
      </w:r>
      <w:r w:rsidRPr="009509F5">
        <w:rPr>
          <w:spacing w:val="-7"/>
          <w:w w:val="110"/>
          <w:sz w:val="22"/>
          <w:szCs w:val="22"/>
        </w:rPr>
        <w:t>Banca d’Italia</w:t>
      </w:r>
      <w:r w:rsidR="0024612A" w:rsidRPr="009509F5">
        <w:rPr>
          <w:spacing w:val="-7"/>
          <w:w w:val="110"/>
          <w:sz w:val="22"/>
          <w:szCs w:val="22"/>
        </w:rPr>
        <w:t xml:space="preserve"> stessa</w:t>
      </w:r>
      <w:r w:rsidRPr="009509F5">
        <w:rPr>
          <w:spacing w:val="-7"/>
          <w:w w:val="110"/>
          <w:sz w:val="22"/>
          <w:szCs w:val="22"/>
        </w:rPr>
        <w:t xml:space="preserve"> non sia intervenuto entro il termine previsto dalle dispos</w:t>
      </w:r>
      <w:r w:rsidRPr="009509F5">
        <w:rPr>
          <w:spacing w:val="-7"/>
          <w:w w:val="105"/>
          <w:sz w:val="22"/>
          <w:szCs w:val="22"/>
        </w:rPr>
        <w:t>izioni normative vigenti.</w:t>
      </w:r>
    </w:p>
    <w:p w:rsidR="003B0525" w:rsidRPr="009509F5" w:rsidRDefault="003B0525" w:rsidP="0017135C">
      <w:pPr>
        <w:spacing w:before="180"/>
        <w:ind w:left="216"/>
        <w:rPr>
          <w:b/>
          <w:bCs/>
          <w:w w:val="105"/>
          <w:sz w:val="22"/>
          <w:szCs w:val="22"/>
        </w:rPr>
      </w:pPr>
      <w:r w:rsidRPr="009509F5">
        <w:rPr>
          <w:b/>
          <w:bCs/>
          <w:w w:val="105"/>
          <w:sz w:val="22"/>
          <w:szCs w:val="22"/>
        </w:rPr>
        <w:t>5.4 Il Presidente dell’Assemblea dei Partecipanti</w:t>
      </w:r>
    </w:p>
    <w:p w:rsidR="003B0525" w:rsidRPr="009509F5" w:rsidRDefault="003B0525" w:rsidP="0017135C">
      <w:pPr>
        <w:numPr>
          <w:ilvl w:val="0"/>
          <w:numId w:val="70"/>
        </w:numPr>
        <w:tabs>
          <w:tab w:val="right" w:leader="underscore" w:pos="567"/>
        </w:tabs>
        <w:spacing w:before="180" w:line="288" w:lineRule="auto"/>
        <w:ind w:right="216"/>
        <w:jc w:val="both"/>
        <w:rPr>
          <w:spacing w:val="-6"/>
          <w:w w:val="105"/>
          <w:sz w:val="22"/>
          <w:szCs w:val="22"/>
        </w:rPr>
      </w:pPr>
      <w:r w:rsidRPr="009509F5">
        <w:rPr>
          <w:spacing w:val="-8"/>
          <w:w w:val="110"/>
          <w:sz w:val="22"/>
          <w:szCs w:val="22"/>
        </w:rPr>
        <w:t xml:space="preserve">L’Assemblea dei Partecipanti è presieduta dal Presidente </w:t>
      </w:r>
      <w:r w:rsidR="0024612A" w:rsidRPr="009509F5">
        <w:rPr>
          <w:spacing w:val="-8"/>
          <w:w w:val="110"/>
          <w:sz w:val="22"/>
          <w:szCs w:val="22"/>
          <w:lang w:eastAsia="en-US"/>
        </w:rPr>
        <w:t>dell’Assemblea dei Partecipanti</w:t>
      </w:r>
      <w:r w:rsidRPr="009509F5">
        <w:rPr>
          <w:spacing w:val="-8"/>
          <w:w w:val="110"/>
          <w:sz w:val="22"/>
          <w:szCs w:val="22"/>
        </w:rPr>
        <w:t xml:space="preserve">, ovvero </w:t>
      </w:r>
      <w:r w:rsidRPr="009509F5">
        <w:rPr>
          <w:spacing w:val="-10"/>
          <w:w w:val="110"/>
          <w:sz w:val="22"/>
          <w:szCs w:val="22"/>
        </w:rPr>
        <w:t xml:space="preserve">dal soggetto nominato </w:t>
      </w:r>
      <w:r w:rsidRPr="009509F5">
        <w:rPr>
          <w:spacing w:val="-4"/>
          <w:w w:val="105"/>
          <w:sz w:val="22"/>
          <w:szCs w:val="22"/>
        </w:rPr>
        <w:t>dall’Assemblea</w:t>
      </w:r>
      <w:r w:rsidRPr="009509F5">
        <w:rPr>
          <w:spacing w:val="-10"/>
          <w:w w:val="110"/>
          <w:sz w:val="22"/>
          <w:szCs w:val="22"/>
        </w:rPr>
        <w:t xml:space="preserve"> dei Partecipanti. Il Presidente può farsi assistere da un segretario </w:t>
      </w:r>
      <w:r w:rsidRPr="009509F5">
        <w:rPr>
          <w:spacing w:val="-5"/>
          <w:w w:val="105"/>
          <w:sz w:val="22"/>
          <w:szCs w:val="22"/>
        </w:rPr>
        <w:t xml:space="preserve">nominato, di volta in volta, </w:t>
      </w:r>
      <w:r w:rsidRPr="009509F5">
        <w:rPr>
          <w:spacing w:val="-5"/>
          <w:w w:val="110"/>
          <w:sz w:val="22"/>
          <w:szCs w:val="22"/>
        </w:rPr>
        <w:t xml:space="preserve">dall’Assemblea dei Partecipanti. Le deliberazioni dell’Assemblea dei </w:t>
      </w:r>
      <w:r w:rsidRPr="009509F5">
        <w:rPr>
          <w:spacing w:val="-7"/>
          <w:w w:val="105"/>
          <w:sz w:val="22"/>
          <w:szCs w:val="22"/>
        </w:rPr>
        <w:t xml:space="preserve">Partecipanti devono constare di un verbale sottoscritto dal presidente della riunione e, ove nominato, dal </w:t>
      </w:r>
      <w:r w:rsidRPr="009509F5">
        <w:rPr>
          <w:spacing w:val="-6"/>
          <w:w w:val="105"/>
          <w:sz w:val="22"/>
          <w:szCs w:val="22"/>
        </w:rPr>
        <w:t>segretario.</w:t>
      </w:r>
    </w:p>
    <w:p w:rsidR="003B0525" w:rsidRPr="009509F5" w:rsidRDefault="003B0525" w:rsidP="0017135C">
      <w:pPr>
        <w:numPr>
          <w:ilvl w:val="0"/>
          <w:numId w:val="70"/>
        </w:numPr>
        <w:tabs>
          <w:tab w:val="right" w:leader="underscore" w:pos="567"/>
        </w:tabs>
        <w:spacing w:before="180" w:line="288" w:lineRule="auto"/>
        <w:ind w:right="216"/>
        <w:jc w:val="both"/>
        <w:rPr>
          <w:spacing w:val="-4"/>
          <w:w w:val="105"/>
          <w:sz w:val="22"/>
          <w:szCs w:val="22"/>
        </w:rPr>
      </w:pPr>
      <w:r w:rsidRPr="009509F5">
        <w:rPr>
          <w:spacing w:val="-7"/>
          <w:w w:val="110"/>
          <w:sz w:val="22"/>
          <w:szCs w:val="22"/>
        </w:rPr>
        <w:t xml:space="preserve">La prima riunione dell’Assemblea dei </w:t>
      </w:r>
      <w:r w:rsidRPr="009509F5">
        <w:rPr>
          <w:spacing w:val="-5"/>
          <w:w w:val="110"/>
          <w:sz w:val="22"/>
          <w:szCs w:val="22"/>
        </w:rPr>
        <w:t>P</w:t>
      </w:r>
      <w:r w:rsidRPr="009509F5">
        <w:rPr>
          <w:spacing w:val="-5"/>
          <w:w w:val="105"/>
          <w:sz w:val="22"/>
          <w:szCs w:val="22"/>
        </w:rPr>
        <w:t>artecipanti</w:t>
      </w:r>
      <w:r w:rsidRPr="009509F5">
        <w:rPr>
          <w:spacing w:val="-7"/>
          <w:w w:val="105"/>
          <w:sz w:val="22"/>
          <w:szCs w:val="22"/>
        </w:rPr>
        <w:t xml:space="preserve"> è presieduta da un membro del Consiglio </w:t>
      </w:r>
      <w:r w:rsidRPr="009509F5">
        <w:rPr>
          <w:spacing w:val="-4"/>
          <w:w w:val="105"/>
          <w:sz w:val="22"/>
          <w:szCs w:val="22"/>
        </w:rPr>
        <w:t>di Amministrazione</w:t>
      </w:r>
      <w:r w:rsidR="0024612A" w:rsidRPr="009509F5">
        <w:rPr>
          <w:spacing w:val="-4"/>
          <w:w w:val="105"/>
          <w:sz w:val="22"/>
          <w:szCs w:val="22"/>
          <w:lang w:eastAsia="en-US"/>
        </w:rPr>
        <w:t xml:space="preserve"> della Società di Gestione</w:t>
      </w:r>
      <w:r w:rsidRPr="009509F5">
        <w:rPr>
          <w:spacing w:val="-4"/>
          <w:w w:val="105"/>
          <w:sz w:val="22"/>
          <w:szCs w:val="22"/>
        </w:rPr>
        <w:t>.</w:t>
      </w:r>
    </w:p>
    <w:p w:rsidR="003B0525" w:rsidRPr="009509F5" w:rsidRDefault="003B0525" w:rsidP="0017135C">
      <w:pPr>
        <w:numPr>
          <w:ilvl w:val="0"/>
          <w:numId w:val="70"/>
        </w:numPr>
        <w:tabs>
          <w:tab w:val="right" w:leader="underscore" w:pos="567"/>
        </w:tabs>
        <w:spacing w:before="180" w:line="288" w:lineRule="auto"/>
        <w:ind w:right="216"/>
        <w:jc w:val="both"/>
        <w:rPr>
          <w:spacing w:val="-8"/>
          <w:w w:val="105"/>
          <w:sz w:val="22"/>
          <w:szCs w:val="22"/>
        </w:rPr>
      </w:pPr>
      <w:r w:rsidRPr="009509F5">
        <w:rPr>
          <w:spacing w:val="-5"/>
          <w:w w:val="110"/>
          <w:sz w:val="22"/>
          <w:szCs w:val="22"/>
        </w:rPr>
        <w:t xml:space="preserve">Spetta al </w:t>
      </w:r>
      <w:r w:rsidRPr="009509F5">
        <w:rPr>
          <w:spacing w:val="-5"/>
          <w:w w:val="105"/>
          <w:sz w:val="22"/>
          <w:szCs w:val="22"/>
        </w:rPr>
        <w:t>presidente</w:t>
      </w:r>
      <w:r w:rsidRPr="009509F5">
        <w:rPr>
          <w:spacing w:val="-5"/>
          <w:w w:val="110"/>
          <w:sz w:val="22"/>
          <w:szCs w:val="22"/>
        </w:rPr>
        <w:t xml:space="preserve"> della riunione dell’Assemblea constatare la regolare costituzione </w:t>
      </w:r>
      <w:r w:rsidRPr="009509F5">
        <w:rPr>
          <w:spacing w:val="-10"/>
          <w:w w:val="110"/>
          <w:sz w:val="22"/>
          <w:szCs w:val="22"/>
        </w:rPr>
        <w:t xml:space="preserve">dell’Assemblea dei Partecipanti, la legittimazione all’intervento ed al voto, dirigere i lavori e </w:t>
      </w:r>
      <w:r w:rsidRPr="009509F5">
        <w:rPr>
          <w:spacing w:val="-10"/>
          <w:w w:val="105"/>
          <w:sz w:val="22"/>
          <w:szCs w:val="22"/>
        </w:rPr>
        <w:t xml:space="preserve">verificare </w:t>
      </w:r>
      <w:r w:rsidRPr="009509F5">
        <w:rPr>
          <w:spacing w:val="-8"/>
          <w:w w:val="110"/>
          <w:sz w:val="22"/>
          <w:szCs w:val="22"/>
        </w:rPr>
        <w:t>l’esercizio del diritto di voto.</w:t>
      </w:r>
    </w:p>
    <w:p w:rsidR="003B0525" w:rsidRPr="009509F5" w:rsidRDefault="003B0525" w:rsidP="0017135C">
      <w:pPr>
        <w:spacing w:before="216" w:line="204" w:lineRule="auto"/>
        <w:ind w:left="216"/>
        <w:rPr>
          <w:b/>
          <w:spacing w:val="1"/>
          <w:w w:val="105"/>
          <w:sz w:val="22"/>
          <w:szCs w:val="22"/>
        </w:rPr>
      </w:pPr>
      <w:r w:rsidRPr="009509F5">
        <w:rPr>
          <w:b/>
          <w:spacing w:val="1"/>
          <w:w w:val="105"/>
          <w:sz w:val="22"/>
          <w:szCs w:val="22"/>
        </w:rPr>
        <w:t>5.5 Sostituzione della Società di Gestione</w:t>
      </w:r>
    </w:p>
    <w:p w:rsidR="003B0525" w:rsidRPr="009509F5" w:rsidRDefault="003B0525" w:rsidP="0017135C">
      <w:pPr>
        <w:numPr>
          <w:ilvl w:val="0"/>
          <w:numId w:val="71"/>
        </w:numPr>
        <w:tabs>
          <w:tab w:val="right" w:leader="underscore" w:pos="567"/>
        </w:tabs>
        <w:spacing w:before="180" w:line="288" w:lineRule="auto"/>
        <w:ind w:right="216"/>
        <w:jc w:val="both"/>
        <w:rPr>
          <w:spacing w:val="-5"/>
          <w:w w:val="105"/>
          <w:sz w:val="22"/>
          <w:szCs w:val="22"/>
        </w:rPr>
      </w:pPr>
      <w:r w:rsidRPr="009509F5">
        <w:rPr>
          <w:spacing w:val="3"/>
          <w:w w:val="105"/>
          <w:sz w:val="22"/>
          <w:szCs w:val="22"/>
        </w:rPr>
        <w:t xml:space="preserve">Nel rispetto </w:t>
      </w:r>
      <w:r w:rsidRPr="009509F5">
        <w:rPr>
          <w:spacing w:val="-10"/>
          <w:w w:val="110"/>
          <w:sz w:val="22"/>
          <w:szCs w:val="22"/>
        </w:rPr>
        <w:t>della</w:t>
      </w:r>
      <w:r w:rsidRPr="009509F5">
        <w:rPr>
          <w:spacing w:val="3"/>
          <w:w w:val="105"/>
          <w:sz w:val="22"/>
          <w:szCs w:val="22"/>
        </w:rPr>
        <w:t xml:space="preserve"> </w:t>
      </w:r>
      <w:r w:rsidRPr="009509F5">
        <w:rPr>
          <w:spacing w:val="-8"/>
          <w:w w:val="105"/>
          <w:sz w:val="22"/>
          <w:szCs w:val="22"/>
        </w:rPr>
        <w:t>normativa</w:t>
      </w:r>
      <w:r w:rsidRPr="009509F5">
        <w:rPr>
          <w:spacing w:val="3"/>
          <w:w w:val="105"/>
          <w:sz w:val="22"/>
          <w:szCs w:val="22"/>
        </w:rPr>
        <w:t xml:space="preserve"> di legge e regolamentare applicabile, la sostituzione della</w:t>
      </w:r>
      <w:r w:rsidR="00E10A2F" w:rsidRPr="009509F5">
        <w:rPr>
          <w:spacing w:val="3"/>
          <w:w w:val="105"/>
          <w:sz w:val="22"/>
          <w:szCs w:val="22"/>
        </w:rPr>
        <w:t xml:space="preserve"> </w:t>
      </w:r>
      <w:r w:rsidRPr="009509F5">
        <w:rPr>
          <w:spacing w:val="-5"/>
          <w:w w:val="105"/>
          <w:sz w:val="22"/>
          <w:szCs w:val="22"/>
        </w:rPr>
        <w:t>Società di Gestione può avvenire:</w:t>
      </w:r>
    </w:p>
    <w:p w:rsidR="003B0525" w:rsidRPr="009509F5" w:rsidRDefault="003B0525" w:rsidP="0017135C">
      <w:pPr>
        <w:numPr>
          <w:ilvl w:val="0"/>
          <w:numId w:val="18"/>
        </w:numPr>
        <w:tabs>
          <w:tab w:val="clear" w:pos="360"/>
          <w:tab w:val="num" w:pos="1008"/>
        </w:tabs>
        <w:spacing w:before="180" w:line="288" w:lineRule="auto"/>
        <w:ind w:right="216"/>
        <w:jc w:val="both"/>
        <w:rPr>
          <w:spacing w:val="-4"/>
          <w:w w:val="105"/>
          <w:sz w:val="22"/>
          <w:szCs w:val="22"/>
        </w:rPr>
      </w:pPr>
      <w:r w:rsidRPr="009509F5">
        <w:rPr>
          <w:spacing w:val="-2"/>
          <w:w w:val="105"/>
          <w:sz w:val="22"/>
          <w:szCs w:val="22"/>
        </w:rPr>
        <w:t xml:space="preserve">in caso di liquidazione coatta amministrativa o amministrazione straordinaria o scioglimento </w:t>
      </w:r>
      <w:r w:rsidRPr="009509F5">
        <w:rPr>
          <w:spacing w:val="-4"/>
          <w:w w:val="105"/>
          <w:sz w:val="22"/>
          <w:szCs w:val="22"/>
        </w:rPr>
        <w:t>della Società di Gestione;</w:t>
      </w:r>
    </w:p>
    <w:p w:rsidR="003B0525" w:rsidRPr="009509F5" w:rsidRDefault="003B0525" w:rsidP="0017135C">
      <w:pPr>
        <w:numPr>
          <w:ilvl w:val="0"/>
          <w:numId w:val="18"/>
        </w:numPr>
        <w:tabs>
          <w:tab w:val="clear" w:pos="360"/>
          <w:tab w:val="num" w:pos="1008"/>
        </w:tabs>
        <w:spacing w:before="108" w:line="290" w:lineRule="auto"/>
        <w:ind w:right="216"/>
        <w:jc w:val="both"/>
        <w:rPr>
          <w:spacing w:val="-4"/>
          <w:w w:val="105"/>
          <w:sz w:val="22"/>
          <w:szCs w:val="22"/>
        </w:rPr>
      </w:pPr>
      <w:r w:rsidRPr="009509F5">
        <w:rPr>
          <w:spacing w:val="-10"/>
          <w:w w:val="110"/>
          <w:sz w:val="22"/>
          <w:szCs w:val="22"/>
        </w:rPr>
        <w:t xml:space="preserve">in seguito alla perdita dell’autorizzazione alla prestazione dell'attività di gestione collettiva del </w:t>
      </w:r>
      <w:r w:rsidRPr="009509F5">
        <w:rPr>
          <w:spacing w:val="-4"/>
          <w:w w:val="105"/>
          <w:sz w:val="22"/>
          <w:szCs w:val="22"/>
        </w:rPr>
        <w:t>risparmio da parte della Società di Gestione;</w:t>
      </w:r>
    </w:p>
    <w:p w:rsidR="003B0525" w:rsidRPr="009509F5" w:rsidRDefault="003B0525" w:rsidP="0017135C">
      <w:pPr>
        <w:numPr>
          <w:ilvl w:val="0"/>
          <w:numId w:val="18"/>
        </w:numPr>
        <w:tabs>
          <w:tab w:val="clear" w:pos="360"/>
          <w:tab w:val="num" w:pos="1008"/>
        </w:tabs>
        <w:spacing w:before="144" w:line="285" w:lineRule="auto"/>
        <w:ind w:right="216"/>
        <w:jc w:val="both"/>
        <w:rPr>
          <w:spacing w:val="-4"/>
          <w:w w:val="105"/>
          <w:sz w:val="22"/>
          <w:szCs w:val="22"/>
        </w:rPr>
      </w:pPr>
      <w:r w:rsidRPr="009509F5">
        <w:rPr>
          <w:w w:val="105"/>
          <w:sz w:val="22"/>
          <w:szCs w:val="22"/>
        </w:rPr>
        <w:t xml:space="preserve">per volontà della Società di Gestione che manifesti in modo irrevocabile di rinunciare al </w:t>
      </w:r>
      <w:r w:rsidRPr="009509F5">
        <w:rPr>
          <w:spacing w:val="-4"/>
          <w:w w:val="105"/>
          <w:sz w:val="22"/>
          <w:szCs w:val="22"/>
        </w:rPr>
        <w:t>mandato gestorio;</w:t>
      </w:r>
    </w:p>
    <w:p w:rsidR="003B0525" w:rsidRPr="009509F5" w:rsidRDefault="003B0525" w:rsidP="0017135C">
      <w:pPr>
        <w:numPr>
          <w:ilvl w:val="0"/>
          <w:numId w:val="18"/>
        </w:numPr>
        <w:tabs>
          <w:tab w:val="clear" w:pos="360"/>
          <w:tab w:val="num" w:pos="720"/>
          <w:tab w:val="num" w:pos="1008"/>
        </w:tabs>
        <w:spacing w:before="144" w:line="292" w:lineRule="auto"/>
        <w:ind w:right="216"/>
        <w:jc w:val="both"/>
        <w:rPr>
          <w:spacing w:val="-8"/>
          <w:w w:val="110"/>
          <w:sz w:val="22"/>
          <w:szCs w:val="22"/>
        </w:rPr>
      </w:pPr>
      <w:r w:rsidRPr="009509F5">
        <w:rPr>
          <w:spacing w:val="-7"/>
          <w:w w:val="110"/>
          <w:sz w:val="22"/>
          <w:szCs w:val="22"/>
        </w:rPr>
        <w:t xml:space="preserve">in caso di operazioni di fusione o di scissione, cessione del ramo d’azienda o conferimento di </w:t>
      </w:r>
      <w:r w:rsidRPr="009509F5">
        <w:rPr>
          <w:spacing w:val="-8"/>
          <w:w w:val="110"/>
          <w:sz w:val="22"/>
          <w:szCs w:val="22"/>
        </w:rPr>
        <w:t>ramo d’azienda che coinvolgano la Società di Gestione e/o il Fondo</w:t>
      </w:r>
      <w:r w:rsidR="009729F2" w:rsidRPr="009509F5">
        <w:rPr>
          <w:spacing w:val="-8"/>
          <w:w w:val="110"/>
          <w:sz w:val="22"/>
          <w:szCs w:val="22"/>
        </w:rPr>
        <w:t xml:space="preserve">, </w:t>
      </w:r>
      <w:r w:rsidR="00503428" w:rsidRPr="009509F5">
        <w:rPr>
          <w:spacing w:val="-8"/>
          <w:w w:val="110"/>
          <w:sz w:val="22"/>
          <w:szCs w:val="22"/>
        </w:rPr>
        <w:t>fatta eccezione per (i) il caso in cui ad esito di tali operazioni la Società di Gestione continui a fare parte dell’attuale gruppo di appartenenza; (ii) le operazioni connesse a quanto comunicato al mercato da Prelios S.p.A. in data 12 febbraio 2014</w:t>
      </w:r>
      <w:r w:rsidR="0089479A" w:rsidRPr="009509F5">
        <w:rPr>
          <w:spacing w:val="-8"/>
          <w:w w:val="110"/>
          <w:sz w:val="22"/>
          <w:szCs w:val="22"/>
          <w:lang w:eastAsia="en-US"/>
        </w:rPr>
        <w:t>;</w:t>
      </w:r>
    </w:p>
    <w:p w:rsidR="003B0525" w:rsidRPr="009509F5" w:rsidRDefault="003B0525" w:rsidP="0017135C">
      <w:pPr>
        <w:numPr>
          <w:ilvl w:val="0"/>
          <w:numId w:val="18"/>
        </w:numPr>
        <w:tabs>
          <w:tab w:val="clear" w:pos="360"/>
          <w:tab w:val="num" w:pos="1008"/>
        </w:tabs>
        <w:spacing w:before="108"/>
        <w:jc w:val="both"/>
        <w:rPr>
          <w:spacing w:val="-3"/>
          <w:w w:val="105"/>
          <w:sz w:val="22"/>
          <w:szCs w:val="22"/>
        </w:rPr>
      </w:pPr>
      <w:r w:rsidRPr="009509F5">
        <w:rPr>
          <w:spacing w:val="-3"/>
          <w:w w:val="105"/>
          <w:sz w:val="22"/>
          <w:szCs w:val="22"/>
        </w:rPr>
        <w:t>con deliberazione mo</w:t>
      </w:r>
      <w:r w:rsidRPr="009509F5">
        <w:rPr>
          <w:spacing w:val="-3"/>
          <w:w w:val="110"/>
          <w:sz w:val="22"/>
          <w:szCs w:val="22"/>
        </w:rPr>
        <w:t>tivata dell’Assemblea dei Partecipanti:</w:t>
      </w:r>
    </w:p>
    <w:p w:rsidR="003B0525" w:rsidRPr="009509F5" w:rsidRDefault="003B0525" w:rsidP="0017135C">
      <w:pPr>
        <w:numPr>
          <w:ilvl w:val="0"/>
          <w:numId w:val="19"/>
        </w:numPr>
        <w:tabs>
          <w:tab w:val="clear" w:pos="360"/>
        </w:tabs>
        <w:spacing w:before="180" w:line="264" w:lineRule="auto"/>
        <w:ind w:left="1418" w:right="216" w:hanging="425"/>
        <w:jc w:val="both"/>
        <w:rPr>
          <w:spacing w:val="-4"/>
          <w:w w:val="105"/>
          <w:sz w:val="22"/>
          <w:szCs w:val="22"/>
        </w:rPr>
      </w:pPr>
      <w:r w:rsidRPr="009509F5">
        <w:rPr>
          <w:spacing w:val="-5"/>
          <w:w w:val="105"/>
          <w:sz w:val="22"/>
          <w:szCs w:val="22"/>
        </w:rPr>
        <w:t xml:space="preserve">in qualsiasi momento </w:t>
      </w:r>
      <w:r w:rsidR="00956FD1">
        <w:rPr>
          <w:spacing w:val="-5"/>
          <w:w w:val="105"/>
          <w:sz w:val="22"/>
          <w:szCs w:val="22"/>
        </w:rPr>
        <w:t>nel corso del</w:t>
      </w:r>
      <w:r w:rsidRPr="009509F5">
        <w:rPr>
          <w:spacing w:val="-5"/>
          <w:w w:val="105"/>
          <w:sz w:val="22"/>
          <w:szCs w:val="22"/>
        </w:rPr>
        <w:t xml:space="preserve">la Durata del Fondo, ove la sostituzione sia deliberata </w:t>
      </w:r>
      <w:r w:rsidRPr="009509F5">
        <w:rPr>
          <w:spacing w:val="-8"/>
          <w:w w:val="105"/>
          <w:sz w:val="22"/>
          <w:szCs w:val="22"/>
        </w:rPr>
        <w:t>come conseguenza di atti dolosi o</w:t>
      </w:r>
      <w:r w:rsidR="001E5C12" w:rsidRPr="009509F5">
        <w:rPr>
          <w:spacing w:val="-8"/>
          <w:w w:val="105"/>
          <w:sz w:val="22"/>
          <w:szCs w:val="22"/>
        </w:rPr>
        <w:t xml:space="preserve"> </w:t>
      </w:r>
      <w:r w:rsidRPr="009509F5">
        <w:rPr>
          <w:spacing w:val="-8"/>
          <w:w w:val="105"/>
          <w:sz w:val="22"/>
          <w:szCs w:val="22"/>
        </w:rPr>
        <w:t xml:space="preserve">colposi della Società di Gestione posti in essere in </w:t>
      </w:r>
      <w:r w:rsidRPr="009509F5">
        <w:rPr>
          <w:spacing w:val="-4"/>
          <w:w w:val="105"/>
          <w:sz w:val="22"/>
          <w:szCs w:val="22"/>
        </w:rPr>
        <w:t>violazione della diligenza professionale richiesta nello svolgimento delle proprie attività;</w:t>
      </w:r>
    </w:p>
    <w:p w:rsidR="00356DED" w:rsidRPr="009509F5" w:rsidRDefault="003B0525" w:rsidP="0017135C">
      <w:pPr>
        <w:numPr>
          <w:ilvl w:val="0"/>
          <w:numId w:val="19"/>
        </w:numPr>
        <w:tabs>
          <w:tab w:val="clear" w:pos="360"/>
        </w:tabs>
        <w:spacing w:before="144" w:line="264" w:lineRule="auto"/>
        <w:ind w:left="1418" w:right="216" w:hanging="425"/>
        <w:jc w:val="both"/>
        <w:rPr>
          <w:spacing w:val="-4"/>
          <w:w w:val="105"/>
          <w:sz w:val="22"/>
          <w:szCs w:val="22"/>
        </w:rPr>
      </w:pPr>
      <w:r w:rsidRPr="009509F5">
        <w:rPr>
          <w:spacing w:val="-5"/>
          <w:w w:val="105"/>
          <w:sz w:val="22"/>
          <w:szCs w:val="22"/>
        </w:rPr>
        <w:t xml:space="preserve">a decorrere dal 2° (secondo) anno dalla data di chiusura, anche parziale, del Primo </w:t>
      </w:r>
      <w:r w:rsidRPr="009509F5">
        <w:rPr>
          <w:spacing w:val="-3"/>
          <w:w w:val="105"/>
          <w:sz w:val="22"/>
          <w:szCs w:val="22"/>
        </w:rPr>
        <w:t xml:space="preserve">Periodo di Sottoscrizione, in un qualsiasi momento </w:t>
      </w:r>
      <w:r w:rsidR="0020081A">
        <w:rPr>
          <w:spacing w:val="-3"/>
          <w:w w:val="105"/>
          <w:sz w:val="22"/>
          <w:szCs w:val="22"/>
        </w:rPr>
        <w:t xml:space="preserve">per </w:t>
      </w:r>
      <w:r w:rsidRPr="009509F5">
        <w:rPr>
          <w:spacing w:val="-3"/>
          <w:w w:val="105"/>
          <w:sz w:val="22"/>
          <w:szCs w:val="22"/>
        </w:rPr>
        <w:t xml:space="preserve"> la Durata residua del </w:t>
      </w:r>
      <w:r w:rsidRPr="009509F5">
        <w:rPr>
          <w:spacing w:val="-4"/>
          <w:w w:val="105"/>
          <w:sz w:val="22"/>
          <w:szCs w:val="22"/>
        </w:rPr>
        <w:t xml:space="preserve">Fondo, dando alla Società di Gestione un preavviso di almeno 6 (sei) mesi; </w:t>
      </w:r>
    </w:p>
    <w:p w:rsidR="003B0525" w:rsidRPr="009509F5" w:rsidRDefault="003B0525" w:rsidP="0017135C">
      <w:pPr>
        <w:numPr>
          <w:ilvl w:val="0"/>
          <w:numId w:val="19"/>
        </w:numPr>
        <w:tabs>
          <w:tab w:val="clear" w:pos="360"/>
        </w:tabs>
        <w:spacing w:before="144"/>
        <w:ind w:left="1418" w:hanging="425"/>
        <w:jc w:val="both"/>
        <w:rPr>
          <w:spacing w:val="-2"/>
          <w:w w:val="105"/>
          <w:sz w:val="22"/>
          <w:szCs w:val="22"/>
        </w:rPr>
      </w:pPr>
      <w:r w:rsidRPr="009509F5">
        <w:rPr>
          <w:spacing w:val="-4"/>
          <w:w w:val="105"/>
          <w:sz w:val="22"/>
          <w:szCs w:val="22"/>
        </w:rPr>
        <w:t>ovvero</w:t>
      </w:r>
      <w:r w:rsidR="00503428" w:rsidRPr="009509F5">
        <w:rPr>
          <w:spacing w:val="-4"/>
          <w:w w:val="105"/>
          <w:sz w:val="22"/>
          <w:szCs w:val="22"/>
        </w:rPr>
        <w:t xml:space="preserve"> </w:t>
      </w:r>
      <w:r w:rsidRPr="009509F5">
        <w:rPr>
          <w:spacing w:val="-2"/>
          <w:w w:val="105"/>
          <w:sz w:val="22"/>
          <w:szCs w:val="22"/>
        </w:rPr>
        <w:t xml:space="preserve">in caso di variazione </w:t>
      </w:r>
      <w:r w:rsidR="000E1863" w:rsidRPr="009509F5">
        <w:rPr>
          <w:spacing w:val="-2"/>
          <w:w w:val="105"/>
          <w:sz w:val="22"/>
          <w:szCs w:val="22"/>
          <w:lang w:eastAsia="en-US"/>
        </w:rPr>
        <w:t>dei soggetti</w:t>
      </w:r>
      <w:r w:rsidRPr="009509F5">
        <w:rPr>
          <w:spacing w:val="-2"/>
          <w:w w:val="105"/>
          <w:sz w:val="22"/>
          <w:szCs w:val="22"/>
        </w:rPr>
        <w:t xml:space="preserve"> che </w:t>
      </w:r>
      <w:r w:rsidR="000E1863" w:rsidRPr="009509F5">
        <w:rPr>
          <w:spacing w:val="-2"/>
          <w:w w:val="105"/>
          <w:sz w:val="22"/>
          <w:szCs w:val="22"/>
          <w:lang w:eastAsia="en-US"/>
        </w:rPr>
        <w:t>esercitano</w:t>
      </w:r>
      <w:r w:rsidRPr="009509F5">
        <w:rPr>
          <w:spacing w:val="-2"/>
          <w:w w:val="105"/>
          <w:sz w:val="22"/>
          <w:szCs w:val="22"/>
        </w:rPr>
        <w:t xml:space="preserve"> il controllo</w:t>
      </w:r>
      <w:r w:rsidR="001E5C12" w:rsidRPr="009509F5">
        <w:rPr>
          <w:spacing w:val="-2"/>
          <w:w w:val="105"/>
          <w:sz w:val="22"/>
          <w:szCs w:val="22"/>
        </w:rPr>
        <w:t xml:space="preserve"> </w:t>
      </w:r>
      <w:r w:rsidRPr="009509F5">
        <w:rPr>
          <w:spacing w:val="-2"/>
          <w:w w:val="105"/>
          <w:sz w:val="22"/>
          <w:szCs w:val="22"/>
        </w:rPr>
        <w:t>sulla Società di Gestione.</w:t>
      </w:r>
    </w:p>
    <w:p w:rsidR="003B0525" w:rsidRPr="009509F5" w:rsidRDefault="003B0525" w:rsidP="0017135C">
      <w:pPr>
        <w:numPr>
          <w:ilvl w:val="0"/>
          <w:numId w:val="71"/>
        </w:numPr>
        <w:tabs>
          <w:tab w:val="right" w:leader="underscore" w:pos="567"/>
        </w:tabs>
        <w:spacing w:before="180" w:line="288" w:lineRule="auto"/>
        <w:ind w:right="216"/>
        <w:jc w:val="both"/>
        <w:rPr>
          <w:spacing w:val="3"/>
          <w:w w:val="105"/>
          <w:sz w:val="22"/>
          <w:szCs w:val="22"/>
        </w:rPr>
      </w:pPr>
      <w:r w:rsidRPr="009509F5">
        <w:rPr>
          <w:spacing w:val="3"/>
          <w:w w:val="105"/>
          <w:sz w:val="22"/>
          <w:szCs w:val="22"/>
        </w:rPr>
        <w:t xml:space="preserve">Nei casi previsti ai precedenti punti (a), (b), (c) </w:t>
      </w:r>
      <w:r w:rsidR="00857600" w:rsidRPr="009509F5">
        <w:rPr>
          <w:spacing w:val="3"/>
          <w:w w:val="105"/>
          <w:sz w:val="22"/>
          <w:szCs w:val="22"/>
        </w:rPr>
        <w:t>e</w:t>
      </w:r>
      <w:r w:rsidR="000E1863" w:rsidRPr="009509F5">
        <w:rPr>
          <w:spacing w:val="-1"/>
          <w:w w:val="110"/>
          <w:sz w:val="22"/>
          <w:szCs w:val="22"/>
        </w:rPr>
        <w:t xml:space="preserve"> (d), </w:t>
      </w:r>
      <w:r w:rsidR="00B30EB2" w:rsidRPr="009509F5">
        <w:rPr>
          <w:spacing w:val="-1"/>
          <w:w w:val="110"/>
          <w:sz w:val="22"/>
          <w:szCs w:val="22"/>
        </w:rPr>
        <w:t xml:space="preserve">ovvero </w:t>
      </w:r>
      <w:r w:rsidR="000E1863" w:rsidRPr="009509F5">
        <w:rPr>
          <w:spacing w:val="-1"/>
          <w:w w:val="110"/>
          <w:sz w:val="22"/>
          <w:szCs w:val="22"/>
        </w:rPr>
        <w:t>qualora l'Assemblea</w:t>
      </w:r>
      <w:r w:rsidRPr="009509F5">
        <w:rPr>
          <w:spacing w:val="3"/>
          <w:w w:val="105"/>
          <w:sz w:val="22"/>
          <w:szCs w:val="22"/>
        </w:rPr>
        <w:t xml:space="preserve"> dei</w:t>
      </w:r>
      <w:r w:rsidR="002F0531" w:rsidRPr="009509F5">
        <w:rPr>
          <w:spacing w:val="3"/>
          <w:w w:val="105"/>
          <w:sz w:val="22"/>
          <w:szCs w:val="22"/>
        </w:rPr>
        <w:t xml:space="preserve"> </w:t>
      </w:r>
      <w:r w:rsidRPr="009509F5">
        <w:rPr>
          <w:spacing w:val="3"/>
          <w:w w:val="105"/>
          <w:sz w:val="22"/>
          <w:szCs w:val="22"/>
        </w:rPr>
        <w:t xml:space="preserve">Partecipanti </w:t>
      </w:r>
      <w:r w:rsidR="000E1863" w:rsidRPr="009509F5">
        <w:rPr>
          <w:spacing w:val="-1"/>
          <w:w w:val="110"/>
          <w:sz w:val="22"/>
          <w:szCs w:val="22"/>
        </w:rPr>
        <w:t>deliberi a favore della sostituzione della Società di Gestione nelle ipotesi ed ai sensi del precedente punto (</w:t>
      </w:r>
      <w:r w:rsidRPr="009509F5">
        <w:rPr>
          <w:spacing w:val="3"/>
          <w:w w:val="105"/>
          <w:sz w:val="22"/>
          <w:szCs w:val="22"/>
        </w:rPr>
        <w:t>e</w:t>
      </w:r>
      <w:r w:rsidR="000E1863" w:rsidRPr="009509F5">
        <w:rPr>
          <w:spacing w:val="-1"/>
          <w:w w:val="110"/>
          <w:sz w:val="22"/>
          <w:szCs w:val="22"/>
        </w:rPr>
        <w:t>),</w:t>
      </w:r>
      <w:r w:rsidRPr="009509F5">
        <w:rPr>
          <w:spacing w:val="3"/>
          <w:w w:val="105"/>
          <w:sz w:val="22"/>
          <w:szCs w:val="22"/>
        </w:rPr>
        <w:t xml:space="preserve"> troveranno applicazione le seguenti disposizioni:</w:t>
      </w:r>
    </w:p>
    <w:p w:rsidR="001F739E" w:rsidRPr="009509F5" w:rsidRDefault="003B0525" w:rsidP="001F739E">
      <w:pPr>
        <w:numPr>
          <w:ilvl w:val="0"/>
          <w:numId w:val="197"/>
        </w:numPr>
        <w:spacing w:before="180" w:line="264" w:lineRule="auto"/>
        <w:ind w:right="216"/>
        <w:jc w:val="both"/>
        <w:rPr>
          <w:spacing w:val="-2"/>
          <w:w w:val="105"/>
          <w:sz w:val="22"/>
          <w:szCs w:val="22"/>
          <w:lang w:eastAsia="en-US"/>
        </w:rPr>
      </w:pPr>
      <w:r w:rsidRPr="009509F5">
        <w:rPr>
          <w:w w:val="105"/>
          <w:sz w:val="22"/>
          <w:szCs w:val="22"/>
        </w:rPr>
        <w:t xml:space="preserve">il Comitato Consultivo entro 90 (novanta) giorni a decorrere, rispettivamente, dalla data di </w:t>
      </w:r>
      <w:r w:rsidRPr="009509F5">
        <w:rPr>
          <w:spacing w:val="-4"/>
          <w:w w:val="105"/>
          <w:sz w:val="22"/>
          <w:szCs w:val="22"/>
        </w:rPr>
        <w:t xml:space="preserve">messa in liquidazione o amministrazione straordinaria o scioglimento della Società di Gestione, </w:t>
      </w:r>
      <w:r w:rsidRPr="009509F5">
        <w:rPr>
          <w:spacing w:val="-5"/>
          <w:w w:val="110"/>
          <w:sz w:val="22"/>
          <w:szCs w:val="22"/>
        </w:rPr>
        <w:lastRenderedPageBreak/>
        <w:t xml:space="preserve">dalla data di perdita dell’autorizzazione </w:t>
      </w:r>
      <w:r w:rsidRPr="009509F5">
        <w:rPr>
          <w:spacing w:val="-5"/>
          <w:w w:val="105"/>
          <w:sz w:val="22"/>
          <w:szCs w:val="22"/>
        </w:rPr>
        <w:t xml:space="preserve">alla prestazione dell'attività di gestione collettiva del </w:t>
      </w:r>
      <w:r w:rsidRPr="009509F5">
        <w:rPr>
          <w:spacing w:val="-4"/>
          <w:w w:val="105"/>
          <w:sz w:val="22"/>
          <w:szCs w:val="22"/>
        </w:rPr>
        <w:t xml:space="preserve">risparmio da parte della Società di Gestione, dalla data della rinunzia della Società di Gestione, </w:t>
      </w:r>
      <w:r w:rsidRPr="009509F5">
        <w:rPr>
          <w:spacing w:val="-6"/>
          <w:w w:val="110"/>
          <w:sz w:val="22"/>
          <w:szCs w:val="22"/>
        </w:rPr>
        <w:t>dalla data dell’atto di fusione o scissione, cessione o conferimento del ramo d’azienda</w:t>
      </w:r>
      <w:r w:rsidR="002F0531" w:rsidRPr="009509F5">
        <w:rPr>
          <w:spacing w:val="-6"/>
          <w:w w:val="105"/>
          <w:sz w:val="22"/>
          <w:szCs w:val="22"/>
        </w:rPr>
        <w:t xml:space="preserve"> </w:t>
      </w:r>
      <w:r w:rsidRPr="009509F5">
        <w:rPr>
          <w:spacing w:val="-6"/>
          <w:w w:val="105"/>
          <w:sz w:val="22"/>
          <w:szCs w:val="22"/>
        </w:rPr>
        <w:t xml:space="preserve">ovvero </w:t>
      </w:r>
      <w:r w:rsidRPr="009509F5">
        <w:rPr>
          <w:spacing w:val="-2"/>
          <w:w w:val="105"/>
          <w:sz w:val="22"/>
          <w:szCs w:val="22"/>
        </w:rPr>
        <w:t>dalla deliberazione dell'Assemblea dei Partecipanti ai sensi del precedente punto (e), si riunirà</w:t>
      </w:r>
      <w:r w:rsidR="001F739E" w:rsidRPr="009509F5">
        <w:rPr>
          <w:spacing w:val="-2"/>
          <w:w w:val="105"/>
          <w:sz w:val="22"/>
          <w:szCs w:val="22"/>
          <w:lang w:eastAsia="en-US"/>
        </w:rPr>
        <w:t xml:space="preserve"> </w:t>
      </w:r>
      <w:r w:rsidRPr="009509F5">
        <w:rPr>
          <w:spacing w:val="-10"/>
          <w:w w:val="110"/>
          <w:sz w:val="22"/>
          <w:szCs w:val="22"/>
        </w:rPr>
        <w:t xml:space="preserve">ed individuerà, a maggioranza dei suoi membri, la nuova società di gestione del risparmio che </w:t>
      </w:r>
      <w:r w:rsidRPr="009509F5">
        <w:rPr>
          <w:spacing w:val="-6"/>
          <w:w w:val="110"/>
          <w:sz w:val="22"/>
          <w:szCs w:val="22"/>
        </w:rPr>
        <w:t>sostituirà la Società di Gestione nella gestione del Fondo (di seguito, la "</w:t>
      </w:r>
      <w:r w:rsidRPr="009509F5">
        <w:rPr>
          <w:b/>
          <w:bCs/>
          <w:spacing w:val="-6"/>
          <w:w w:val="105"/>
          <w:sz w:val="22"/>
          <w:szCs w:val="22"/>
        </w:rPr>
        <w:t xml:space="preserve">Nuova Società di </w:t>
      </w:r>
      <w:r w:rsidRPr="009509F5">
        <w:rPr>
          <w:b/>
          <w:bCs/>
          <w:spacing w:val="-10"/>
          <w:w w:val="105"/>
          <w:sz w:val="22"/>
          <w:szCs w:val="22"/>
        </w:rPr>
        <w:t>Gestione</w:t>
      </w:r>
      <w:r w:rsidRPr="009509F5">
        <w:rPr>
          <w:spacing w:val="-10"/>
          <w:w w:val="110"/>
          <w:sz w:val="22"/>
          <w:szCs w:val="22"/>
        </w:rPr>
        <w:t>"). La Nuova Società di Gestione dovrà accettare tutte le condizioni di cui al presente Regolamento;</w:t>
      </w:r>
    </w:p>
    <w:p w:rsidR="001F739E" w:rsidRPr="009509F5" w:rsidRDefault="003B0525" w:rsidP="001F739E">
      <w:pPr>
        <w:numPr>
          <w:ilvl w:val="0"/>
          <w:numId w:val="197"/>
        </w:numPr>
        <w:spacing w:before="180" w:line="264" w:lineRule="auto"/>
        <w:ind w:right="216"/>
        <w:jc w:val="both"/>
        <w:rPr>
          <w:spacing w:val="-2"/>
          <w:w w:val="105"/>
          <w:sz w:val="22"/>
          <w:szCs w:val="22"/>
          <w:lang w:eastAsia="en-US"/>
        </w:rPr>
      </w:pPr>
      <w:r w:rsidRPr="009509F5">
        <w:rPr>
          <w:spacing w:val="-1"/>
          <w:w w:val="110"/>
          <w:sz w:val="22"/>
          <w:szCs w:val="22"/>
        </w:rPr>
        <w:t xml:space="preserve">il Comitato Consultivo comunicherà, entro 5 (cinque) giorni dalla data della relativa </w:t>
      </w:r>
      <w:r w:rsidRPr="009509F5">
        <w:rPr>
          <w:spacing w:val="-8"/>
          <w:w w:val="110"/>
          <w:sz w:val="22"/>
          <w:szCs w:val="22"/>
        </w:rPr>
        <w:t>deliberazione, il nominativo della Nuova Società di Gestione al Consiglio di Amministrazione della Società di Gestione;</w:t>
      </w:r>
    </w:p>
    <w:p w:rsidR="001F739E" w:rsidRPr="009509F5" w:rsidRDefault="003B0525" w:rsidP="001F739E">
      <w:pPr>
        <w:numPr>
          <w:ilvl w:val="0"/>
          <w:numId w:val="197"/>
        </w:numPr>
        <w:spacing w:before="180" w:line="264" w:lineRule="auto"/>
        <w:ind w:right="216"/>
        <w:jc w:val="both"/>
        <w:rPr>
          <w:spacing w:val="-2"/>
          <w:w w:val="105"/>
          <w:sz w:val="22"/>
          <w:szCs w:val="22"/>
          <w:lang w:eastAsia="en-US"/>
        </w:rPr>
      </w:pPr>
      <w:r w:rsidRPr="009509F5">
        <w:rPr>
          <w:spacing w:val="-10"/>
          <w:w w:val="110"/>
          <w:sz w:val="22"/>
          <w:szCs w:val="22"/>
        </w:rPr>
        <w:t xml:space="preserve">nel caso in cui il Comitato Consultivo non adotti alcuna deliberazione in merito alla sostituzione </w:t>
      </w:r>
      <w:r w:rsidRPr="009509F5">
        <w:rPr>
          <w:spacing w:val="-11"/>
          <w:w w:val="110"/>
          <w:sz w:val="22"/>
          <w:szCs w:val="22"/>
        </w:rPr>
        <w:t xml:space="preserve">della Società di Gestione, ovvero comunque non individui la Nuova Società di Gestione entro il </w:t>
      </w:r>
      <w:r w:rsidRPr="009509F5">
        <w:rPr>
          <w:spacing w:val="-9"/>
          <w:w w:val="110"/>
          <w:sz w:val="22"/>
          <w:szCs w:val="22"/>
        </w:rPr>
        <w:t xml:space="preserve">termine di cui al precedente punto, la Società di Gestione procederà alla liquidazione del Fondo, </w:t>
      </w:r>
      <w:r w:rsidRPr="009509F5">
        <w:rPr>
          <w:spacing w:val="-8"/>
          <w:w w:val="110"/>
          <w:sz w:val="22"/>
          <w:szCs w:val="22"/>
        </w:rPr>
        <w:t>ai sensi del successivo art. 11.2;</w:t>
      </w:r>
    </w:p>
    <w:p w:rsidR="003B0525" w:rsidRPr="009509F5" w:rsidRDefault="003B0525" w:rsidP="001F739E">
      <w:pPr>
        <w:numPr>
          <w:ilvl w:val="0"/>
          <w:numId w:val="197"/>
        </w:numPr>
        <w:spacing w:before="180" w:line="264" w:lineRule="auto"/>
        <w:ind w:right="216"/>
        <w:jc w:val="both"/>
        <w:rPr>
          <w:spacing w:val="-2"/>
          <w:w w:val="105"/>
          <w:sz w:val="22"/>
          <w:szCs w:val="22"/>
          <w:lang w:eastAsia="en-US"/>
        </w:rPr>
      </w:pPr>
      <w:r w:rsidRPr="009509F5">
        <w:rPr>
          <w:spacing w:val="-11"/>
          <w:w w:val="110"/>
          <w:sz w:val="22"/>
          <w:szCs w:val="22"/>
        </w:rPr>
        <w:t xml:space="preserve">la Società di Gestione invierà, entro 10 (dieci) giorni dall'avvenuta variazione dei soggetti che </w:t>
      </w:r>
      <w:r w:rsidRPr="009509F5">
        <w:rPr>
          <w:spacing w:val="-8"/>
          <w:w w:val="110"/>
          <w:sz w:val="22"/>
          <w:szCs w:val="22"/>
        </w:rPr>
        <w:t>esercitano il controllo sulla medesima, notizia di tale variazione.</w:t>
      </w:r>
    </w:p>
    <w:p w:rsidR="003B0525" w:rsidRPr="009509F5" w:rsidRDefault="003B0525" w:rsidP="0017135C">
      <w:pPr>
        <w:numPr>
          <w:ilvl w:val="0"/>
          <w:numId w:val="71"/>
        </w:numPr>
        <w:tabs>
          <w:tab w:val="right" w:leader="underscore" w:pos="567"/>
        </w:tabs>
        <w:spacing w:before="180" w:line="288" w:lineRule="auto"/>
        <w:ind w:right="216"/>
        <w:jc w:val="both"/>
        <w:rPr>
          <w:spacing w:val="3"/>
          <w:w w:val="105"/>
          <w:sz w:val="22"/>
          <w:szCs w:val="22"/>
        </w:rPr>
      </w:pPr>
      <w:r w:rsidRPr="009509F5">
        <w:rPr>
          <w:spacing w:val="3"/>
          <w:w w:val="105"/>
          <w:sz w:val="22"/>
          <w:szCs w:val="22"/>
        </w:rPr>
        <w:t>In caso di sostituzione della Società di Gestione, la stessa avrà diritto, alla data di effettiva sostituzione, alla commissione di gestione maturata e non ancora pagata alla data di effettiva sostituzione La commissione di gestione maturata e non ancora pagata</w:t>
      </w:r>
      <w:r w:rsidR="00681D5F" w:rsidRPr="009509F5">
        <w:rPr>
          <w:spacing w:val="3"/>
          <w:w w:val="105"/>
          <w:sz w:val="22"/>
          <w:szCs w:val="22"/>
        </w:rPr>
        <w:t xml:space="preserve"> </w:t>
      </w:r>
      <w:r w:rsidRPr="009509F5">
        <w:rPr>
          <w:spacing w:val="3"/>
          <w:w w:val="105"/>
          <w:sz w:val="22"/>
          <w:szCs w:val="22"/>
        </w:rPr>
        <w:t>non sarà dovuta ove la sostituzione sia deliberata come conseguenza di atti dolosi o colposi della Società di Gestione posti in esser in violazione della diligenza professionale richiesta nello svolgimento delle proprie attività. In tale ipotesi, la commissione di gestione maturata e non ancora pagata</w:t>
      </w:r>
      <w:r w:rsidR="00E24805" w:rsidRPr="009509F5">
        <w:rPr>
          <w:spacing w:val="3"/>
          <w:w w:val="105"/>
          <w:sz w:val="22"/>
          <w:szCs w:val="22"/>
          <w:lang w:eastAsia="en-US"/>
        </w:rPr>
        <w:t xml:space="preserve"> </w:t>
      </w:r>
      <w:r w:rsidRPr="009509F5">
        <w:rPr>
          <w:spacing w:val="3"/>
          <w:w w:val="105"/>
          <w:sz w:val="22"/>
          <w:szCs w:val="22"/>
        </w:rPr>
        <w:t>sarà trattenuta dal Fondo a titolo di penale, fatta salva la risarcibilità dell'eventuale maggior danno.</w:t>
      </w:r>
    </w:p>
    <w:p w:rsidR="003B0525" w:rsidRPr="009509F5" w:rsidRDefault="003B0525" w:rsidP="0017135C">
      <w:pPr>
        <w:numPr>
          <w:ilvl w:val="0"/>
          <w:numId w:val="71"/>
        </w:numPr>
        <w:tabs>
          <w:tab w:val="right" w:leader="underscore" w:pos="567"/>
        </w:tabs>
        <w:spacing w:before="180" w:line="288" w:lineRule="auto"/>
        <w:ind w:right="216"/>
        <w:jc w:val="both"/>
        <w:rPr>
          <w:w w:val="110"/>
          <w:sz w:val="22"/>
          <w:szCs w:val="22"/>
        </w:rPr>
      </w:pPr>
      <w:r w:rsidRPr="009509F5">
        <w:rPr>
          <w:spacing w:val="-8"/>
          <w:w w:val="110"/>
          <w:sz w:val="22"/>
          <w:szCs w:val="22"/>
        </w:rPr>
        <w:t xml:space="preserve">Qualora si dovesse procedere alla </w:t>
      </w:r>
      <w:r w:rsidRPr="009509F5">
        <w:rPr>
          <w:spacing w:val="3"/>
          <w:w w:val="105"/>
          <w:sz w:val="22"/>
          <w:szCs w:val="22"/>
        </w:rPr>
        <w:t>sostituzione</w:t>
      </w:r>
      <w:r w:rsidRPr="009509F5">
        <w:rPr>
          <w:spacing w:val="-8"/>
          <w:w w:val="110"/>
          <w:sz w:val="22"/>
          <w:szCs w:val="22"/>
        </w:rPr>
        <w:t xml:space="preserve"> della Società di Gestione nella gestione del </w:t>
      </w:r>
      <w:r w:rsidRPr="009509F5">
        <w:rPr>
          <w:spacing w:val="-7"/>
          <w:w w:val="110"/>
          <w:sz w:val="22"/>
          <w:szCs w:val="22"/>
        </w:rPr>
        <w:t xml:space="preserve">Fondo sarà assicurato lo svolgimento dei compiti attribuiti alla Società di Gestione medesima senza </w:t>
      </w:r>
      <w:r w:rsidRPr="009509F5">
        <w:rPr>
          <w:sz w:val="22"/>
          <w:szCs w:val="22"/>
        </w:rPr>
        <w:t xml:space="preserve">soluzione di continuità sospendendosi, in particolare, l’efficacia della sostituzione sino a che la Nuova </w:t>
      </w:r>
      <w:r w:rsidRPr="009509F5">
        <w:rPr>
          <w:spacing w:val="-8"/>
          <w:w w:val="110"/>
          <w:sz w:val="22"/>
          <w:szCs w:val="22"/>
        </w:rPr>
        <w:t xml:space="preserve">Società di Gestione non sia a tutti gli effetti subentrata nello svolgimento delle funzioni di competenza della società sostituita. In caso di sostituzione della Società di Gestione, deve essere data informativa con </w:t>
      </w:r>
      <w:r w:rsidRPr="009509F5">
        <w:rPr>
          <w:sz w:val="22"/>
          <w:szCs w:val="22"/>
        </w:rPr>
        <w:t>le modalità di cui all’art. 13.</w:t>
      </w:r>
    </w:p>
    <w:p w:rsidR="003B0525" w:rsidRPr="009509F5" w:rsidRDefault="003B0525" w:rsidP="0017135C">
      <w:pPr>
        <w:spacing w:before="288" w:line="208" w:lineRule="auto"/>
        <w:ind w:left="216"/>
        <w:rPr>
          <w:b/>
          <w:bCs/>
          <w:spacing w:val="4"/>
          <w:w w:val="105"/>
          <w:sz w:val="22"/>
          <w:szCs w:val="22"/>
        </w:rPr>
      </w:pPr>
      <w:r w:rsidRPr="009509F5">
        <w:rPr>
          <w:b/>
          <w:bCs/>
          <w:spacing w:val="4"/>
          <w:w w:val="105"/>
          <w:sz w:val="22"/>
          <w:szCs w:val="22"/>
        </w:rPr>
        <w:t>6 ESPERTI INDIPENDENTI</w:t>
      </w:r>
    </w:p>
    <w:p w:rsidR="003B0525" w:rsidRPr="009509F5" w:rsidRDefault="003B0525" w:rsidP="0017135C">
      <w:pPr>
        <w:spacing w:before="288"/>
        <w:ind w:left="216"/>
        <w:rPr>
          <w:b/>
          <w:bCs/>
          <w:w w:val="105"/>
          <w:sz w:val="22"/>
          <w:szCs w:val="22"/>
        </w:rPr>
      </w:pPr>
      <w:r w:rsidRPr="009509F5">
        <w:rPr>
          <w:b/>
          <w:bCs/>
          <w:w w:val="105"/>
          <w:sz w:val="22"/>
          <w:szCs w:val="22"/>
        </w:rPr>
        <w:t>6.1 Nomina, rinnovo e revoca degli Esperti Indipendenti</w:t>
      </w:r>
    </w:p>
    <w:p w:rsidR="003B0525" w:rsidRPr="009509F5" w:rsidRDefault="003B0525" w:rsidP="0017135C">
      <w:pPr>
        <w:numPr>
          <w:ilvl w:val="0"/>
          <w:numId w:val="72"/>
        </w:numPr>
        <w:tabs>
          <w:tab w:val="right" w:leader="underscore" w:pos="567"/>
        </w:tabs>
        <w:spacing w:before="180" w:line="288" w:lineRule="auto"/>
        <w:ind w:right="216"/>
        <w:jc w:val="both"/>
        <w:rPr>
          <w:spacing w:val="-8"/>
          <w:w w:val="110"/>
          <w:sz w:val="22"/>
          <w:szCs w:val="22"/>
        </w:rPr>
      </w:pPr>
      <w:r w:rsidRPr="009509F5">
        <w:rPr>
          <w:spacing w:val="-5"/>
          <w:w w:val="110"/>
          <w:sz w:val="22"/>
          <w:szCs w:val="22"/>
        </w:rPr>
        <w:t xml:space="preserve">Le attività </w:t>
      </w:r>
      <w:r w:rsidRPr="009509F5">
        <w:rPr>
          <w:spacing w:val="-8"/>
          <w:w w:val="110"/>
          <w:sz w:val="22"/>
          <w:szCs w:val="22"/>
        </w:rPr>
        <w:t>specificate</w:t>
      </w:r>
      <w:r w:rsidRPr="009509F5">
        <w:rPr>
          <w:spacing w:val="-5"/>
          <w:w w:val="110"/>
          <w:sz w:val="22"/>
          <w:szCs w:val="22"/>
        </w:rPr>
        <w:t xml:space="preserve"> al successivo art. 6.2 sono demandate ad esperti indipendenti (di </w:t>
      </w:r>
      <w:r w:rsidRPr="009509F5">
        <w:rPr>
          <w:spacing w:val="2"/>
          <w:sz w:val="22"/>
          <w:szCs w:val="22"/>
        </w:rPr>
        <w:t>seguito, gli “</w:t>
      </w:r>
      <w:r w:rsidRPr="009509F5">
        <w:rPr>
          <w:b/>
          <w:spacing w:val="2"/>
          <w:w w:val="105"/>
          <w:sz w:val="22"/>
          <w:szCs w:val="22"/>
        </w:rPr>
        <w:t>Esperti Indipendenti</w:t>
      </w:r>
      <w:r w:rsidRPr="009509F5">
        <w:rPr>
          <w:spacing w:val="2"/>
          <w:sz w:val="22"/>
          <w:szCs w:val="22"/>
        </w:rPr>
        <w:t xml:space="preserve">”) nominati dal Consiglio di Amministrazione della Società di </w:t>
      </w:r>
      <w:r w:rsidRPr="009509F5">
        <w:rPr>
          <w:spacing w:val="-10"/>
          <w:w w:val="110"/>
          <w:sz w:val="22"/>
          <w:szCs w:val="22"/>
        </w:rPr>
        <w:t xml:space="preserve">Gestione, individuati tra i soggetti che siano in possesso delle competenze e dei requisiti previsti dalle </w:t>
      </w:r>
      <w:r w:rsidRPr="009509F5">
        <w:rPr>
          <w:spacing w:val="-1"/>
          <w:w w:val="110"/>
          <w:sz w:val="22"/>
          <w:szCs w:val="22"/>
        </w:rPr>
        <w:t xml:space="preserve">disposizioni normative vigenti. </w:t>
      </w:r>
      <w:r w:rsidRPr="009509F5">
        <w:rPr>
          <w:spacing w:val="-1"/>
          <w:sz w:val="22"/>
          <w:szCs w:val="22"/>
        </w:rPr>
        <w:t xml:space="preserve">L’incarico conferito agli Esperti Indipendenti non può avere durata </w:t>
      </w:r>
      <w:r w:rsidRPr="009509F5">
        <w:rPr>
          <w:spacing w:val="-10"/>
          <w:w w:val="110"/>
          <w:sz w:val="22"/>
          <w:szCs w:val="22"/>
        </w:rPr>
        <w:t xml:space="preserve">superiore a un triennio o al diverso limite temporale eventualmente stabilito dalla normativa </w:t>
      </w:r>
      <w:r w:rsidRPr="009509F5">
        <w:rPr>
          <w:i/>
          <w:spacing w:val="-10"/>
          <w:w w:val="105"/>
          <w:sz w:val="22"/>
          <w:szCs w:val="22"/>
        </w:rPr>
        <w:t xml:space="preserve">pro-tempore </w:t>
      </w:r>
      <w:r w:rsidRPr="009509F5">
        <w:rPr>
          <w:spacing w:val="-6"/>
          <w:w w:val="110"/>
          <w:sz w:val="22"/>
          <w:szCs w:val="22"/>
        </w:rPr>
        <w:t xml:space="preserve">vigente </w:t>
      </w:r>
      <w:r w:rsidR="00FB2F45">
        <w:rPr>
          <w:spacing w:val="-8"/>
          <w:w w:val="110"/>
          <w:sz w:val="22"/>
          <w:szCs w:val="22"/>
        </w:rPr>
        <w:t>e non può</w:t>
      </w:r>
      <w:r w:rsidR="00FB2F45" w:rsidRPr="00FB2F45">
        <w:rPr>
          <w:spacing w:val="-8"/>
          <w:w w:val="110"/>
          <w:sz w:val="22"/>
          <w:szCs w:val="22"/>
        </w:rPr>
        <w:t xml:space="preserve"> essere rinnovato o nuovamente</w:t>
      </w:r>
      <w:r w:rsidR="00FB2F45">
        <w:rPr>
          <w:spacing w:val="-8"/>
          <w:w w:val="110"/>
          <w:sz w:val="22"/>
          <w:szCs w:val="22"/>
        </w:rPr>
        <w:t xml:space="preserve"> </w:t>
      </w:r>
      <w:r w:rsidR="00FB2F45" w:rsidRPr="00FB2F45">
        <w:rPr>
          <w:spacing w:val="-8"/>
          <w:w w:val="110"/>
          <w:sz w:val="22"/>
          <w:szCs w:val="22"/>
        </w:rPr>
        <w:t>conferito se non sono decorsi almeno due anni dalla data di</w:t>
      </w:r>
      <w:r w:rsidR="00FB2F45">
        <w:rPr>
          <w:spacing w:val="-8"/>
          <w:w w:val="110"/>
          <w:sz w:val="22"/>
          <w:szCs w:val="22"/>
        </w:rPr>
        <w:t xml:space="preserve"> </w:t>
      </w:r>
      <w:r w:rsidR="00FB2F45" w:rsidRPr="00FB2F45">
        <w:rPr>
          <w:spacing w:val="-8"/>
          <w:w w:val="110"/>
          <w:sz w:val="22"/>
          <w:szCs w:val="22"/>
        </w:rPr>
        <w:t>cessazione del precedente incarico</w:t>
      </w:r>
      <w:r w:rsidR="00FB2F45">
        <w:rPr>
          <w:spacing w:val="-8"/>
          <w:w w:val="110"/>
          <w:sz w:val="22"/>
          <w:szCs w:val="22"/>
        </w:rPr>
        <w:t>.</w:t>
      </w:r>
    </w:p>
    <w:p w:rsidR="003B0525" w:rsidRPr="009509F5" w:rsidRDefault="003B0525" w:rsidP="0017135C">
      <w:pPr>
        <w:numPr>
          <w:ilvl w:val="0"/>
          <w:numId w:val="72"/>
        </w:numPr>
        <w:tabs>
          <w:tab w:val="right" w:leader="underscore" w:pos="567"/>
        </w:tabs>
        <w:spacing w:before="180" w:line="288" w:lineRule="auto"/>
        <w:ind w:right="216"/>
        <w:jc w:val="both"/>
        <w:rPr>
          <w:spacing w:val="-9"/>
          <w:w w:val="110"/>
          <w:sz w:val="22"/>
          <w:szCs w:val="22"/>
        </w:rPr>
      </w:pPr>
      <w:r w:rsidRPr="009509F5">
        <w:rPr>
          <w:spacing w:val="-10"/>
          <w:w w:val="110"/>
          <w:sz w:val="22"/>
          <w:szCs w:val="22"/>
        </w:rPr>
        <w:t xml:space="preserve">In aggiunta ai requisiti </w:t>
      </w:r>
      <w:r w:rsidRPr="009509F5">
        <w:rPr>
          <w:spacing w:val="-1"/>
          <w:w w:val="110"/>
          <w:sz w:val="22"/>
          <w:szCs w:val="22"/>
        </w:rPr>
        <w:t>previsti</w:t>
      </w:r>
      <w:r w:rsidRPr="009509F5">
        <w:rPr>
          <w:spacing w:val="-10"/>
          <w:w w:val="110"/>
          <w:sz w:val="22"/>
          <w:szCs w:val="22"/>
        </w:rPr>
        <w:t xml:space="preserve"> dalle disposizioni normative vigenti, gli Esperti Indipendenti </w:t>
      </w:r>
      <w:r w:rsidRPr="009509F5">
        <w:rPr>
          <w:spacing w:val="-9"/>
          <w:w w:val="110"/>
          <w:sz w:val="22"/>
          <w:szCs w:val="22"/>
        </w:rPr>
        <w:t>devono possedere anche i seguenti requisiti:</w:t>
      </w:r>
    </w:p>
    <w:p w:rsidR="003B0525" w:rsidRPr="009509F5" w:rsidRDefault="003B0525" w:rsidP="0017135C">
      <w:pPr>
        <w:numPr>
          <w:ilvl w:val="0"/>
          <w:numId w:val="21"/>
        </w:numPr>
        <w:tabs>
          <w:tab w:val="clear" w:pos="360"/>
          <w:tab w:val="num" w:pos="1368"/>
        </w:tabs>
        <w:spacing w:before="180"/>
        <w:rPr>
          <w:spacing w:val="-6"/>
          <w:w w:val="110"/>
          <w:sz w:val="22"/>
          <w:szCs w:val="22"/>
        </w:rPr>
      </w:pPr>
      <w:r w:rsidRPr="009509F5">
        <w:rPr>
          <w:spacing w:val="-6"/>
          <w:w w:val="110"/>
          <w:sz w:val="22"/>
          <w:szCs w:val="22"/>
        </w:rPr>
        <w:t>avere almeno quindici anni di esperienza nella valutazione di patrimoni immobiliari;</w:t>
      </w:r>
    </w:p>
    <w:p w:rsidR="003B0525" w:rsidRPr="009509F5" w:rsidRDefault="003B0525" w:rsidP="0029274E">
      <w:pPr>
        <w:numPr>
          <w:ilvl w:val="0"/>
          <w:numId w:val="21"/>
        </w:numPr>
        <w:tabs>
          <w:tab w:val="clear" w:pos="360"/>
          <w:tab w:val="num" w:pos="1368"/>
        </w:tabs>
        <w:spacing w:before="108"/>
        <w:ind w:left="1418" w:hanging="770"/>
        <w:rPr>
          <w:spacing w:val="-4"/>
          <w:w w:val="105"/>
          <w:sz w:val="22"/>
          <w:szCs w:val="22"/>
        </w:rPr>
      </w:pPr>
      <w:r w:rsidRPr="009509F5">
        <w:rPr>
          <w:spacing w:val="-4"/>
          <w:w w:val="105"/>
          <w:sz w:val="22"/>
          <w:szCs w:val="22"/>
        </w:rPr>
        <w:lastRenderedPageBreak/>
        <w:t>aver peritato almeno una volta patrimoni di un unico detentore di valore complessivo superiore a Euro 25 milioni.</w:t>
      </w:r>
    </w:p>
    <w:p w:rsidR="001E5C12" w:rsidRPr="009509F5" w:rsidRDefault="001E5C12" w:rsidP="00C25AD7">
      <w:pPr>
        <w:numPr>
          <w:ilvl w:val="0"/>
          <w:numId w:val="72"/>
        </w:numPr>
        <w:tabs>
          <w:tab w:val="right" w:leader="underscore" w:pos="567"/>
        </w:tabs>
        <w:spacing w:before="180" w:line="288" w:lineRule="auto"/>
        <w:ind w:right="216"/>
        <w:jc w:val="both"/>
        <w:rPr>
          <w:spacing w:val="-10"/>
          <w:w w:val="110"/>
          <w:sz w:val="22"/>
          <w:szCs w:val="22"/>
        </w:rPr>
      </w:pPr>
      <w:r w:rsidRPr="009509F5">
        <w:rPr>
          <w:spacing w:val="-10"/>
          <w:w w:val="110"/>
          <w:sz w:val="22"/>
          <w:szCs w:val="22"/>
        </w:rPr>
        <w:t>I requisiti previsti dal precedente comma 2, in caso di nomina di un Esperto Indipendente avente natura giuridica di società di capitale, dovranno essere posseduti, alternativamente, o dalla società stessa, o da un suo legale rappresentante</w:t>
      </w:r>
      <w:r w:rsidR="00587549" w:rsidRPr="009509F5">
        <w:rPr>
          <w:spacing w:val="-10"/>
          <w:w w:val="110"/>
          <w:sz w:val="22"/>
          <w:szCs w:val="22"/>
        </w:rPr>
        <w:t xml:space="preserve">, </w:t>
      </w:r>
      <w:r w:rsidRPr="009509F5">
        <w:rPr>
          <w:spacing w:val="-10"/>
          <w:w w:val="110"/>
          <w:sz w:val="22"/>
          <w:szCs w:val="22"/>
        </w:rPr>
        <w:t xml:space="preserve">persone fisica. </w:t>
      </w:r>
    </w:p>
    <w:p w:rsidR="003B0525" w:rsidRPr="009509F5" w:rsidRDefault="003B0525" w:rsidP="0017135C">
      <w:pPr>
        <w:numPr>
          <w:ilvl w:val="0"/>
          <w:numId w:val="72"/>
        </w:numPr>
        <w:tabs>
          <w:tab w:val="right" w:leader="underscore" w:pos="567"/>
        </w:tabs>
        <w:spacing w:before="180" w:line="288" w:lineRule="auto"/>
        <w:ind w:right="216"/>
        <w:jc w:val="both"/>
        <w:rPr>
          <w:spacing w:val="-10"/>
          <w:w w:val="110"/>
          <w:sz w:val="22"/>
          <w:szCs w:val="22"/>
        </w:rPr>
      </w:pPr>
      <w:r w:rsidRPr="009509F5">
        <w:rPr>
          <w:spacing w:val="-10"/>
          <w:w w:val="110"/>
          <w:sz w:val="22"/>
          <w:szCs w:val="22"/>
        </w:rPr>
        <w:t>Il rinnovo del mandato conferito agli Esperti Indipendenti, ovvero la revoca dello stesso,</w:t>
      </w:r>
      <w:r w:rsidR="000E386D" w:rsidRPr="009509F5">
        <w:rPr>
          <w:spacing w:val="-10"/>
          <w:w w:val="110"/>
          <w:sz w:val="22"/>
          <w:szCs w:val="22"/>
        </w:rPr>
        <w:t xml:space="preserve"> </w:t>
      </w:r>
      <w:r w:rsidRPr="009509F5">
        <w:rPr>
          <w:spacing w:val="-10"/>
          <w:w w:val="110"/>
          <w:sz w:val="22"/>
          <w:szCs w:val="22"/>
        </w:rPr>
        <w:t>sono deliberati dal Consiglio di Amministrazione della Società di Gestione, previo parere favorevole del Comitato Consultivo.</w:t>
      </w:r>
    </w:p>
    <w:p w:rsidR="003B0525" w:rsidRPr="009509F5" w:rsidRDefault="003B0525" w:rsidP="0017135C">
      <w:pPr>
        <w:spacing w:before="252"/>
        <w:ind w:left="216"/>
        <w:rPr>
          <w:b/>
          <w:bCs/>
          <w:spacing w:val="1"/>
          <w:w w:val="105"/>
          <w:sz w:val="22"/>
          <w:szCs w:val="22"/>
        </w:rPr>
      </w:pPr>
      <w:r w:rsidRPr="009509F5">
        <w:rPr>
          <w:b/>
          <w:bCs/>
          <w:spacing w:val="1"/>
          <w:w w:val="105"/>
          <w:sz w:val="22"/>
          <w:szCs w:val="22"/>
        </w:rPr>
        <w:t>6.2 Attività degli Esperti Indipendenti</w:t>
      </w:r>
    </w:p>
    <w:p w:rsidR="003B0525" w:rsidRPr="009509F5" w:rsidRDefault="003B0525" w:rsidP="0017135C">
      <w:pPr>
        <w:numPr>
          <w:ilvl w:val="0"/>
          <w:numId w:val="73"/>
        </w:numPr>
        <w:tabs>
          <w:tab w:val="right" w:leader="underscore" w:pos="567"/>
        </w:tabs>
        <w:spacing w:before="180" w:line="288" w:lineRule="auto"/>
        <w:ind w:right="216"/>
        <w:jc w:val="both"/>
        <w:rPr>
          <w:spacing w:val="-4"/>
          <w:w w:val="105"/>
          <w:sz w:val="22"/>
          <w:szCs w:val="22"/>
        </w:rPr>
      </w:pPr>
      <w:r w:rsidRPr="009509F5">
        <w:rPr>
          <w:b/>
          <w:bCs/>
          <w:w w:val="105"/>
          <w:sz w:val="22"/>
          <w:szCs w:val="22"/>
        </w:rPr>
        <w:tab/>
      </w:r>
      <w:r w:rsidRPr="009509F5">
        <w:rPr>
          <w:spacing w:val="-4"/>
          <w:w w:val="105"/>
          <w:sz w:val="22"/>
          <w:szCs w:val="22"/>
        </w:rPr>
        <w:t xml:space="preserve">Agli Esperti </w:t>
      </w:r>
      <w:r w:rsidRPr="009509F5">
        <w:rPr>
          <w:spacing w:val="-10"/>
          <w:w w:val="110"/>
          <w:sz w:val="22"/>
          <w:szCs w:val="22"/>
        </w:rPr>
        <w:t>Indipendenti</w:t>
      </w:r>
      <w:r w:rsidRPr="009509F5">
        <w:rPr>
          <w:spacing w:val="-4"/>
          <w:w w:val="105"/>
          <w:sz w:val="22"/>
          <w:szCs w:val="22"/>
        </w:rPr>
        <w:t xml:space="preserve"> sono demandate le seguenti attività:</w:t>
      </w:r>
    </w:p>
    <w:p w:rsidR="003B0525" w:rsidRPr="009509F5" w:rsidRDefault="003B0525" w:rsidP="00587549">
      <w:pPr>
        <w:numPr>
          <w:ilvl w:val="0"/>
          <w:numId w:val="22"/>
        </w:numPr>
        <w:tabs>
          <w:tab w:val="clear" w:pos="360"/>
          <w:tab w:val="num" w:pos="993"/>
        </w:tabs>
        <w:spacing w:before="180" w:line="288" w:lineRule="auto"/>
        <w:ind w:right="216"/>
        <w:jc w:val="both"/>
        <w:rPr>
          <w:spacing w:val="-4"/>
          <w:w w:val="105"/>
          <w:sz w:val="22"/>
          <w:szCs w:val="22"/>
        </w:rPr>
      </w:pPr>
      <w:r w:rsidRPr="009509F5">
        <w:rPr>
          <w:spacing w:val="-6"/>
          <w:w w:val="105"/>
          <w:sz w:val="22"/>
          <w:szCs w:val="22"/>
        </w:rPr>
        <w:t xml:space="preserve">la redazione di una relazione di stima del valore dei beni immobili da apportare al Fondo. Tale </w:t>
      </w:r>
      <w:r w:rsidRPr="009509F5">
        <w:rPr>
          <w:spacing w:val="-9"/>
          <w:w w:val="105"/>
          <w:sz w:val="22"/>
          <w:szCs w:val="22"/>
        </w:rPr>
        <w:t xml:space="preserve">relazione e redatta e depositata in data non anteriore a 30 (trenta) giorni dalla stipula dell’Atto di </w:t>
      </w:r>
      <w:r w:rsidRPr="009509F5">
        <w:rPr>
          <w:spacing w:val="-5"/>
          <w:w w:val="105"/>
          <w:sz w:val="22"/>
          <w:szCs w:val="22"/>
        </w:rPr>
        <w:t xml:space="preserve">Conferimento, e contiene i dati e le notizie richieste dalle applicabili disposizioni di legge e regolamentari. Tale relazione e resa pubblica con le modalità previste dall’art. 13. </w:t>
      </w:r>
      <w:r w:rsidRPr="009509F5">
        <w:rPr>
          <w:spacing w:val="-4"/>
          <w:w w:val="105"/>
          <w:sz w:val="22"/>
          <w:szCs w:val="22"/>
        </w:rPr>
        <w:t>;</w:t>
      </w:r>
    </w:p>
    <w:p w:rsidR="003B0525" w:rsidRPr="009509F5" w:rsidRDefault="003B0525" w:rsidP="00587549">
      <w:pPr>
        <w:numPr>
          <w:ilvl w:val="0"/>
          <w:numId w:val="22"/>
        </w:numPr>
        <w:tabs>
          <w:tab w:val="clear" w:pos="360"/>
          <w:tab w:val="num" w:pos="993"/>
        </w:tabs>
        <w:spacing w:before="144" w:line="288" w:lineRule="auto"/>
        <w:ind w:right="216"/>
        <w:jc w:val="both"/>
        <w:rPr>
          <w:spacing w:val="-4"/>
          <w:w w:val="105"/>
          <w:sz w:val="22"/>
          <w:szCs w:val="22"/>
        </w:rPr>
      </w:pPr>
      <w:r w:rsidRPr="009509F5">
        <w:rPr>
          <w:spacing w:val="-2"/>
          <w:w w:val="105"/>
          <w:sz w:val="22"/>
          <w:szCs w:val="22"/>
        </w:rPr>
        <w:t xml:space="preserve">la presentazione al consiglio di amministrazione della Società di Gestione, a norma delle </w:t>
      </w:r>
      <w:r w:rsidRPr="009509F5">
        <w:rPr>
          <w:spacing w:val="-5"/>
          <w:w w:val="105"/>
          <w:sz w:val="22"/>
          <w:szCs w:val="22"/>
        </w:rPr>
        <w:t xml:space="preserve">applicabili disposizioni di legge e regolamentari, di una relazione di stima del valore dei beni </w:t>
      </w:r>
      <w:r w:rsidR="0084608D" w:rsidRPr="009509F5">
        <w:rPr>
          <w:spacing w:val="-3"/>
          <w:w w:val="105"/>
          <w:sz w:val="22"/>
          <w:szCs w:val="22"/>
        </w:rPr>
        <w:t>del</w:t>
      </w:r>
      <w:r w:rsidRPr="009509F5">
        <w:rPr>
          <w:spacing w:val="-3"/>
          <w:w w:val="105"/>
          <w:sz w:val="22"/>
          <w:szCs w:val="22"/>
        </w:rPr>
        <w:t xml:space="preserve"> Fondo</w:t>
      </w:r>
      <w:r w:rsidR="0084608D" w:rsidRPr="009509F5">
        <w:rPr>
          <w:spacing w:val="-3"/>
          <w:w w:val="105"/>
          <w:sz w:val="22"/>
          <w:szCs w:val="22"/>
        </w:rPr>
        <w:t xml:space="preserve"> costituenti Investimento Tipico</w:t>
      </w:r>
      <w:r w:rsidRPr="009509F5">
        <w:rPr>
          <w:spacing w:val="-3"/>
          <w:w w:val="105"/>
          <w:sz w:val="22"/>
          <w:szCs w:val="22"/>
        </w:rPr>
        <w:t xml:space="preserve">, nei </w:t>
      </w:r>
      <w:r w:rsidRPr="009509F5">
        <w:rPr>
          <w:spacing w:val="-8"/>
          <w:w w:val="105"/>
          <w:sz w:val="22"/>
          <w:szCs w:val="22"/>
        </w:rPr>
        <w:t>termini concordati con la Società di Gestione e comunque</w:t>
      </w:r>
      <w:r w:rsidR="0084608D" w:rsidRPr="009509F5">
        <w:rPr>
          <w:spacing w:val="-8"/>
          <w:w w:val="105"/>
          <w:sz w:val="22"/>
          <w:szCs w:val="22"/>
        </w:rPr>
        <w:t xml:space="preserve"> nei termini per l’approvazione dei documenti contabili periodici del Fondo</w:t>
      </w:r>
      <w:r w:rsidRPr="009509F5">
        <w:rPr>
          <w:spacing w:val="-4"/>
          <w:w w:val="105"/>
          <w:sz w:val="22"/>
          <w:szCs w:val="22"/>
        </w:rPr>
        <w:t>;</w:t>
      </w:r>
    </w:p>
    <w:p w:rsidR="003B0525" w:rsidRPr="009509F5" w:rsidRDefault="003B0525" w:rsidP="00587549">
      <w:pPr>
        <w:numPr>
          <w:ilvl w:val="0"/>
          <w:numId w:val="22"/>
        </w:numPr>
        <w:tabs>
          <w:tab w:val="clear" w:pos="360"/>
          <w:tab w:val="num" w:pos="993"/>
        </w:tabs>
        <w:spacing w:before="108" w:line="288" w:lineRule="auto"/>
        <w:ind w:right="216"/>
        <w:jc w:val="both"/>
        <w:rPr>
          <w:spacing w:val="-4"/>
          <w:w w:val="105"/>
          <w:sz w:val="22"/>
          <w:szCs w:val="22"/>
        </w:rPr>
      </w:pPr>
      <w:r w:rsidRPr="009509F5">
        <w:rPr>
          <w:spacing w:val="-7"/>
          <w:w w:val="105"/>
          <w:sz w:val="22"/>
          <w:szCs w:val="22"/>
        </w:rPr>
        <w:t xml:space="preserve">la predisposizione, su richiesta del Consiglio di Amministrazione, di un giudizio di congruità del </w:t>
      </w:r>
      <w:r w:rsidRPr="009509F5">
        <w:rPr>
          <w:spacing w:val="-4"/>
          <w:w w:val="105"/>
          <w:sz w:val="22"/>
          <w:szCs w:val="22"/>
        </w:rPr>
        <w:t xml:space="preserve">valore di ogni bene immobile che lo stesso consiglio di amministrazione intenda vendere o </w:t>
      </w:r>
      <w:r w:rsidRPr="009509F5">
        <w:rPr>
          <w:spacing w:val="-6"/>
          <w:w w:val="105"/>
          <w:sz w:val="22"/>
          <w:szCs w:val="22"/>
        </w:rPr>
        <w:t xml:space="preserve">acquistare nella gestione del Fondo. Tale giudizio di congruità, predisposto in conformità alle </w:t>
      </w:r>
      <w:r w:rsidRPr="009509F5">
        <w:rPr>
          <w:w w:val="105"/>
          <w:sz w:val="22"/>
          <w:szCs w:val="22"/>
        </w:rPr>
        <w:t xml:space="preserve">applicabili disposizioni di legge e regolamentari, deve essere corredato da una relazione </w:t>
      </w:r>
      <w:r w:rsidRPr="009509F5">
        <w:rPr>
          <w:spacing w:val="-4"/>
          <w:w w:val="105"/>
          <w:sz w:val="22"/>
          <w:szCs w:val="22"/>
        </w:rPr>
        <w:t>analitica contenente i criteri seguiti nella valutazione;</w:t>
      </w:r>
    </w:p>
    <w:p w:rsidR="003B0525" w:rsidRPr="009509F5" w:rsidRDefault="003B0525" w:rsidP="00587549">
      <w:pPr>
        <w:numPr>
          <w:ilvl w:val="0"/>
          <w:numId w:val="22"/>
        </w:numPr>
        <w:tabs>
          <w:tab w:val="clear" w:pos="360"/>
          <w:tab w:val="num" w:pos="993"/>
        </w:tabs>
        <w:spacing w:before="144" w:line="288" w:lineRule="auto"/>
        <w:ind w:right="216"/>
        <w:jc w:val="both"/>
        <w:rPr>
          <w:spacing w:val="-4"/>
          <w:w w:val="105"/>
          <w:sz w:val="22"/>
          <w:szCs w:val="22"/>
        </w:rPr>
      </w:pPr>
      <w:r w:rsidRPr="009509F5">
        <w:rPr>
          <w:spacing w:val="1"/>
          <w:w w:val="105"/>
          <w:sz w:val="22"/>
          <w:szCs w:val="22"/>
        </w:rPr>
        <w:t xml:space="preserve">la predisposizione, su richiesta del Consiglio di Amministrazione e ove richiesto dalle </w:t>
      </w:r>
      <w:r w:rsidRPr="009509F5">
        <w:rPr>
          <w:spacing w:val="-4"/>
          <w:w w:val="105"/>
          <w:sz w:val="22"/>
          <w:szCs w:val="22"/>
        </w:rPr>
        <w:t xml:space="preserve">applicabili disposizioni di legge e regolamentari con riferimento a operazioni in conflitto di interesse, di una relazione di stima sul valore dei beni oggetto di operazioni di vendita o acquisto </w:t>
      </w:r>
      <w:r w:rsidRPr="009509F5">
        <w:rPr>
          <w:spacing w:val="-9"/>
          <w:w w:val="105"/>
          <w:sz w:val="22"/>
          <w:szCs w:val="22"/>
        </w:rPr>
        <w:t xml:space="preserve">e consegna di tale relazione al consiglio di amministrazione della Società di Gestione nei termini </w:t>
      </w:r>
      <w:r w:rsidRPr="009509F5">
        <w:rPr>
          <w:spacing w:val="-4"/>
          <w:w w:val="105"/>
          <w:sz w:val="22"/>
          <w:szCs w:val="22"/>
        </w:rPr>
        <w:t>concordati con la Società di Gestione stessa.</w:t>
      </w:r>
    </w:p>
    <w:p w:rsidR="003B0525" w:rsidRPr="009509F5" w:rsidRDefault="003B0525" w:rsidP="0017135C">
      <w:pPr>
        <w:numPr>
          <w:ilvl w:val="0"/>
          <w:numId w:val="73"/>
        </w:numPr>
        <w:tabs>
          <w:tab w:val="right" w:leader="underscore" w:pos="567"/>
        </w:tabs>
        <w:spacing w:before="180" w:line="288" w:lineRule="auto"/>
        <w:ind w:right="216"/>
        <w:jc w:val="both"/>
        <w:rPr>
          <w:spacing w:val="-4"/>
          <w:w w:val="105"/>
          <w:sz w:val="22"/>
          <w:szCs w:val="22"/>
        </w:rPr>
      </w:pPr>
      <w:r w:rsidRPr="009509F5">
        <w:rPr>
          <w:b/>
          <w:bCs/>
          <w:w w:val="105"/>
          <w:sz w:val="22"/>
          <w:szCs w:val="22"/>
        </w:rPr>
        <w:tab/>
      </w:r>
      <w:r w:rsidRPr="009509F5">
        <w:rPr>
          <w:spacing w:val="3"/>
          <w:w w:val="105"/>
          <w:sz w:val="22"/>
          <w:szCs w:val="22"/>
        </w:rPr>
        <w:t>Fermo restando l’incarico come sopra conferito, il Consiglio di Amministrazione può</w:t>
      </w:r>
      <w:r w:rsidR="005A65F4" w:rsidRPr="009509F5">
        <w:rPr>
          <w:spacing w:val="3"/>
          <w:w w:val="105"/>
          <w:sz w:val="22"/>
          <w:szCs w:val="22"/>
        </w:rPr>
        <w:t xml:space="preserve"> </w:t>
      </w:r>
      <w:r w:rsidRPr="009509F5">
        <w:rPr>
          <w:spacing w:val="-5"/>
          <w:w w:val="105"/>
          <w:sz w:val="22"/>
          <w:szCs w:val="22"/>
        </w:rPr>
        <w:t xml:space="preserve">conferire incarichi a soggetti diversi dagli Esperti Indipendenti che supportino l’operato degli stessi in </w:t>
      </w:r>
      <w:r w:rsidRPr="009509F5">
        <w:rPr>
          <w:spacing w:val="-4"/>
          <w:w w:val="105"/>
          <w:sz w:val="22"/>
          <w:szCs w:val="22"/>
        </w:rPr>
        <w:t>relazione a specifici adempimenti connessi alle attività di cui al presente articolo.</w:t>
      </w:r>
    </w:p>
    <w:p w:rsidR="003B0525" w:rsidRPr="009509F5" w:rsidRDefault="003B0525" w:rsidP="006B171B">
      <w:pPr>
        <w:tabs>
          <w:tab w:val="right" w:leader="underscore" w:pos="567"/>
        </w:tabs>
        <w:spacing w:before="180" w:line="288" w:lineRule="auto"/>
        <w:ind w:left="648" w:right="216"/>
        <w:jc w:val="both"/>
        <w:rPr>
          <w:spacing w:val="-4"/>
          <w:w w:val="105"/>
          <w:sz w:val="22"/>
          <w:szCs w:val="22"/>
        </w:rPr>
      </w:pPr>
    </w:p>
    <w:p w:rsidR="003B0525" w:rsidRPr="009509F5" w:rsidRDefault="003B0525" w:rsidP="0017135C">
      <w:pPr>
        <w:spacing w:before="216"/>
        <w:ind w:left="216"/>
        <w:rPr>
          <w:b/>
          <w:bCs/>
          <w:w w:val="105"/>
          <w:sz w:val="22"/>
          <w:szCs w:val="22"/>
        </w:rPr>
      </w:pPr>
      <w:r w:rsidRPr="009509F5">
        <w:rPr>
          <w:b/>
          <w:bCs/>
          <w:w w:val="105"/>
          <w:sz w:val="22"/>
          <w:szCs w:val="22"/>
        </w:rPr>
        <w:t>6.3 Criteri di valutazione applicabili dagli Esperti Indipendenti</w:t>
      </w:r>
    </w:p>
    <w:p w:rsidR="003B0525" w:rsidRPr="009509F5" w:rsidRDefault="003B0525" w:rsidP="0017135C">
      <w:pPr>
        <w:spacing w:before="180" w:line="288" w:lineRule="auto"/>
        <w:ind w:left="216" w:right="216"/>
        <w:jc w:val="both"/>
        <w:rPr>
          <w:spacing w:val="-8"/>
          <w:w w:val="110"/>
          <w:sz w:val="22"/>
          <w:szCs w:val="22"/>
        </w:rPr>
      </w:pPr>
      <w:r w:rsidRPr="009509F5">
        <w:rPr>
          <w:spacing w:val="-7"/>
          <w:w w:val="110"/>
          <w:sz w:val="22"/>
          <w:szCs w:val="22"/>
        </w:rPr>
        <w:t>Nel predisporre le relazioni di stima ed il giudizio di congruità di cui al precedente art. 6.2, gli Esperti Indipendenti devono applicare i criteri di valutazione previsti dalle disposizioni normative tempo per tempo vigenti e dalla Banca d’Italia.</w:t>
      </w:r>
    </w:p>
    <w:p w:rsidR="003B0525" w:rsidRPr="009509F5" w:rsidRDefault="003B0525" w:rsidP="0017135C">
      <w:pPr>
        <w:spacing w:before="216"/>
        <w:ind w:left="216"/>
        <w:rPr>
          <w:b/>
          <w:bCs/>
          <w:w w:val="105"/>
          <w:sz w:val="22"/>
          <w:szCs w:val="22"/>
        </w:rPr>
      </w:pPr>
      <w:r w:rsidRPr="009509F5">
        <w:rPr>
          <w:b/>
          <w:bCs/>
          <w:w w:val="105"/>
          <w:sz w:val="22"/>
          <w:szCs w:val="22"/>
        </w:rPr>
        <w:t>6.4 Valutazioni del Consiglio di Amministrazione</w:t>
      </w:r>
    </w:p>
    <w:p w:rsidR="003B0525" w:rsidRPr="009509F5" w:rsidRDefault="003B0525" w:rsidP="005A65F4">
      <w:pPr>
        <w:spacing w:before="180" w:line="288" w:lineRule="auto"/>
        <w:ind w:left="216" w:right="216"/>
        <w:jc w:val="both"/>
        <w:rPr>
          <w:spacing w:val="-8"/>
          <w:w w:val="110"/>
          <w:sz w:val="22"/>
          <w:szCs w:val="22"/>
        </w:rPr>
      </w:pPr>
      <w:r w:rsidRPr="009509F5">
        <w:rPr>
          <w:spacing w:val="-7"/>
          <w:w w:val="110"/>
          <w:sz w:val="22"/>
          <w:szCs w:val="22"/>
        </w:rPr>
        <w:t xml:space="preserve">Il Consiglio di Amministrazione della Società di Gestione può discostarsi dalle valutazioni degli Esperti Indipendenti di cui al precedente art. 6.3, ma, in questo caso, è tenuto a comunicarne le ragioni </w:t>
      </w:r>
      <w:r w:rsidRPr="009509F5">
        <w:rPr>
          <w:spacing w:val="-8"/>
          <w:w w:val="110"/>
          <w:sz w:val="22"/>
          <w:szCs w:val="22"/>
        </w:rPr>
        <w:t>agli Esperti Indipendenti stessi e al Comitato Consultivo.</w:t>
      </w:r>
    </w:p>
    <w:p w:rsidR="003B0525" w:rsidRPr="009509F5" w:rsidRDefault="003B0525" w:rsidP="0017135C">
      <w:pPr>
        <w:spacing w:before="252" w:line="208" w:lineRule="auto"/>
        <w:ind w:left="216"/>
        <w:rPr>
          <w:b/>
          <w:bCs/>
          <w:spacing w:val="6"/>
          <w:w w:val="105"/>
          <w:sz w:val="22"/>
          <w:szCs w:val="22"/>
        </w:rPr>
      </w:pPr>
      <w:r w:rsidRPr="009509F5">
        <w:rPr>
          <w:b/>
          <w:bCs/>
          <w:spacing w:val="6"/>
          <w:w w:val="105"/>
          <w:sz w:val="22"/>
          <w:szCs w:val="22"/>
        </w:rPr>
        <w:lastRenderedPageBreak/>
        <w:t>7 BANCA DEPOSITARIA</w:t>
      </w:r>
    </w:p>
    <w:p w:rsidR="003B0525" w:rsidRPr="009509F5" w:rsidRDefault="003B0525" w:rsidP="0017135C">
      <w:pPr>
        <w:spacing w:before="360" w:line="177" w:lineRule="exact"/>
        <w:ind w:left="216"/>
        <w:rPr>
          <w:b/>
          <w:bCs/>
          <w:w w:val="105"/>
          <w:sz w:val="22"/>
          <w:szCs w:val="22"/>
        </w:rPr>
      </w:pPr>
      <w:r w:rsidRPr="009509F5">
        <w:rPr>
          <w:b/>
          <w:bCs/>
          <w:w w:val="105"/>
          <w:sz w:val="22"/>
          <w:szCs w:val="22"/>
        </w:rPr>
        <w:t>7.1 Compiti e responsabilità della Banca Depositaria</w:t>
      </w:r>
    </w:p>
    <w:p w:rsidR="003B0525" w:rsidRPr="009509F5" w:rsidRDefault="003B0525" w:rsidP="0017135C">
      <w:pPr>
        <w:numPr>
          <w:ilvl w:val="0"/>
          <w:numId w:val="74"/>
        </w:numPr>
        <w:tabs>
          <w:tab w:val="right" w:leader="underscore" w:pos="567"/>
        </w:tabs>
        <w:spacing w:before="180" w:line="288" w:lineRule="auto"/>
        <w:ind w:right="216"/>
        <w:jc w:val="both"/>
        <w:rPr>
          <w:spacing w:val="-7"/>
          <w:w w:val="110"/>
          <w:sz w:val="22"/>
          <w:szCs w:val="22"/>
        </w:rPr>
      </w:pPr>
      <w:r w:rsidRPr="009509F5">
        <w:rPr>
          <w:spacing w:val="-7"/>
          <w:w w:val="110"/>
          <w:sz w:val="22"/>
          <w:szCs w:val="22"/>
        </w:rPr>
        <w:tab/>
        <w:t>La Banca Depositaria, nell’esercizio dell’incarico conferitole dalla Società di Gestione, è</w:t>
      </w:r>
      <w:r w:rsidR="001C7D04" w:rsidRPr="009509F5">
        <w:rPr>
          <w:spacing w:val="-7"/>
          <w:w w:val="110"/>
          <w:sz w:val="22"/>
          <w:szCs w:val="22"/>
        </w:rPr>
        <w:t xml:space="preserve"> tenuta ad </w:t>
      </w:r>
      <w:r w:rsidRPr="009509F5">
        <w:rPr>
          <w:spacing w:val="-7"/>
          <w:w w:val="110"/>
          <w:sz w:val="22"/>
          <w:szCs w:val="22"/>
        </w:rPr>
        <w:t xml:space="preserve">espletare le </w:t>
      </w:r>
      <w:r w:rsidRPr="009509F5">
        <w:rPr>
          <w:spacing w:val="-3"/>
          <w:w w:val="105"/>
          <w:sz w:val="22"/>
          <w:szCs w:val="22"/>
        </w:rPr>
        <w:t>funzioni</w:t>
      </w:r>
      <w:r w:rsidRPr="009509F5">
        <w:rPr>
          <w:spacing w:val="-7"/>
          <w:w w:val="110"/>
          <w:sz w:val="22"/>
          <w:szCs w:val="22"/>
        </w:rPr>
        <w:t xml:space="preserve"> previste dal Regolamento e dalle disposizioni normative vigenti, a cui si</w:t>
      </w:r>
      <w:r w:rsidR="001C7D04" w:rsidRPr="009509F5">
        <w:rPr>
          <w:spacing w:val="-7"/>
          <w:w w:val="110"/>
          <w:sz w:val="22"/>
          <w:szCs w:val="22"/>
        </w:rPr>
        <w:t xml:space="preserve"> </w:t>
      </w:r>
      <w:r w:rsidRPr="009509F5">
        <w:rPr>
          <w:spacing w:val="-7"/>
          <w:w w:val="110"/>
          <w:sz w:val="22"/>
          <w:szCs w:val="22"/>
        </w:rPr>
        <w:t>rinvia integralmente per quanto concerne il ruolo e i compiti di tale soggetto.</w:t>
      </w:r>
    </w:p>
    <w:p w:rsidR="003B0525" w:rsidRPr="009509F5" w:rsidRDefault="003B0525" w:rsidP="0017135C">
      <w:pPr>
        <w:numPr>
          <w:ilvl w:val="0"/>
          <w:numId w:val="74"/>
        </w:numPr>
        <w:tabs>
          <w:tab w:val="right" w:leader="underscore" w:pos="567"/>
        </w:tabs>
        <w:spacing w:before="180" w:line="288" w:lineRule="auto"/>
        <w:ind w:right="216"/>
        <w:jc w:val="both"/>
        <w:rPr>
          <w:spacing w:val="-8"/>
          <w:w w:val="110"/>
          <w:sz w:val="22"/>
          <w:szCs w:val="22"/>
        </w:rPr>
      </w:pPr>
      <w:r w:rsidRPr="009509F5">
        <w:rPr>
          <w:spacing w:val="1"/>
          <w:w w:val="110"/>
          <w:sz w:val="22"/>
          <w:szCs w:val="22"/>
        </w:rPr>
        <w:t xml:space="preserve">I rapporti tra la </w:t>
      </w:r>
      <w:r w:rsidRPr="009509F5">
        <w:rPr>
          <w:spacing w:val="-7"/>
          <w:w w:val="110"/>
          <w:sz w:val="22"/>
          <w:szCs w:val="22"/>
        </w:rPr>
        <w:t>Società</w:t>
      </w:r>
      <w:r w:rsidRPr="009509F5">
        <w:rPr>
          <w:spacing w:val="1"/>
          <w:w w:val="110"/>
          <w:sz w:val="22"/>
          <w:szCs w:val="22"/>
        </w:rPr>
        <w:t xml:space="preserve"> di </w:t>
      </w:r>
      <w:r w:rsidRPr="009509F5">
        <w:rPr>
          <w:spacing w:val="-7"/>
          <w:w w:val="110"/>
          <w:sz w:val="22"/>
          <w:szCs w:val="22"/>
        </w:rPr>
        <w:t>Gestione</w:t>
      </w:r>
      <w:r w:rsidRPr="009509F5">
        <w:rPr>
          <w:spacing w:val="1"/>
          <w:w w:val="110"/>
          <w:sz w:val="22"/>
          <w:szCs w:val="22"/>
        </w:rPr>
        <w:t xml:space="preserve"> e la Banca Depositaria sono regolati da apposita</w:t>
      </w:r>
      <w:r w:rsidR="001C7D04" w:rsidRPr="009509F5">
        <w:rPr>
          <w:spacing w:val="1"/>
          <w:w w:val="110"/>
          <w:sz w:val="22"/>
          <w:szCs w:val="22"/>
        </w:rPr>
        <w:t xml:space="preserve"> </w:t>
      </w:r>
      <w:r w:rsidRPr="009509F5">
        <w:rPr>
          <w:spacing w:val="-8"/>
          <w:w w:val="110"/>
          <w:sz w:val="22"/>
          <w:szCs w:val="22"/>
        </w:rPr>
        <w:t>convenzione che definisce, fra l’altro:</w:t>
      </w:r>
    </w:p>
    <w:p w:rsidR="003B0525" w:rsidRPr="009509F5" w:rsidRDefault="003B0525" w:rsidP="0017135C">
      <w:pPr>
        <w:numPr>
          <w:ilvl w:val="0"/>
          <w:numId w:val="23"/>
        </w:numPr>
        <w:tabs>
          <w:tab w:val="clear" w:pos="360"/>
          <w:tab w:val="num" w:pos="1276"/>
        </w:tabs>
        <w:spacing w:before="180" w:line="288" w:lineRule="auto"/>
        <w:ind w:left="1276" w:right="216" w:hanging="709"/>
        <w:jc w:val="both"/>
        <w:rPr>
          <w:spacing w:val="-8"/>
          <w:w w:val="110"/>
          <w:sz w:val="22"/>
          <w:szCs w:val="22"/>
        </w:rPr>
      </w:pPr>
      <w:r w:rsidRPr="009509F5">
        <w:rPr>
          <w:spacing w:val="-7"/>
          <w:w w:val="110"/>
          <w:sz w:val="22"/>
          <w:szCs w:val="22"/>
        </w:rPr>
        <w:t xml:space="preserve">le funzioni svolte dalla Banca Depositaria, con particolare riferimento </w:t>
      </w:r>
      <w:r w:rsidRPr="009509F5">
        <w:rPr>
          <w:spacing w:val="-10"/>
          <w:w w:val="110"/>
          <w:sz w:val="22"/>
          <w:szCs w:val="22"/>
        </w:rPr>
        <w:t xml:space="preserve">alla custodia delle </w:t>
      </w:r>
      <w:r w:rsidRPr="009509F5">
        <w:rPr>
          <w:spacing w:val="-8"/>
          <w:w w:val="110"/>
          <w:sz w:val="22"/>
          <w:szCs w:val="22"/>
        </w:rPr>
        <w:t>disponibilità liquide e degli strumenti finanziari del Fondo;</w:t>
      </w:r>
    </w:p>
    <w:p w:rsidR="003B0525" w:rsidRPr="009509F5" w:rsidRDefault="003B0525" w:rsidP="0017135C">
      <w:pPr>
        <w:numPr>
          <w:ilvl w:val="0"/>
          <w:numId w:val="23"/>
        </w:numPr>
        <w:tabs>
          <w:tab w:val="clear" w:pos="360"/>
          <w:tab w:val="num" w:pos="1276"/>
        </w:tabs>
        <w:spacing w:before="108" w:line="292" w:lineRule="auto"/>
        <w:ind w:left="1276" w:right="216" w:hanging="709"/>
        <w:rPr>
          <w:spacing w:val="-8"/>
          <w:w w:val="110"/>
          <w:sz w:val="22"/>
          <w:szCs w:val="22"/>
        </w:rPr>
      </w:pPr>
      <w:r w:rsidRPr="009509F5">
        <w:rPr>
          <w:spacing w:val="-7"/>
          <w:w w:val="110"/>
          <w:sz w:val="22"/>
          <w:szCs w:val="22"/>
        </w:rPr>
        <w:t xml:space="preserve">le modalità con cui la Banca Depositaria è interessata in occasione di ogni transazione </w:t>
      </w:r>
      <w:r w:rsidRPr="009509F5">
        <w:rPr>
          <w:spacing w:val="-8"/>
          <w:w w:val="110"/>
          <w:sz w:val="22"/>
          <w:szCs w:val="22"/>
        </w:rPr>
        <w:t>avente ad oggetto beni diversi dagli strumenti finanziari;</w:t>
      </w:r>
    </w:p>
    <w:p w:rsidR="003B0525" w:rsidRPr="009509F5" w:rsidRDefault="003B0525" w:rsidP="0017135C">
      <w:pPr>
        <w:numPr>
          <w:ilvl w:val="0"/>
          <w:numId w:val="23"/>
        </w:numPr>
        <w:tabs>
          <w:tab w:val="clear" w:pos="360"/>
          <w:tab w:val="num" w:pos="1276"/>
        </w:tabs>
        <w:spacing w:before="144" w:line="285" w:lineRule="auto"/>
        <w:ind w:left="1276" w:right="216" w:hanging="709"/>
        <w:rPr>
          <w:spacing w:val="-9"/>
          <w:w w:val="110"/>
          <w:sz w:val="22"/>
          <w:szCs w:val="22"/>
        </w:rPr>
      </w:pPr>
      <w:r w:rsidRPr="009509F5">
        <w:rPr>
          <w:spacing w:val="-5"/>
          <w:w w:val="110"/>
          <w:sz w:val="22"/>
          <w:szCs w:val="22"/>
        </w:rPr>
        <w:t xml:space="preserve">le modalità di regolamento delle operazioni relative alla gestione della componente </w:t>
      </w:r>
      <w:r w:rsidRPr="009509F5">
        <w:rPr>
          <w:spacing w:val="-9"/>
          <w:w w:val="110"/>
          <w:sz w:val="22"/>
          <w:szCs w:val="22"/>
        </w:rPr>
        <w:t>mobiliare del patrimonio del Fondo.</w:t>
      </w:r>
    </w:p>
    <w:p w:rsidR="003B0525" w:rsidRPr="009509F5" w:rsidRDefault="003B0525" w:rsidP="0017135C">
      <w:pPr>
        <w:numPr>
          <w:ilvl w:val="0"/>
          <w:numId w:val="74"/>
        </w:numPr>
        <w:tabs>
          <w:tab w:val="right" w:leader="underscore" w:pos="567"/>
        </w:tabs>
        <w:spacing w:before="180" w:line="288" w:lineRule="auto"/>
        <w:ind w:right="216"/>
        <w:jc w:val="both"/>
        <w:rPr>
          <w:spacing w:val="-8"/>
          <w:w w:val="110"/>
          <w:sz w:val="22"/>
          <w:szCs w:val="22"/>
        </w:rPr>
      </w:pPr>
      <w:r w:rsidRPr="009509F5">
        <w:rPr>
          <w:b/>
          <w:bCs/>
          <w:spacing w:val="-44"/>
          <w:w w:val="105"/>
          <w:sz w:val="22"/>
          <w:szCs w:val="22"/>
        </w:rPr>
        <w:tab/>
      </w:r>
      <w:r w:rsidRPr="009509F5">
        <w:rPr>
          <w:spacing w:val="2"/>
          <w:w w:val="110"/>
          <w:sz w:val="22"/>
          <w:szCs w:val="22"/>
        </w:rPr>
        <w:t>Tra la Banca Depositaria e la Società di Gestione sono definite apposite procedure,</w:t>
      </w:r>
      <w:r w:rsidR="001C7D04" w:rsidRPr="009509F5">
        <w:rPr>
          <w:spacing w:val="2"/>
          <w:w w:val="110"/>
          <w:sz w:val="22"/>
          <w:szCs w:val="22"/>
        </w:rPr>
        <w:t xml:space="preserve"> </w:t>
      </w:r>
      <w:r w:rsidRPr="009509F5">
        <w:rPr>
          <w:spacing w:val="-8"/>
          <w:w w:val="110"/>
          <w:sz w:val="22"/>
          <w:szCs w:val="22"/>
        </w:rPr>
        <w:t>sviluppate, volte a:</w:t>
      </w:r>
    </w:p>
    <w:p w:rsidR="001C7D04" w:rsidRPr="009509F5" w:rsidRDefault="003B0525" w:rsidP="0017135C">
      <w:pPr>
        <w:numPr>
          <w:ilvl w:val="0"/>
          <w:numId w:val="74"/>
        </w:numPr>
        <w:tabs>
          <w:tab w:val="right" w:leader="underscore" w:pos="567"/>
        </w:tabs>
        <w:spacing w:before="180" w:line="288" w:lineRule="auto"/>
        <w:ind w:right="216"/>
        <w:jc w:val="both"/>
        <w:rPr>
          <w:spacing w:val="-8"/>
          <w:w w:val="110"/>
          <w:sz w:val="22"/>
          <w:szCs w:val="22"/>
        </w:rPr>
      </w:pPr>
      <w:r w:rsidRPr="009509F5">
        <w:rPr>
          <w:spacing w:val="-8"/>
          <w:w w:val="110"/>
          <w:sz w:val="22"/>
          <w:szCs w:val="22"/>
        </w:rPr>
        <w:t>acquisire e riscontrare i dati relativi alle operazioni di sottoscrizione e di richiamo degli</w:t>
      </w:r>
      <w:r w:rsidR="001C7D04" w:rsidRPr="009509F5">
        <w:rPr>
          <w:spacing w:val="-8"/>
          <w:w w:val="110"/>
          <w:sz w:val="22"/>
          <w:szCs w:val="22"/>
        </w:rPr>
        <w:t xml:space="preserve"> </w:t>
      </w:r>
      <w:r w:rsidRPr="009509F5">
        <w:rPr>
          <w:spacing w:val="-8"/>
          <w:w w:val="110"/>
          <w:sz w:val="22"/>
          <w:szCs w:val="22"/>
        </w:rPr>
        <w:t>impegni; e</w:t>
      </w:r>
    </w:p>
    <w:p w:rsidR="003B0525" w:rsidRPr="009509F5" w:rsidRDefault="003B0525" w:rsidP="0017135C">
      <w:pPr>
        <w:numPr>
          <w:ilvl w:val="0"/>
          <w:numId w:val="74"/>
        </w:numPr>
        <w:tabs>
          <w:tab w:val="right" w:leader="underscore" w:pos="567"/>
        </w:tabs>
        <w:spacing w:before="180" w:line="288" w:lineRule="auto"/>
        <w:ind w:right="216"/>
        <w:jc w:val="both"/>
        <w:rPr>
          <w:spacing w:val="-8"/>
          <w:w w:val="110"/>
          <w:sz w:val="22"/>
          <w:szCs w:val="22"/>
        </w:rPr>
      </w:pPr>
      <w:r w:rsidRPr="009509F5">
        <w:rPr>
          <w:spacing w:val="-5"/>
          <w:w w:val="110"/>
          <w:sz w:val="22"/>
          <w:szCs w:val="22"/>
        </w:rPr>
        <w:t xml:space="preserve">consentire alla </w:t>
      </w:r>
      <w:r w:rsidRPr="009509F5">
        <w:rPr>
          <w:spacing w:val="-8"/>
          <w:w w:val="110"/>
          <w:sz w:val="22"/>
          <w:szCs w:val="22"/>
        </w:rPr>
        <w:t>Banca</w:t>
      </w:r>
      <w:r w:rsidRPr="009509F5">
        <w:rPr>
          <w:spacing w:val="-5"/>
          <w:w w:val="110"/>
          <w:sz w:val="22"/>
          <w:szCs w:val="22"/>
        </w:rPr>
        <w:t xml:space="preserve"> Depositaria il corretto e tempestivo svolgimento delle proprie funzioni, anche </w:t>
      </w:r>
      <w:r w:rsidRPr="009509F5">
        <w:rPr>
          <w:spacing w:val="-9"/>
          <w:w w:val="110"/>
          <w:sz w:val="22"/>
          <w:szCs w:val="22"/>
        </w:rPr>
        <w:t>in occasione di ogni operazione immobiliare.</w:t>
      </w:r>
    </w:p>
    <w:p w:rsidR="003B0525" w:rsidRPr="009509F5" w:rsidRDefault="003B0525" w:rsidP="0017135C">
      <w:pPr>
        <w:spacing w:before="252"/>
        <w:ind w:left="216"/>
        <w:rPr>
          <w:b/>
          <w:bCs/>
          <w:spacing w:val="4"/>
          <w:w w:val="105"/>
          <w:sz w:val="22"/>
          <w:szCs w:val="22"/>
        </w:rPr>
      </w:pPr>
      <w:r w:rsidRPr="009509F5">
        <w:rPr>
          <w:b/>
          <w:bCs/>
          <w:spacing w:val="4"/>
          <w:w w:val="105"/>
          <w:sz w:val="22"/>
          <w:szCs w:val="22"/>
        </w:rPr>
        <w:t>7.2 Facoltà di sub-deposito</w:t>
      </w:r>
    </w:p>
    <w:p w:rsidR="003B0525" w:rsidRPr="009509F5" w:rsidRDefault="003B0525" w:rsidP="0017135C">
      <w:pPr>
        <w:numPr>
          <w:ilvl w:val="0"/>
          <w:numId w:val="76"/>
        </w:numPr>
        <w:tabs>
          <w:tab w:val="right" w:leader="underscore" w:pos="567"/>
        </w:tabs>
        <w:spacing w:before="180" w:line="288" w:lineRule="auto"/>
        <w:ind w:right="216"/>
        <w:jc w:val="both"/>
        <w:rPr>
          <w:spacing w:val="-6"/>
          <w:w w:val="110"/>
          <w:sz w:val="22"/>
          <w:szCs w:val="22"/>
        </w:rPr>
      </w:pPr>
      <w:r w:rsidRPr="009509F5">
        <w:rPr>
          <w:spacing w:val="-8"/>
          <w:w w:val="110"/>
          <w:sz w:val="22"/>
          <w:szCs w:val="22"/>
        </w:rPr>
        <w:t xml:space="preserve">Ferma restando la responsabilità della Banca Depositaria per la custodia degli strumenti </w:t>
      </w:r>
      <w:r w:rsidRPr="009509F5">
        <w:rPr>
          <w:spacing w:val="-12"/>
          <w:w w:val="110"/>
          <w:sz w:val="22"/>
          <w:szCs w:val="22"/>
        </w:rPr>
        <w:t xml:space="preserve">finanziari del Fondo, la </w:t>
      </w:r>
      <w:r w:rsidRPr="009509F5">
        <w:rPr>
          <w:spacing w:val="-7"/>
          <w:w w:val="110"/>
          <w:sz w:val="22"/>
          <w:szCs w:val="22"/>
        </w:rPr>
        <w:t>Banca</w:t>
      </w:r>
      <w:r w:rsidRPr="009509F5">
        <w:rPr>
          <w:spacing w:val="-12"/>
          <w:w w:val="110"/>
          <w:sz w:val="22"/>
          <w:szCs w:val="22"/>
        </w:rPr>
        <w:t xml:space="preserve"> Depositaria ha la facoltà di sub</w:t>
      </w:r>
      <w:r w:rsidR="009D5A22" w:rsidRPr="009509F5">
        <w:rPr>
          <w:spacing w:val="-12"/>
          <w:w w:val="110"/>
          <w:sz w:val="22"/>
          <w:szCs w:val="22"/>
        </w:rPr>
        <w:t>-</w:t>
      </w:r>
      <w:r w:rsidRPr="009509F5">
        <w:rPr>
          <w:spacing w:val="-12"/>
          <w:w w:val="110"/>
          <w:sz w:val="22"/>
          <w:szCs w:val="22"/>
        </w:rPr>
        <w:softHyphen/>
      </w:r>
      <w:r w:rsidRPr="009509F5">
        <w:rPr>
          <w:spacing w:val="-11"/>
          <w:w w:val="110"/>
          <w:sz w:val="22"/>
          <w:szCs w:val="22"/>
        </w:rPr>
        <w:t xml:space="preserve">depositare gli stessi, in tutto o in parte, presso soggetti in possesso dei requisiti previsti dalle disposizioni </w:t>
      </w:r>
      <w:r w:rsidRPr="009509F5">
        <w:rPr>
          <w:spacing w:val="-6"/>
          <w:w w:val="110"/>
          <w:sz w:val="22"/>
          <w:szCs w:val="22"/>
        </w:rPr>
        <w:t>normative vigenti.</w:t>
      </w:r>
    </w:p>
    <w:p w:rsidR="003B0525" w:rsidRPr="009509F5" w:rsidRDefault="003B0525" w:rsidP="0017135C">
      <w:pPr>
        <w:numPr>
          <w:ilvl w:val="0"/>
          <w:numId w:val="76"/>
        </w:numPr>
        <w:tabs>
          <w:tab w:val="right" w:leader="underscore" w:pos="567"/>
        </w:tabs>
        <w:spacing w:before="180" w:line="288" w:lineRule="auto"/>
        <w:ind w:right="216"/>
        <w:jc w:val="both"/>
        <w:rPr>
          <w:spacing w:val="-8"/>
          <w:w w:val="110"/>
          <w:sz w:val="22"/>
          <w:szCs w:val="22"/>
        </w:rPr>
      </w:pPr>
      <w:r w:rsidRPr="009509F5">
        <w:rPr>
          <w:spacing w:val="-7"/>
          <w:w w:val="110"/>
          <w:sz w:val="22"/>
          <w:szCs w:val="22"/>
        </w:rPr>
        <w:t xml:space="preserve">Gli strumenti finanziari di pertinenza del Fondo sono rubricati presso il sub-depositario in </w:t>
      </w:r>
      <w:r w:rsidRPr="009509F5">
        <w:rPr>
          <w:spacing w:val="-4"/>
          <w:w w:val="110"/>
          <w:sz w:val="22"/>
          <w:szCs w:val="22"/>
        </w:rPr>
        <w:t xml:space="preserve">conti intestati alla Banca Depositaria con indicazione che si tratta di beni di terzi separati da quelli </w:t>
      </w:r>
      <w:r w:rsidRPr="009509F5">
        <w:rPr>
          <w:spacing w:val="-8"/>
          <w:w w:val="110"/>
          <w:sz w:val="22"/>
          <w:szCs w:val="22"/>
        </w:rPr>
        <w:t>relativi a strumenti finanziari di proprietà della Banca Depositaria.</w:t>
      </w:r>
    </w:p>
    <w:p w:rsidR="003B0525" w:rsidRPr="009509F5" w:rsidRDefault="003B0525" w:rsidP="0017135C">
      <w:pPr>
        <w:spacing w:before="216"/>
        <w:ind w:left="216"/>
        <w:rPr>
          <w:b/>
          <w:bCs/>
          <w:spacing w:val="-1"/>
          <w:w w:val="105"/>
          <w:sz w:val="22"/>
          <w:szCs w:val="22"/>
        </w:rPr>
      </w:pPr>
      <w:r w:rsidRPr="009509F5">
        <w:rPr>
          <w:b/>
          <w:bCs/>
          <w:spacing w:val="-1"/>
          <w:w w:val="105"/>
          <w:sz w:val="22"/>
          <w:szCs w:val="22"/>
        </w:rPr>
        <w:t>7.3 Funzioni relative alla distribuzione dei Proventi e al rimborso delle Quote</w:t>
      </w:r>
    </w:p>
    <w:p w:rsidR="0011100E" w:rsidRPr="009509F5" w:rsidRDefault="0011100E" w:rsidP="0011100E">
      <w:pPr>
        <w:spacing w:line="285" w:lineRule="auto"/>
        <w:ind w:left="216" w:right="216"/>
        <w:rPr>
          <w:spacing w:val="-9"/>
          <w:w w:val="110"/>
          <w:sz w:val="22"/>
          <w:szCs w:val="22"/>
        </w:rPr>
      </w:pPr>
    </w:p>
    <w:p w:rsidR="003B0525" w:rsidRPr="009509F5" w:rsidRDefault="003B0525" w:rsidP="0011100E">
      <w:pPr>
        <w:spacing w:line="285" w:lineRule="auto"/>
        <w:ind w:left="216" w:right="216"/>
        <w:jc w:val="both"/>
        <w:rPr>
          <w:spacing w:val="-8"/>
          <w:w w:val="110"/>
          <w:sz w:val="22"/>
          <w:szCs w:val="22"/>
        </w:rPr>
      </w:pPr>
      <w:r w:rsidRPr="009509F5">
        <w:rPr>
          <w:spacing w:val="-9"/>
          <w:w w:val="110"/>
          <w:sz w:val="22"/>
          <w:szCs w:val="22"/>
        </w:rPr>
        <w:t xml:space="preserve">Le operazioni di eventuale distribuzione dei Proventi e di rimborso (parziale, ovvero in sede di </w:t>
      </w:r>
      <w:r w:rsidRPr="009509F5">
        <w:rPr>
          <w:spacing w:val="-8"/>
          <w:w w:val="110"/>
          <w:sz w:val="22"/>
          <w:szCs w:val="22"/>
        </w:rPr>
        <w:t>liquidazione) delle Quote sono espletate per il tramite della Banca Depositaria.</w:t>
      </w:r>
    </w:p>
    <w:p w:rsidR="003B0525" w:rsidRPr="009509F5" w:rsidRDefault="003B0525" w:rsidP="0017135C">
      <w:pPr>
        <w:spacing w:before="216"/>
        <w:ind w:left="216"/>
        <w:rPr>
          <w:b/>
          <w:bCs/>
          <w:spacing w:val="1"/>
          <w:w w:val="105"/>
          <w:sz w:val="22"/>
          <w:szCs w:val="22"/>
        </w:rPr>
      </w:pPr>
      <w:r w:rsidRPr="009509F5">
        <w:rPr>
          <w:b/>
          <w:bCs/>
          <w:spacing w:val="1"/>
          <w:w w:val="105"/>
          <w:sz w:val="22"/>
          <w:szCs w:val="22"/>
        </w:rPr>
        <w:t>7.4 Revoca o rinuncia della Banca Depositaria</w:t>
      </w:r>
    </w:p>
    <w:p w:rsidR="003B0525" w:rsidRPr="009509F5" w:rsidRDefault="003B0525" w:rsidP="0011100E">
      <w:pPr>
        <w:spacing w:before="180" w:line="288" w:lineRule="auto"/>
        <w:ind w:left="216" w:right="216"/>
        <w:jc w:val="both"/>
        <w:rPr>
          <w:spacing w:val="-8"/>
          <w:w w:val="110"/>
          <w:sz w:val="22"/>
          <w:szCs w:val="22"/>
        </w:rPr>
      </w:pPr>
      <w:r w:rsidRPr="009509F5">
        <w:rPr>
          <w:spacing w:val="-4"/>
          <w:w w:val="105"/>
          <w:sz w:val="22"/>
          <w:szCs w:val="22"/>
        </w:rPr>
        <w:t>L’incarico conferito alla Banca Depositaria è a tempo indeterminato e può essere revocato</w:t>
      </w:r>
      <w:r w:rsidRPr="009509F5">
        <w:rPr>
          <w:spacing w:val="-4"/>
          <w:w w:val="110"/>
          <w:sz w:val="22"/>
          <w:szCs w:val="22"/>
        </w:rPr>
        <w:t xml:space="preserve"> dalla </w:t>
      </w:r>
      <w:r w:rsidRPr="009509F5">
        <w:rPr>
          <w:spacing w:val="-6"/>
          <w:w w:val="105"/>
          <w:sz w:val="22"/>
          <w:szCs w:val="22"/>
        </w:rPr>
        <w:t xml:space="preserve">Società di Gestione in qualsiasi momento. La rinuncia all’incarico da parte della Banca Depositaria deve </w:t>
      </w:r>
      <w:r w:rsidRPr="009509F5">
        <w:rPr>
          <w:spacing w:val="-8"/>
          <w:w w:val="110"/>
          <w:sz w:val="22"/>
          <w:szCs w:val="22"/>
        </w:rPr>
        <w:t>essere comunicata alla Società di Gestione con un preavviso non inferiore a 6 (sei) mesi.</w:t>
      </w:r>
    </w:p>
    <w:p w:rsidR="003B0525" w:rsidRPr="009509F5" w:rsidRDefault="003B0525" w:rsidP="0017135C">
      <w:pPr>
        <w:spacing w:before="252"/>
        <w:ind w:left="216"/>
        <w:rPr>
          <w:b/>
          <w:bCs/>
          <w:spacing w:val="-1"/>
          <w:w w:val="105"/>
          <w:sz w:val="22"/>
          <w:szCs w:val="22"/>
        </w:rPr>
      </w:pPr>
      <w:r w:rsidRPr="009509F5">
        <w:rPr>
          <w:b/>
          <w:bCs/>
          <w:spacing w:val="-1"/>
          <w:w w:val="105"/>
          <w:sz w:val="22"/>
          <w:szCs w:val="22"/>
        </w:rPr>
        <w:t>7.5 Efficacia della revoca o della rinuncia della Banca Depositaria</w:t>
      </w:r>
    </w:p>
    <w:p w:rsidR="003B0525" w:rsidRPr="009509F5" w:rsidRDefault="003B0525" w:rsidP="0017135C">
      <w:pPr>
        <w:spacing w:before="144"/>
        <w:rPr>
          <w:spacing w:val="-4"/>
          <w:w w:val="110"/>
          <w:sz w:val="22"/>
          <w:szCs w:val="22"/>
        </w:rPr>
      </w:pPr>
      <w:r w:rsidRPr="009509F5">
        <w:rPr>
          <w:spacing w:val="-4"/>
          <w:w w:val="105"/>
          <w:sz w:val="22"/>
          <w:szCs w:val="22"/>
        </w:rPr>
        <w:t>L’efficacia della revoca o della rinuncia all’incarico della Banca Depositaria è sospesa fino a che:</w:t>
      </w:r>
    </w:p>
    <w:p w:rsidR="003B0525" w:rsidRPr="009509F5" w:rsidRDefault="005C1F8E" w:rsidP="0017135C">
      <w:pPr>
        <w:numPr>
          <w:ilvl w:val="0"/>
          <w:numId w:val="24"/>
        </w:numPr>
        <w:tabs>
          <w:tab w:val="clear" w:pos="360"/>
          <w:tab w:val="num" w:pos="1008"/>
        </w:tabs>
        <w:spacing w:before="180" w:line="288" w:lineRule="auto"/>
        <w:ind w:right="216"/>
        <w:jc w:val="both"/>
        <w:rPr>
          <w:spacing w:val="-4"/>
          <w:w w:val="110"/>
          <w:sz w:val="22"/>
          <w:szCs w:val="22"/>
        </w:rPr>
      </w:pPr>
      <w:r>
        <w:rPr>
          <w:spacing w:val="-3"/>
          <w:w w:val="105"/>
          <w:sz w:val="22"/>
          <w:szCs w:val="22"/>
        </w:rPr>
        <w:t>u</w:t>
      </w:r>
      <w:r w:rsidR="003B0525" w:rsidRPr="009509F5">
        <w:rPr>
          <w:spacing w:val="-3"/>
          <w:w w:val="105"/>
          <w:sz w:val="22"/>
          <w:szCs w:val="22"/>
        </w:rPr>
        <w:t>n</w:t>
      </w:r>
      <w:r w:rsidR="007431B0">
        <w:rPr>
          <w:spacing w:val="-3"/>
          <w:w w:val="105"/>
          <w:sz w:val="22"/>
          <w:szCs w:val="22"/>
        </w:rPr>
        <w:t xml:space="preserve"> </w:t>
      </w:r>
      <w:r w:rsidR="003B0525" w:rsidRPr="009509F5">
        <w:rPr>
          <w:spacing w:val="-3"/>
          <w:w w:val="105"/>
          <w:sz w:val="22"/>
          <w:szCs w:val="22"/>
        </w:rPr>
        <w:t>altr</w:t>
      </w:r>
      <w:r w:rsidR="007431B0">
        <w:rPr>
          <w:spacing w:val="-3"/>
          <w:w w:val="105"/>
          <w:sz w:val="22"/>
          <w:szCs w:val="22"/>
        </w:rPr>
        <w:t>o depositario</w:t>
      </w:r>
      <w:r w:rsidR="003B0525" w:rsidRPr="009509F5">
        <w:rPr>
          <w:spacing w:val="-3"/>
          <w:w w:val="105"/>
          <w:sz w:val="22"/>
          <w:szCs w:val="22"/>
        </w:rPr>
        <w:t xml:space="preserve">, in possesso dei requisiti di legge, accetti l’incarico di Banca Depositaria in </w:t>
      </w:r>
      <w:r w:rsidR="003B0525" w:rsidRPr="009509F5">
        <w:rPr>
          <w:spacing w:val="-4"/>
          <w:w w:val="105"/>
          <w:sz w:val="22"/>
          <w:szCs w:val="22"/>
        </w:rPr>
        <w:t>sostituzione della precedente (di seguito, la “</w:t>
      </w:r>
      <w:r w:rsidR="003B0525" w:rsidRPr="009509F5">
        <w:rPr>
          <w:b/>
          <w:bCs/>
          <w:spacing w:val="-4"/>
          <w:w w:val="105"/>
          <w:sz w:val="22"/>
          <w:szCs w:val="22"/>
        </w:rPr>
        <w:t>Nuova Banca Depositaria</w:t>
      </w:r>
      <w:r w:rsidR="003B0525" w:rsidRPr="009509F5">
        <w:rPr>
          <w:spacing w:val="-4"/>
          <w:w w:val="105"/>
          <w:sz w:val="22"/>
          <w:szCs w:val="22"/>
        </w:rPr>
        <w:t>”);</w:t>
      </w:r>
    </w:p>
    <w:p w:rsidR="003B0525" w:rsidRPr="009509F5" w:rsidRDefault="003B0525" w:rsidP="0017135C">
      <w:pPr>
        <w:numPr>
          <w:ilvl w:val="0"/>
          <w:numId w:val="24"/>
        </w:numPr>
        <w:tabs>
          <w:tab w:val="clear" w:pos="360"/>
          <w:tab w:val="num" w:pos="1008"/>
        </w:tabs>
        <w:spacing w:before="144"/>
        <w:jc w:val="both"/>
        <w:rPr>
          <w:spacing w:val="-6"/>
          <w:w w:val="110"/>
          <w:sz w:val="22"/>
          <w:szCs w:val="22"/>
        </w:rPr>
      </w:pPr>
      <w:r w:rsidRPr="009509F5">
        <w:rPr>
          <w:spacing w:val="-6"/>
          <w:w w:val="110"/>
          <w:sz w:val="22"/>
          <w:szCs w:val="22"/>
        </w:rPr>
        <w:t>la conseguente modifica del Regolamento sia approvata dalla Società di Gestione; e</w:t>
      </w:r>
    </w:p>
    <w:p w:rsidR="003B0525" w:rsidRPr="009509F5" w:rsidRDefault="003B0525" w:rsidP="0017135C">
      <w:pPr>
        <w:numPr>
          <w:ilvl w:val="0"/>
          <w:numId w:val="24"/>
        </w:numPr>
        <w:tabs>
          <w:tab w:val="clear" w:pos="360"/>
          <w:tab w:val="num" w:pos="1008"/>
        </w:tabs>
        <w:spacing w:before="144" w:line="290" w:lineRule="auto"/>
        <w:ind w:right="216"/>
        <w:jc w:val="both"/>
        <w:rPr>
          <w:spacing w:val="-8"/>
          <w:w w:val="110"/>
          <w:sz w:val="22"/>
          <w:szCs w:val="22"/>
        </w:rPr>
      </w:pPr>
      <w:r w:rsidRPr="009509F5">
        <w:rPr>
          <w:spacing w:val="-10"/>
          <w:w w:val="110"/>
          <w:sz w:val="22"/>
          <w:szCs w:val="22"/>
        </w:rPr>
        <w:lastRenderedPageBreak/>
        <w:t xml:space="preserve">le certificazioni di proprietà degli immobili, gli strumenti finanziari e le disponibilità liquide del </w:t>
      </w:r>
      <w:r w:rsidRPr="009509F5">
        <w:rPr>
          <w:spacing w:val="-8"/>
          <w:w w:val="110"/>
          <w:sz w:val="22"/>
          <w:szCs w:val="22"/>
        </w:rPr>
        <w:t>Fondo siano stati trasferiti e accreditati presso la Nuova Banca Depositaria.</w:t>
      </w:r>
    </w:p>
    <w:p w:rsidR="003B0525" w:rsidRPr="009509F5" w:rsidRDefault="003B0525" w:rsidP="0017135C">
      <w:pPr>
        <w:spacing w:before="252"/>
        <w:ind w:left="216"/>
        <w:rPr>
          <w:b/>
          <w:bCs/>
          <w:spacing w:val="1"/>
          <w:w w:val="105"/>
          <w:sz w:val="22"/>
          <w:szCs w:val="22"/>
        </w:rPr>
      </w:pPr>
      <w:r w:rsidRPr="009509F5">
        <w:rPr>
          <w:b/>
          <w:bCs/>
          <w:spacing w:val="1"/>
          <w:w w:val="105"/>
          <w:sz w:val="22"/>
          <w:szCs w:val="22"/>
        </w:rPr>
        <w:t>7.6 Responsabilità della Banca Depositaria</w:t>
      </w:r>
    </w:p>
    <w:p w:rsidR="003B0525" w:rsidRPr="009509F5" w:rsidRDefault="003B0525" w:rsidP="0011100E">
      <w:pPr>
        <w:spacing w:before="180" w:line="288" w:lineRule="auto"/>
        <w:ind w:left="216" w:right="216"/>
        <w:jc w:val="both"/>
        <w:rPr>
          <w:spacing w:val="-9"/>
          <w:w w:val="110"/>
          <w:sz w:val="22"/>
          <w:szCs w:val="22"/>
        </w:rPr>
      </w:pPr>
      <w:r w:rsidRPr="009509F5">
        <w:rPr>
          <w:spacing w:val="-4"/>
          <w:w w:val="110"/>
          <w:sz w:val="22"/>
          <w:szCs w:val="22"/>
        </w:rPr>
        <w:t xml:space="preserve">La Banca Depositaria è responsabile nei confronti della Società di Gestione e dei singoli </w:t>
      </w:r>
      <w:r w:rsidRPr="009509F5">
        <w:rPr>
          <w:spacing w:val="-6"/>
          <w:w w:val="105"/>
          <w:sz w:val="22"/>
          <w:szCs w:val="22"/>
        </w:rPr>
        <w:t>Partecipanti di ogni pregiudizio da essi subito in conseguenza all’inadempimento degli obblighi</w:t>
      </w:r>
      <w:r w:rsidRPr="009509F5">
        <w:rPr>
          <w:spacing w:val="-6"/>
          <w:w w:val="110"/>
          <w:sz w:val="22"/>
          <w:szCs w:val="22"/>
        </w:rPr>
        <w:t xml:space="preserve"> derivanti </w:t>
      </w:r>
      <w:r w:rsidRPr="009509F5">
        <w:rPr>
          <w:spacing w:val="-9"/>
          <w:w w:val="110"/>
          <w:sz w:val="22"/>
          <w:szCs w:val="22"/>
        </w:rPr>
        <w:t>dallo svolgimento delle sue funzioni.</w:t>
      </w:r>
    </w:p>
    <w:p w:rsidR="003B0525" w:rsidRPr="009509F5" w:rsidRDefault="003B0525" w:rsidP="0017135C">
      <w:pPr>
        <w:spacing w:before="180" w:line="480" w:lineRule="auto"/>
        <w:ind w:left="216" w:right="5904"/>
        <w:rPr>
          <w:b/>
          <w:bCs/>
          <w:spacing w:val="2"/>
          <w:w w:val="105"/>
          <w:sz w:val="22"/>
          <w:szCs w:val="22"/>
        </w:rPr>
      </w:pPr>
      <w:r w:rsidRPr="009509F5">
        <w:rPr>
          <w:b/>
          <w:bCs/>
          <w:w w:val="105"/>
          <w:sz w:val="22"/>
          <w:szCs w:val="22"/>
        </w:rPr>
        <w:t xml:space="preserve">8 QUOTE DI PARTECIPAZIONE </w:t>
      </w:r>
      <w:r w:rsidRPr="009509F5">
        <w:rPr>
          <w:b/>
          <w:bCs/>
          <w:spacing w:val="2"/>
          <w:w w:val="105"/>
          <w:sz w:val="22"/>
          <w:szCs w:val="22"/>
        </w:rPr>
        <w:t>8.1 Valore nominale iniziale</w:t>
      </w:r>
    </w:p>
    <w:p w:rsidR="003B0525" w:rsidRPr="00447BDF" w:rsidRDefault="003B0525" w:rsidP="00447BDF">
      <w:pPr>
        <w:spacing w:before="180" w:line="288" w:lineRule="auto"/>
        <w:ind w:left="216" w:right="216"/>
        <w:jc w:val="both"/>
        <w:rPr>
          <w:spacing w:val="-6"/>
          <w:w w:val="105"/>
          <w:sz w:val="22"/>
          <w:szCs w:val="22"/>
        </w:rPr>
      </w:pPr>
      <w:r w:rsidRPr="00447BDF">
        <w:rPr>
          <w:spacing w:val="-6"/>
          <w:w w:val="105"/>
          <w:sz w:val="22"/>
          <w:szCs w:val="22"/>
        </w:rPr>
        <w:t xml:space="preserve">Il valore nominale iniziale di ciascuna delle Quote è pari ad Euro </w:t>
      </w:r>
      <w:r w:rsidR="00EC5CB0" w:rsidRPr="00447BDF">
        <w:rPr>
          <w:spacing w:val="-6"/>
          <w:w w:val="105"/>
          <w:sz w:val="22"/>
          <w:szCs w:val="22"/>
        </w:rPr>
        <w:t xml:space="preserve">250.000 </w:t>
      </w:r>
      <w:r w:rsidR="000E1863" w:rsidRPr="00447BDF">
        <w:rPr>
          <w:spacing w:val="-6"/>
          <w:w w:val="105"/>
          <w:sz w:val="22"/>
          <w:szCs w:val="22"/>
        </w:rPr>
        <w:t>(</w:t>
      </w:r>
      <w:r w:rsidR="00EC5CB0" w:rsidRPr="00447BDF">
        <w:rPr>
          <w:spacing w:val="-6"/>
          <w:w w:val="105"/>
          <w:sz w:val="22"/>
          <w:szCs w:val="22"/>
        </w:rPr>
        <w:t>duecentocinquantamila</w:t>
      </w:r>
      <w:r w:rsidR="000E1863" w:rsidRPr="00447BDF">
        <w:rPr>
          <w:spacing w:val="-6"/>
          <w:w w:val="105"/>
          <w:sz w:val="22"/>
          <w:szCs w:val="22"/>
        </w:rPr>
        <w:t>).</w:t>
      </w:r>
      <w:r w:rsidRPr="00447BDF">
        <w:rPr>
          <w:spacing w:val="-6"/>
          <w:w w:val="105"/>
          <w:sz w:val="22"/>
          <w:szCs w:val="22"/>
        </w:rPr>
        <w:t xml:space="preserve"> Le Quote di partecipazione al Fondo sono tutte di uguale valore e </w:t>
      </w:r>
      <w:r w:rsidR="000E1863" w:rsidRPr="00447BDF">
        <w:rPr>
          <w:spacing w:val="-6"/>
          <w:w w:val="105"/>
          <w:sz w:val="22"/>
          <w:szCs w:val="22"/>
        </w:rPr>
        <w:t>con</w:t>
      </w:r>
      <w:r w:rsidRPr="00447BDF">
        <w:rPr>
          <w:spacing w:val="-6"/>
          <w:w w:val="105"/>
          <w:sz w:val="22"/>
          <w:szCs w:val="22"/>
        </w:rPr>
        <w:t xml:space="preserve"> uguali diritti.</w:t>
      </w:r>
    </w:p>
    <w:p w:rsidR="003B0525" w:rsidRPr="009509F5" w:rsidRDefault="003B0525" w:rsidP="0017135C">
      <w:pPr>
        <w:spacing w:before="180"/>
        <w:ind w:left="216"/>
        <w:rPr>
          <w:b/>
          <w:bCs/>
          <w:spacing w:val="1"/>
          <w:w w:val="105"/>
          <w:sz w:val="22"/>
          <w:szCs w:val="22"/>
        </w:rPr>
      </w:pPr>
      <w:r w:rsidRPr="009509F5">
        <w:rPr>
          <w:b/>
          <w:bCs/>
          <w:spacing w:val="1"/>
          <w:w w:val="105"/>
          <w:sz w:val="22"/>
          <w:szCs w:val="22"/>
        </w:rPr>
        <w:t>8.2 Certificati di partecipazione al Fondo</w:t>
      </w:r>
    </w:p>
    <w:p w:rsidR="003B0525" w:rsidRPr="009509F5" w:rsidRDefault="003B0525" w:rsidP="0017135C">
      <w:pPr>
        <w:numPr>
          <w:ilvl w:val="0"/>
          <w:numId w:val="77"/>
        </w:numPr>
        <w:tabs>
          <w:tab w:val="right" w:leader="underscore" w:pos="567"/>
        </w:tabs>
        <w:spacing w:before="180" w:line="288" w:lineRule="auto"/>
        <w:ind w:right="216"/>
        <w:jc w:val="both"/>
        <w:rPr>
          <w:spacing w:val="-4"/>
          <w:w w:val="105"/>
          <w:sz w:val="22"/>
          <w:szCs w:val="22"/>
        </w:rPr>
      </w:pPr>
      <w:r w:rsidRPr="009509F5">
        <w:rPr>
          <w:spacing w:val="-4"/>
          <w:w w:val="105"/>
          <w:sz w:val="22"/>
          <w:szCs w:val="22"/>
        </w:rPr>
        <w:t xml:space="preserve">Le Quote </w:t>
      </w:r>
      <w:r w:rsidRPr="009509F5">
        <w:rPr>
          <w:spacing w:val="-6"/>
          <w:w w:val="110"/>
          <w:sz w:val="22"/>
          <w:szCs w:val="22"/>
        </w:rPr>
        <w:t>sono</w:t>
      </w:r>
      <w:r w:rsidRPr="009509F5">
        <w:rPr>
          <w:spacing w:val="-4"/>
          <w:w w:val="105"/>
          <w:sz w:val="22"/>
          <w:szCs w:val="22"/>
        </w:rPr>
        <w:t xml:space="preserve"> rappresentate da certificati nominativi (i “</w:t>
      </w:r>
      <w:r w:rsidRPr="009509F5">
        <w:rPr>
          <w:b/>
          <w:bCs/>
          <w:spacing w:val="-4"/>
          <w:w w:val="105"/>
          <w:sz w:val="22"/>
          <w:szCs w:val="22"/>
        </w:rPr>
        <w:t>Certificati Nominativi</w:t>
      </w:r>
      <w:r w:rsidRPr="009509F5">
        <w:rPr>
          <w:spacing w:val="-4"/>
          <w:w w:val="105"/>
          <w:sz w:val="22"/>
          <w:szCs w:val="22"/>
        </w:rPr>
        <w:t>”).</w:t>
      </w:r>
    </w:p>
    <w:p w:rsidR="003B0525" w:rsidRPr="009509F5" w:rsidRDefault="003B0525" w:rsidP="0017135C">
      <w:pPr>
        <w:numPr>
          <w:ilvl w:val="0"/>
          <w:numId w:val="77"/>
        </w:numPr>
        <w:tabs>
          <w:tab w:val="right" w:leader="underscore" w:pos="567"/>
        </w:tabs>
        <w:spacing w:before="180" w:line="288" w:lineRule="auto"/>
        <w:ind w:right="216"/>
        <w:jc w:val="both"/>
        <w:rPr>
          <w:spacing w:val="-8"/>
          <w:w w:val="110"/>
          <w:sz w:val="22"/>
          <w:szCs w:val="22"/>
        </w:rPr>
      </w:pPr>
      <w:r w:rsidRPr="009509F5">
        <w:rPr>
          <w:spacing w:val="-7"/>
          <w:w w:val="110"/>
          <w:sz w:val="22"/>
          <w:szCs w:val="22"/>
        </w:rPr>
        <w:t xml:space="preserve">Al </w:t>
      </w:r>
      <w:r w:rsidRPr="009509F5">
        <w:rPr>
          <w:spacing w:val="-4"/>
          <w:w w:val="105"/>
          <w:sz w:val="22"/>
          <w:szCs w:val="22"/>
        </w:rPr>
        <w:t>Partecipante</w:t>
      </w:r>
      <w:r w:rsidRPr="009509F5">
        <w:rPr>
          <w:spacing w:val="-7"/>
          <w:w w:val="110"/>
          <w:sz w:val="22"/>
          <w:szCs w:val="22"/>
        </w:rPr>
        <w:t xml:space="preserve">, su richiesta dello stesso, è consentito ottenere, in qualsiasi momento, il </w:t>
      </w:r>
      <w:r w:rsidRPr="009509F5">
        <w:rPr>
          <w:spacing w:val="-4"/>
          <w:w w:val="105"/>
          <w:sz w:val="22"/>
          <w:szCs w:val="22"/>
        </w:rPr>
        <w:t xml:space="preserve">frazionamento o il raggruppamento dei Certificati Nominativi. L’emissione dei Certificati Nominativi, </w:t>
      </w:r>
      <w:r w:rsidRPr="009509F5">
        <w:rPr>
          <w:spacing w:val="-5"/>
          <w:w w:val="110"/>
          <w:sz w:val="22"/>
          <w:szCs w:val="22"/>
        </w:rPr>
        <w:t xml:space="preserve">ovvero il loro successivo frazionamento, avviene per un numero intero di Quote e/o per frazioni </w:t>
      </w:r>
      <w:r w:rsidRPr="009509F5">
        <w:rPr>
          <w:spacing w:val="-7"/>
          <w:w w:val="110"/>
          <w:sz w:val="22"/>
          <w:szCs w:val="22"/>
        </w:rPr>
        <w:t xml:space="preserve">millesimali di esse arrotondate per difetto, nel rispetto del Limite Minimo di Investimento di cui al </w:t>
      </w:r>
      <w:r w:rsidRPr="009509F5">
        <w:rPr>
          <w:spacing w:val="-8"/>
          <w:w w:val="110"/>
          <w:sz w:val="22"/>
          <w:szCs w:val="22"/>
        </w:rPr>
        <w:t>successivo art. 9.1.</w:t>
      </w:r>
    </w:p>
    <w:p w:rsidR="003B0525" w:rsidRPr="009509F5" w:rsidRDefault="003B0525" w:rsidP="0017135C">
      <w:pPr>
        <w:numPr>
          <w:ilvl w:val="0"/>
          <w:numId w:val="77"/>
        </w:numPr>
        <w:tabs>
          <w:tab w:val="right" w:leader="underscore" w:pos="567"/>
        </w:tabs>
        <w:spacing w:before="180" w:line="288" w:lineRule="auto"/>
        <w:ind w:right="216"/>
        <w:jc w:val="both"/>
        <w:rPr>
          <w:spacing w:val="-8"/>
          <w:w w:val="110"/>
          <w:sz w:val="22"/>
          <w:szCs w:val="22"/>
        </w:rPr>
      </w:pPr>
      <w:r w:rsidRPr="009509F5">
        <w:rPr>
          <w:spacing w:val="-4"/>
          <w:w w:val="110"/>
          <w:sz w:val="22"/>
          <w:szCs w:val="22"/>
        </w:rPr>
        <w:t xml:space="preserve">In caso di </w:t>
      </w:r>
      <w:r w:rsidRPr="009509F5">
        <w:rPr>
          <w:spacing w:val="-4"/>
          <w:w w:val="105"/>
          <w:sz w:val="22"/>
          <w:szCs w:val="22"/>
        </w:rPr>
        <w:t>sottoscrizioni</w:t>
      </w:r>
      <w:r w:rsidRPr="009509F5">
        <w:rPr>
          <w:spacing w:val="-4"/>
          <w:w w:val="110"/>
          <w:sz w:val="22"/>
          <w:szCs w:val="22"/>
        </w:rPr>
        <w:t xml:space="preserve"> </w:t>
      </w:r>
      <w:r w:rsidRPr="009509F5">
        <w:rPr>
          <w:spacing w:val="-4"/>
          <w:w w:val="105"/>
          <w:sz w:val="22"/>
          <w:szCs w:val="22"/>
        </w:rPr>
        <w:t xml:space="preserve">in denaro, ciascun Partecipante potrà richiedere l’emissione </w:t>
      </w:r>
      <w:r w:rsidRPr="009509F5">
        <w:rPr>
          <w:spacing w:val="-4"/>
          <w:w w:val="110"/>
          <w:sz w:val="22"/>
          <w:szCs w:val="22"/>
        </w:rPr>
        <w:t xml:space="preserve">dei </w:t>
      </w:r>
      <w:r w:rsidRPr="009509F5">
        <w:rPr>
          <w:spacing w:val="-3"/>
          <w:w w:val="105"/>
          <w:sz w:val="22"/>
          <w:szCs w:val="22"/>
        </w:rPr>
        <w:t xml:space="preserve">certificati singoli rappresentativi delle Quote solo dopo l’avvenuto versamento delle somme necessarie </w:t>
      </w:r>
      <w:r w:rsidRPr="009509F5">
        <w:rPr>
          <w:spacing w:val="-8"/>
          <w:w w:val="110"/>
          <w:sz w:val="22"/>
          <w:szCs w:val="22"/>
        </w:rPr>
        <w:t>alla sottoscrizione delle Quote allo stesso riservate.</w:t>
      </w:r>
    </w:p>
    <w:p w:rsidR="003B0525" w:rsidRPr="009509F5" w:rsidRDefault="003B0525" w:rsidP="0017135C">
      <w:pPr>
        <w:spacing w:before="216"/>
        <w:ind w:left="216"/>
        <w:rPr>
          <w:b/>
          <w:bCs/>
          <w:w w:val="105"/>
          <w:sz w:val="22"/>
          <w:szCs w:val="22"/>
        </w:rPr>
      </w:pPr>
      <w:r w:rsidRPr="009509F5">
        <w:rPr>
          <w:b/>
          <w:bCs/>
          <w:w w:val="105"/>
          <w:sz w:val="22"/>
          <w:szCs w:val="22"/>
        </w:rPr>
        <w:t>8.3 Avvaloramento e consegna dei certificati di partecipazione</w:t>
      </w:r>
    </w:p>
    <w:p w:rsidR="003B0525" w:rsidRPr="009509F5" w:rsidRDefault="003B0525" w:rsidP="009D5A22">
      <w:pPr>
        <w:tabs>
          <w:tab w:val="num" w:pos="567"/>
        </w:tabs>
        <w:spacing w:before="144"/>
        <w:ind w:left="504"/>
        <w:jc w:val="both"/>
        <w:rPr>
          <w:w w:val="105"/>
          <w:sz w:val="22"/>
          <w:szCs w:val="22"/>
        </w:rPr>
      </w:pPr>
      <w:r w:rsidRPr="009509F5">
        <w:rPr>
          <w:spacing w:val="-1"/>
          <w:w w:val="110"/>
          <w:sz w:val="22"/>
          <w:szCs w:val="22"/>
        </w:rPr>
        <w:t xml:space="preserve">I </w:t>
      </w:r>
      <w:r w:rsidRPr="009509F5">
        <w:rPr>
          <w:spacing w:val="-3"/>
          <w:w w:val="105"/>
          <w:sz w:val="22"/>
          <w:szCs w:val="22"/>
        </w:rPr>
        <w:t>Certificati</w:t>
      </w:r>
      <w:r w:rsidRPr="009509F5">
        <w:rPr>
          <w:spacing w:val="-1"/>
          <w:w w:val="110"/>
          <w:sz w:val="22"/>
          <w:szCs w:val="22"/>
        </w:rPr>
        <w:t xml:space="preserve"> Nominativi vengono predisposti dalla Società di Gestione e, su istruzioni di</w:t>
      </w:r>
      <w:r w:rsidR="0011100E" w:rsidRPr="009509F5">
        <w:rPr>
          <w:spacing w:val="-1"/>
          <w:w w:val="110"/>
          <w:sz w:val="22"/>
          <w:szCs w:val="22"/>
        </w:rPr>
        <w:t xml:space="preserve"> </w:t>
      </w:r>
      <w:r w:rsidRPr="009509F5">
        <w:rPr>
          <w:spacing w:val="-2"/>
          <w:w w:val="105"/>
          <w:sz w:val="22"/>
          <w:szCs w:val="22"/>
        </w:rPr>
        <w:t>quest’ultima, avvalorati dalla Banca Depositaria e messi a disposizione de</w:t>
      </w:r>
      <w:r w:rsidRPr="009509F5">
        <w:rPr>
          <w:spacing w:val="-2"/>
          <w:w w:val="110"/>
          <w:sz w:val="22"/>
          <w:szCs w:val="22"/>
        </w:rPr>
        <w:t>i Partecipanti. La Società di</w:t>
      </w:r>
      <w:r w:rsidR="005D23AF">
        <w:rPr>
          <w:spacing w:val="-2"/>
          <w:w w:val="110"/>
          <w:sz w:val="22"/>
          <w:szCs w:val="22"/>
        </w:rPr>
        <w:t xml:space="preserve"> </w:t>
      </w:r>
      <w:r w:rsidRPr="009509F5">
        <w:rPr>
          <w:w w:val="105"/>
          <w:sz w:val="22"/>
          <w:szCs w:val="22"/>
        </w:rPr>
        <w:t>Gestione, su richiesta del Partecipante ed ad esclusivo rischio di quest’ultimo, provvede all’invio dei</w:t>
      </w:r>
      <w:r w:rsidR="0011100E" w:rsidRPr="009509F5">
        <w:rPr>
          <w:w w:val="105"/>
          <w:sz w:val="22"/>
          <w:szCs w:val="22"/>
        </w:rPr>
        <w:t xml:space="preserve"> C</w:t>
      </w:r>
      <w:r w:rsidRPr="009509F5">
        <w:rPr>
          <w:spacing w:val="-8"/>
          <w:w w:val="110"/>
          <w:sz w:val="22"/>
          <w:szCs w:val="22"/>
        </w:rPr>
        <w:t xml:space="preserve">ertificati Nominativi all’indirizzo indicato dal Partecipante stesso, fermo il recupero delle spese di </w:t>
      </w:r>
      <w:r w:rsidRPr="009509F5">
        <w:rPr>
          <w:spacing w:val="-6"/>
          <w:w w:val="105"/>
          <w:sz w:val="22"/>
          <w:szCs w:val="22"/>
        </w:rPr>
        <w:t>spedizione.</w:t>
      </w:r>
    </w:p>
    <w:p w:rsidR="003B0525" w:rsidRPr="009509F5" w:rsidRDefault="003B0525" w:rsidP="0017135C">
      <w:pPr>
        <w:spacing w:before="252" w:line="204" w:lineRule="auto"/>
        <w:ind w:left="216"/>
        <w:rPr>
          <w:b/>
          <w:bCs/>
          <w:spacing w:val="4"/>
          <w:w w:val="105"/>
          <w:sz w:val="22"/>
          <w:szCs w:val="22"/>
        </w:rPr>
      </w:pPr>
      <w:r w:rsidRPr="009509F5">
        <w:rPr>
          <w:b/>
          <w:bCs/>
          <w:spacing w:val="4"/>
          <w:w w:val="105"/>
          <w:sz w:val="22"/>
          <w:szCs w:val="22"/>
        </w:rPr>
        <w:t>8.4 Certificato cumulativo</w:t>
      </w:r>
      <w:r w:rsidR="00CA3284" w:rsidRPr="009509F5">
        <w:rPr>
          <w:b/>
          <w:bCs/>
          <w:spacing w:val="4"/>
          <w:w w:val="105"/>
          <w:sz w:val="22"/>
          <w:szCs w:val="22"/>
        </w:rPr>
        <w:t xml:space="preserve"> e regime di dematerializzazione delle Quote</w:t>
      </w:r>
    </w:p>
    <w:p w:rsidR="003B0525" w:rsidRPr="009509F5" w:rsidRDefault="003B0525" w:rsidP="0017135C">
      <w:pPr>
        <w:numPr>
          <w:ilvl w:val="0"/>
          <w:numId w:val="79"/>
        </w:numPr>
        <w:tabs>
          <w:tab w:val="right" w:leader="underscore" w:pos="567"/>
        </w:tabs>
        <w:spacing w:before="180" w:line="288" w:lineRule="auto"/>
        <w:ind w:right="216"/>
        <w:jc w:val="both"/>
        <w:rPr>
          <w:spacing w:val="-6"/>
          <w:w w:val="105"/>
          <w:sz w:val="22"/>
          <w:szCs w:val="22"/>
        </w:rPr>
      </w:pPr>
      <w:r w:rsidRPr="009509F5">
        <w:rPr>
          <w:w w:val="110"/>
          <w:sz w:val="22"/>
          <w:szCs w:val="22"/>
        </w:rPr>
        <w:t xml:space="preserve">In </w:t>
      </w:r>
      <w:r w:rsidRPr="009509F5">
        <w:rPr>
          <w:spacing w:val="-3"/>
          <w:w w:val="105"/>
          <w:sz w:val="22"/>
          <w:szCs w:val="22"/>
        </w:rPr>
        <w:t>alternativa</w:t>
      </w:r>
      <w:r w:rsidRPr="009509F5">
        <w:rPr>
          <w:w w:val="110"/>
          <w:sz w:val="22"/>
          <w:szCs w:val="22"/>
        </w:rPr>
        <w:t xml:space="preserve"> all’emissione dei Certificati Nominativi può essere previsto il ricorso al</w:t>
      </w:r>
      <w:r w:rsidR="00AB68D0" w:rsidRPr="009509F5">
        <w:rPr>
          <w:w w:val="110"/>
          <w:sz w:val="22"/>
          <w:szCs w:val="22"/>
        </w:rPr>
        <w:t xml:space="preserve"> </w:t>
      </w:r>
      <w:r w:rsidRPr="009509F5">
        <w:rPr>
          <w:spacing w:val="1"/>
          <w:w w:val="105"/>
          <w:sz w:val="22"/>
          <w:szCs w:val="22"/>
        </w:rPr>
        <w:t>certificat</w:t>
      </w:r>
      <w:r w:rsidRPr="009509F5">
        <w:rPr>
          <w:spacing w:val="1"/>
          <w:w w:val="110"/>
          <w:sz w:val="22"/>
          <w:szCs w:val="22"/>
        </w:rPr>
        <w:t xml:space="preserve">o </w:t>
      </w:r>
      <w:r w:rsidRPr="009509F5">
        <w:rPr>
          <w:spacing w:val="-3"/>
          <w:w w:val="105"/>
          <w:sz w:val="22"/>
          <w:szCs w:val="22"/>
        </w:rPr>
        <w:t>cumulativo</w:t>
      </w:r>
      <w:r w:rsidRPr="009509F5">
        <w:rPr>
          <w:spacing w:val="1"/>
          <w:w w:val="110"/>
          <w:sz w:val="22"/>
          <w:szCs w:val="22"/>
        </w:rPr>
        <w:t>, rappresentativo di una pluralità di Quote (di seguito, il “</w:t>
      </w:r>
      <w:r w:rsidRPr="009509F5">
        <w:rPr>
          <w:b/>
          <w:bCs/>
          <w:spacing w:val="1"/>
          <w:w w:val="105"/>
          <w:sz w:val="22"/>
          <w:szCs w:val="22"/>
        </w:rPr>
        <w:t xml:space="preserve">Certificato </w:t>
      </w:r>
      <w:r w:rsidRPr="009509F5">
        <w:rPr>
          <w:b/>
          <w:bCs/>
          <w:spacing w:val="-7"/>
          <w:w w:val="105"/>
          <w:sz w:val="22"/>
          <w:szCs w:val="22"/>
        </w:rPr>
        <w:t>Cumulativo</w:t>
      </w:r>
      <w:r w:rsidRPr="009509F5">
        <w:rPr>
          <w:spacing w:val="-7"/>
          <w:w w:val="110"/>
          <w:sz w:val="22"/>
          <w:szCs w:val="22"/>
        </w:rPr>
        <w:t xml:space="preserve">”). Il Certificato Cumulativo e tenuto in deposito gratuito presso la Banca Depositaria. Le </w:t>
      </w:r>
      <w:r w:rsidRPr="009509F5">
        <w:rPr>
          <w:spacing w:val="-6"/>
          <w:w w:val="105"/>
          <w:sz w:val="22"/>
          <w:szCs w:val="22"/>
        </w:rPr>
        <w:t xml:space="preserve">Quote presenti nel Certificato Cumulativo possono essere contrassegnate anche soltanto con un codice </w:t>
      </w:r>
      <w:r w:rsidRPr="009509F5">
        <w:rPr>
          <w:w w:val="105"/>
          <w:sz w:val="22"/>
          <w:szCs w:val="22"/>
        </w:rPr>
        <w:t xml:space="preserve">identificativo elettronico, ferma restando la possibilità della Banca Depositaria di accedere alla </w:t>
      </w:r>
      <w:r w:rsidRPr="009509F5">
        <w:rPr>
          <w:spacing w:val="-4"/>
          <w:w w:val="105"/>
          <w:sz w:val="22"/>
          <w:szCs w:val="22"/>
        </w:rPr>
        <w:t xml:space="preserve">denominazione del Partecipante in caso di emissione del certificato singolo o al momento del rimborso </w:t>
      </w:r>
      <w:r w:rsidRPr="009509F5">
        <w:rPr>
          <w:spacing w:val="-6"/>
          <w:w w:val="105"/>
          <w:sz w:val="22"/>
          <w:szCs w:val="22"/>
        </w:rPr>
        <w:t>delle Quote.</w:t>
      </w:r>
    </w:p>
    <w:p w:rsidR="003B0525" w:rsidRPr="009509F5" w:rsidRDefault="003B0525" w:rsidP="0017135C">
      <w:pPr>
        <w:numPr>
          <w:ilvl w:val="0"/>
          <w:numId w:val="79"/>
        </w:numPr>
        <w:tabs>
          <w:tab w:val="right" w:leader="underscore" w:pos="567"/>
        </w:tabs>
        <w:spacing w:before="180" w:line="288" w:lineRule="auto"/>
        <w:ind w:right="216"/>
        <w:jc w:val="both"/>
        <w:rPr>
          <w:spacing w:val="-4"/>
          <w:w w:val="105"/>
          <w:sz w:val="22"/>
          <w:szCs w:val="22"/>
        </w:rPr>
      </w:pPr>
      <w:r w:rsidRPr="009509F5">
        <w:rPr>
          <w:spacing w:val="1"/>
          <w:w w:val="105"/>
          <w:sz w:val="22"/>
          <w:szCs w:val="22"/>
        </w:rPr>
        <w:t>In ogni ca</w:t>
      </w:r>
      <w:r w:rsidRPr="009509F5">
        <w:rPr>
          <w:spacing w:val="1"/>
          <w:w w:val="110"/>
          <w:sz w:val="22"/>
          <w:szCs w:val="22"/>
        </w:rPr>
        <w:t xml:space="preserve">so, </w:t>
      </w:r>
      <w:r w:rsidRPr="009509F5">
        <w:rPr>
          <w:w w:val="110"/>
          <w:sz w:val="22"/>
          <w:szCs w:val="22"/>
        </w:rPr>
        <w:t>l’immissione</w:t>
      </w:r>
      <w:r w:rsidRPr="009509F5">
        <w:rPr>
          <w:spacing w:val="1"/>
          <w:w w:val="110"/>
          <w:sz w:val="22"/>
          <w:szCs w:val="22"/>
        </w:rPr>
        <w:t xml:space="preserve"> delle Quote nel Certificato Cumulativo non pregiudica la</w:t>
      </w:r>
      <w:r w:rsidR="00AB68D0" w:rsidRPr="009509F5">
        <w:rPr>
          <w:spacing w:val="1"/>
          <w:w w:val="110"/>
          <w:sz w:val="22"/>
          <w:szCs w:val="22"/>
        </w:rPr>
        <w:t xml:space="preserve"> </w:t>
      </w:r>
      <w:r w:rsidRPr="009509F5">
        <w:rPr>
          <w:spacing w:val="-4"/>
          <w:w w:val="105"/>
          <w:sz w:val="22"/>
          <w:szCs w:val="22"/>
        </w:rPr>
        <w:t>possibilità:</w:t>
      </w:r>
    </w:p>
    <w:p w:rsidR="003B0525" w:rsidRPr="009509F5" w:rsidRDefault="003B0525" w:rsidP="0017135C">
      <w:pPr>
        <w:numPr>
          <w:ilvl w:val="0"/>
          <w:numId w:val="25"/>
        </w:numPr>
        <w:tabs>
          <w:tab w:val="clear" w:pos="360"/>
          <w:tab w:val="num" w:pos="1728"/>
        </w:tabs>
        <w:spacing w:before="144"/>
        <w:rPr>
          <w:spacing w:val="-3"/>
          <w:w w:val="105"/>
          <w:sz w:val="22"/>
          <w:szCs w:val="22"/>
        </w:rPr>
      </w:pPr>
      <w:r w:rsidRPr="009509F5">
        <w:rPr>
          <w:spacing w:val="-3"/>
          <w:w w:val="110"/>
          <w:sz w:val="22"/>
          <w:szCs w:val="22"/>
        </w:rPr>
        <w:t>per il Partecipante, di richiedere l’emissio</w:t>
      </w:r>
      <w:r w:rsidRPr="009509F5">
        <w:rPr>
          <w:spacing w:val="-3"/>
          <w:w w:val="105"/>
          <w:sz w:val="22"/>
          <w:szCs w:val="22"/>
        </w:rPr>
        <w:t>ne del Certificato Nominativo;</w:t>
      </w:r>
    </w:p>
    <w:p w:rsidR="003B0525" w:rsidRPr="009509F5" w:rsidRDefault="003B0525" w:rsidP="0017135C">
      <w:pPr>
        <w:numPr>
          <w:ilvl w:val="0"/>
          <w:numId w:val="25"/>
        </w:numPr>
        <w:tabs>
          <w:tab w:val="clear" w:pos="360"/>
          <w:tab w:val="num" w:pos="1728"/>
        </w:tabs>
        <w:spacing w:before="180" w:line="288" w:lineRule="auto"/>
        <w:ind w:right="216"/>
        <w:rPr>
          <w:spacing w:val="-4"/>
          <w:w w:val="105"/>
          <w:sz w:val="22"/>
          <w:szCs w:val="22"/>
        </w:rPr>
      </w:pPr>
      <w:r w:rsidRPr="009509F5">
        <w:rPr>
          <w:spacing w:val="-6"/>
          <w:w w:val="105"/>
          <w:sz w:val="22"/>
          <w:szCs w:val="22"/>
        </w:rPr>
        <w:t xml:space="preserve">per la Banca Depositaria, di procedere </w:t>
      </w:r>
      <w:r w:rsidRPr="009509F5">
        <w:rPr>
          <w:spacing w:val="-6"/>
          <w:w w:val="110"/>
          <w:sz w:val="22"/>
          <w:szCs w:val="22"/>
        </w:rPr>
        <w:t>–</w:t>
      </w:r>
      <w:r w:rsidRPr="009509F5">
        <w:rPr>
          <w:spacing w:val="-6"/>
          <w:w w:val="105"/>
          <w:sz w:val="22"/>
          <w:szCs w:val="22"/>
        </w:rPr>
        <w:t xml:space="preserve"> senza oneri per il Partecipante e per il Fondo </w:t>
      </w:r>
      <w:r w:rsidRPr="009509F5">
        <w:rPr>
          <w:spacing w:val="-6"/>
          <w:w w:val="110"/>
          <w:sz w:val="22"/>
          <w:szCs w:val="22"/>
        </w:rPr>
        <w:t>–</w:t>
      </w:r>
      <w:r w:rsidRPr="009509F5">
        <w:rPr>
          <w:spacing w:val="-6"/>
          <w:w w:val="105"/>
          <w:sz w:val="22"/>
          <w:szCs w:val="22"/>
        </w:rPr>
        <w:t xml:space="preserve"> al </w:t>
      </w:r>
      <w:r w:rsidRPr="009509F5">
        <w:rPr>
          <w:spacing w:val="-4"/>
          <w:w w:val="105"/>
          <w:sz w:val="22"/>
          <w:szCs w:val="22"/>
        </w:rPr>
        <w:t>frazionamento dello stesso Certificato Cumulativo.</w:t>
      </w:r>
    </w:p>
    <w:p w:rsidR="003B0525" w:rsidRPr="009509F5" w:rsidRDefault="00681D5F" w:rsidP="00C25AD7">
      <w:pPr>
        <w:numPr>
          <w:ilvl w:val="0"/>
          <w:numId w:val="79"/>
        </w:numPr>
        <w:tabs>
          <w:tab w:val="right" w:leader="underscore" w:pos="567"/>
        </w:tabs>
        <w:spacing w:before="180" w:line="288" w:lineRule="auto"/>
        <w:ind w:right="216"/>
        <w:jc w:val="both"/>
        <w:rPr>
          <w:sz w:val="22"/>
          <w:szCs w:val="22"/>
        </w:rPr>
      </w:pPr>
      <w:r w:rsidRPr="009509F5">
        <w:rPr>
          <w:spacing w:val="-3"/>
          <w:w w:val="110"/>
          <w:sz w:val="22"/>
          <w:szCs w:val="22"/>
        </w:rPr>
        <w:lastRenderedPageBreak/>
        <w:t xml:space="preserve"> </w:t>
      </w:r>
      <w:r w:rsidR="003B0525" w:rsidRPr="009509F5">
        <w:rPr>
          <w:spacing w:val="-3"/>
          <w:w w:val="110"/>
          <w:sz w:val="22"/>
          <w:szCs w:val="22"/>
        </w:rPr>
        <w:t xml:space="preserve">Sino all’avvenuto </w:t>
      </w:r>
      <w:r w:rsidR="003B0525" w:rsidRPr="009509F5">
        <w:rPr>
          <w:spacing w:val="1"/>
          <w:w w:val="110"/>
          <w:sz w:val="22"/>
          <w:szCs w:val="22"/>
        </w:rPr>
        <w:t>completamento</w:t>
      </w:r>
      <w:r w:rsidR="003B0525" w:rsidRPr="009509F5">
        <w:rPr>
          <w:spacing w:val="-3"/>
          <w:w w:val="110"/>
          <w:sz w:val="22"/>
          <w:szCs w:val="22"/>
        </w:rPr>
        <w:t xml:space="preserve"> dei versamenti le Quote sono immesse nel Certificato</w:t>
      </w:r>
      <w:r w:rsidR="00AB68D0" w:rsidRPr="009509F5">
        <w:rPr>
          <w:spacing w:val="-3"/>
          <w:w w:val="110"/>
          <w:sz w:val="22"/>
          <w:szCs w:val="22"/>
        </w:rPr>
        <w:t xml:space="preserve"> </w:t>
      </w:r>
      <w:r w:rsidR="003B0525" w:rsidRPr="009509F5">
        <w:rPr>
          <w:w w:val="105"/>
          <w:sz w:val="22"/>
          <w:szCs w:val="22"/>
        </w:rPr>
        <w:t>Cumulativo</w:t>
      </w:r>
      <w:r w:rsidR="003B0525" w:rsidRPr="009509F5">
        <w:rPr>
          <w:sz w:val="22"/>
          <w:szCs w:val="22"/>
        </w:rPr>
        <w:t>.</w:t>
      </w:r>
    </w:p>
    <w:p w:rsidR="00E00EFA" w:rsidRPr="009509F5" w:rsidRDefault="00217FCC" w:rsidP="00C25AD7">
      <w:pPr>
        <w:numPr>
          <w:ilvl w:val="0"/>
          <w:numId w:val="79"/>
        </w:numPr>
        <w:tabs>
          <w:tab w:val="right" w:leader="underscore" w:pos="567"/>
        </w:tabs>
        <w:spacing w:before="180" w:line="288" w:lineRule="auto"/>
        <w:ind w:right="216"/>
        <w:jc w:val="both"/>
        <w:rPr>
          <w:spacing w:val="1"/>
          <w:w w:val="110"/>
          <w:sz w:val="22"/>
          <w:szCs w:val="22"/>
        </w:rPr>
      </w:pPr>
      <w:r w:rsidRPr="009509F5">
        <w:rPr>
          <w:spacing w:val="1"/>
          <w:w w:val="110"/>
          <w:sz w:val="22"/>
          <w:szCs w:val="22"/>
        </w:rPr>
        <w:t xml:space="preserve"> </w:t>
      </w:r>
      <w:r w:rsidR="00E00EFA" w:rsidRPr="009509F5">
        <w:rPr>
          <w:spacing w:val="1"/>
          <w:w w:val="110"/>
          <w:sz w:val="22"/>
          <w:szCs w:val="22"/>
        </w:rPr>
        <w:t>È facoltà della Società di Gestione</w:t>
      </w:r>
      <w:r w:rsidRPr="009509F5">
        <w:rPr>
          <w:spacing w:val="1"/>
          <w:w w:val="110"/>
          <w:sz w:val="22"/>
          <w:szCs w:val="22"/>
        </w:rPr>
        <w:t>, in qualunque momento nel corso della durata del Fondo,</w:t>
      </w:r>
      <w:r w:rsidR="00E00EFA" w:rsidRPr="009509F5">
        <w:rPr>
          <w:spacing w:val="1"/>
          <w:w w:val="110"/>
          <w:sz w:val="22"/>
          <w:szCs w:val="22"/>
        </w:rPr>
        <w:t xml:space="preserve"> </w:t>
      </w:r>
      <w:r w:rsidRPr="009509F5">
        <w:rPr>
          <w:spacing w:val="1"/>
          <w:w w:val="110"/>
          <w:sz w:val="22"/>
          <w:szCs w:val="22"/>
        </w:rPr>
        <w:t>disporre l’immissione delle</w:t>
      </w:r>
      <w:r w:rsidR="00E00EFA" w:rsidRPr="009509F5">
        <w:rPr>
          <w:spacing w:val="1"/>
          <w:w w:val="110"/>
          <w:sz w:val="22"/>
          <w:szCs w:val="22"/>
        </w:rPr>
        <w:t xml:space="preserve"> Quote in un sistema di gestione accentrata in regime di dematerializzazione, ai sensi e per gli effetti della Parte III, Titolo II, del TUF e relativi regolamenti di attuazione.</w:t>
      </w:r>
      <w:r w:rsidRPr="009509F5">
        <w:rPr>
          <w:spacing w:val="1"/>
          <w:w w:val="110"/>
          <w:sz w:val="22"/>
          <w:szCs w:val="22"/>
        </w:rPr>
        <w:t xml:space="preserve"> In tali casi la Società di Gestione comunicherà al Partecipante, nelle forme previste dal successivo articolo 13, le modalità con le quali si procederà alla dematerializzazione dei certificati rappresentativi delle Quote, il soggetto, autorizzato ai sensi di Legge, che svolgerà le funzioni di depositario accentrato e le modalità con le quali saranno curati i rapporti con il Partecipante al Fondo in relazione al regime di dematerializzazione. </w:t>
      </w:r>
    </w:p>
    <w:p w:rsidR="003B0525" w:rsidRPr="009509F5" w:rsidRDefault="003B0525" w:rsidP="0017135C">
      <w:pPr>
        <w:spacing w:before="288" w:line="208" w:lineRule="auto"/>
        <w:ind w:left="216"/>
        <w:rPr>
          <w:b/>
          <w:bCs/>
          <w:spacing w:val="2"/>
          <w:w w:val="105"/>
          <w:sz w:val="22"/>
          <w:szCs w:val="22"/>
        </w:rPr>
      </w:pPr>
      <w:r w:rsidRPr="009509F5">
        <w:rPr>
          <w:b/>
          <w:bCs/>
          <w:spacing w:val="2"/>
          <w:w w:val="105"/>
          <w:sz w:val="22"/>
          <w:szCs w:val="22"/>
        </w:rPr>
        <w:t>9 PARTECIPAZIONE AL FONDO</w:t>
      </w:r>
    </w:p>
    <w:p w:rsidR="003B0525" w:rsidRPr="009509F5" w:rsidRDefault="003B0525" w:rsidP="0017135C">
      <w:pPr>
        <w:spacing w:before="324" w:line="285" w:lineRule="auto"/>
        <w:ind w:left="792" w:right="216" w:hanging="576"/>
        <w:rPr>
          <w:b/>
          <w:bCs/>
          <w:spacing w:val="-4"/>
          <w:w w:val="105"/>
          <w:sz w:val="22"/>
          <w:szCs w:val="22"/>
        </w:rPr>
      </w:pPr>
      <w:r w:rsidRPr="009509F5">
        <w:rPr>
          <w:b/>
          <w:bCs/>
          <w:spacing w:val="-1"/>
          <w:w w:val="105"/>
          <w:sz w:val="22"/>
          <w:szCs w:val="22"/>
        </w:rPr>
        <w:t xml:space="preserve">9.1 Destinatari delle Quote, acquisizione della qualità di Partecipante al Fondo ed accettazione </w:t>
      </w:r>
      <w:r w:rsidRPr="009509F5">
        <w:rPr>
          <w:b/>
          <w:bCs/>
          <w:spacing w:val="-4"/>
          <w:w w:val="105"/>
          <w:sz w:val="22"/>
          <w:szCs w:val="22"/>
        </w:rPr>
        <w:t>del Regolamento</w:t>
      </w:r>
    </w:p>
    <w:p w:rsidR="003B0525" w:rsidRPr="009509F5" w:rsidRDefault="003B0525" w:rsidP="0017135C">
      <w:pPr>
        <w:numPr>
          <w:ilvl w:val="0"/>
          <w:numId w:val="80"/>
        </w:numPr>
        <w:tabs>
          <w:tab w:val="right" w:leader="underscore" w:pos="567"/>
        </w:tabs>
        <w:spacing w:before="180" w:line="288" w:lineRule="auto"/>
        <w:ind w:right="216"/>
        <w:jc w:val="both"/>
        <w:rPr>
          <w:spacing w:val="-5"/>
          <w:w w:val="105"/>
          <w:sz w:val="22"/>
          <w:szCs w:val="22"/>
        </w:rPr>
      </w:pPr>
      <w:r w:rsidRPr="009509F5">
        <w:rPr>
          <w:b/>
          <w:spacing w:val="-50"/>
          <w:w w:val="105"/>
          <w:sz w:val="22"/>
          <w:szCs w:val="22"/>
        </w:rPr>
        <w:tab/>
      </w:r>
      <w:r w:rsidRPr="009509F5">
        <w:rPr>
          <w:spacing w:val="-2"/>
          <w:w w:val="105"/>
          <w:sz w:val="22"/>
          <w:szCs w:val="22"/>
        </w:rPr>
        <w:t xml:space="preserve">La </w:t>
      </w:r>
      <w:r w:rsidRPr="009509F5">
        <w:rPr>
          <w:spacing w:val="-3"/>
          <w:w w:val="110"/>
          <w:sz w:val="22"/>
          <w:szCs w:val="22"/>
        </w:rPr>
        <w:t>partecipazione</w:t>
      </w:r>
      <w:r w:rsidRPr="009509F5">
        <w:rPr>
          <w:spacing w:val="-2"/>
          <w:w w:val="105"/>
          <w:sz w:val="22"/>
          <w:szCs w:val="22"/>
        </w:rPr>
        <w:t xml:space="preserve"> al Fondo si realizza mediante sottoscrizione delle Quote, tramite apporto</w:t>
      </w:r>
      <w:r w:rsidR="00C96843" w:rsidRPr="009509F5">
        <w:rPr>
          <w:spacing w:val="-2"/>
          <w:w w:val="105"/>
          <w:sz w:val="22"/>
          <w:szCs w:val="22"/>
        </w:rPr>
        <w:t xml:space="preserve"> </w:t>
      </w:r>
      <w:r w:rsidRPr="009509F5">
        <w:rPr>
          <w:spacing w:val="-5"/>
          <w:w w:val="105"/>
          <w:sz w:val="22"/>
          <w:szCs w:val="22"/>
        </w:rPr>
        <w:t>in natura o versamento in denaro.</w:t>
      </w:r>
    </w:p>
    <w:p w:rsidR="003B0525" w:rsidRPr="009509F5" w:rsidRDefault="003B0525" w:rsidP="0017135C">
      <w:pPr>
        <w:spacing w:before="324" w:line="480" w:lineRule="auto"/>
        <w:ind w:left="216" w:right="1440"/>
        <w:rPr>
          <w:b/>
          <w:bCs/>
          <w:i/>
          <w:iCs/>
          <w:w w:val="105"/>
          <w:sz w:val="22"/>
          <w:szCs w:val="22"/>
        </w:rPr>
      </w:pPr>
      <w:r w:rsidRPr="009509F5">
        <w:rPr>
          <w:b/>
          <w:bCs/>
          <w:spacing w:val="-3"/>
          <w:w w:val="105"/>
          <w:sz w:val="22"/>
          <w:szCs w:val="22"/>
        </w:rPr>
        <w:t xml:space="preserve">9.2 Sottoscrizione delle Quote. Rimborsi parziali pro quota. Trasferimenti di Quote </w:t>
      </w:r>
      <w:r w:rsidRPr="009509F5">
        <w:rPr>
          <w:b/>
          <w:bCs/>
          <w:i/>
          <w:iCs/>
          <w:w w:val="105"/>
          <w:sz w:val="22"/>
          <w:szCs w:val="22"/>
        </w:rPr>
        <w:t>9.2.1 Acquisizione della qualità di partecipante al Fondo</w:t>
      </w:r>
    </w:p>
    <w:p w:rsidR="003B0525" w:rsidRPr="009509F5" w:rsidRDefault="003B0525" w:rsidP="0017135C">
      <w:pPr>
        <w:numPr>
          <w:ilvl w:val="0"/>
          <w:numId w:val="81"/>
        </w:numPr>
        <w:tabs>
          <w:tab w:val="right" w:leader="underscore" w:pos="567"/>
        </w:tabs>
        <w:spacing w:before="180" w:line="288" w:lineRule="auto"/>
        <w:ind w:right="216"/>
        <w:jc w:val="both"/>
        <w:rPr>
          <w:spacing w:val="-4"/>
          <w:w w:val="105"/>
          <w:sz w:val="22"/>
          <w:szCs w:val="22"/>
        </w:rPr>
      </w:pPr>
      <w:r w:rsidRPr="009509F5">
        <w:rPr>
          <w:spacing w:val="-4"/>
          <w:w w:val="105"/>
          <w:sz w:val="22"/>
          <w:szCs w:val="22"/>
        </w:rPr>
        <w:t>La qualifica di Partecipante al Fondo si acquisisce attraverso la sottoscrizione delle Quote.</w:t>
      </w:r>
    </w:p>
    <w:p w:rsidR="003B0525" w:rsidRPr="009509F5" w:rsidRDefault="003B0525" w:rsidP="0017135C">
      <w:pPr>
        <w:spacing w:before="180"/>
        <w:ind w:left="216"/>
        <w:rPr>
          <w:b/>
          <w:bCs/>
          <w:i/>
          <w:iCs/>
          <w:spacing w:val="-2"/>
          <w:w w:val="105"/>
          <w:sz w:val="22"/>
          <w:szCs w:val="22"/>
        </w:rPr>
      </w:pPr>
      <w:r w:rsidRPr="009509F5">
        <w:rPr>
          <w:b/>
          <w:bCs/>
          <w:i/>
          <w:iCs/>
          <w:spacing w:val="-2"/>
          <w:w w:val="105"/>
          <w:sz w:val="22"/>
          <w:szCs w:val="22"/>
        </w:rPr>
        <w:t>9.2.2 Procedura e termini di sottoscrizione delle Quote in occasione della prima emissione</w:t>
      </w:r>
    </w:p>
    <w:p w:rsidR="003B0525" w:rsidRPr="009509F5" w:rsidRDefault="003B0525" w:rsidP="0017135C">
      <w:pPr>
        <w:numPr>
          <w:ilvl w:val="0"/>
          <w:numId w:val="82"/>
        </w:numPr>
        <w:tabs>
          <w:tab w:val="right" w:leader="underscore" w:pos="567"/>
        </w:tabs>
        <w:spacing w:before="180" w:line="288" w:lineRule="auto"/>
        <w:ind w:right="216"/>
        <w:jc w:val="both"/>
        <w:rPr>
          <w:spacing w:val="-9"/>
          <w:w w:val="105"/>
          <w:sz w:val="22"/>
          <w:szCs w:val="22"/>
        </w:rPr>
      </w:pPr>
      <w:r w:rsidRPr="009509F5">
        <w:rPr>
          <w:spacing w:val="-5"/>
          <w:w w:val="105"/>
          <w:sz w:val="22"/>
          <w:szCs w:val="22"/>
        </w:rPr>
        <w:t xml:space="preserve">Il </w:t>
      </w:r>
      <w:r w:rsidRPr="009509F5">
        <w:rPr>
          <w:spacing w:val="-4"/>
          <w:w w:val="105"/>
          <w:sz w:val="22"/>
          <w:szCs w:val="22"/>
        </w:rPr>
        <w:t>patrimonio</w:t>
      </w:r>
      <w:r w:rsidRPr="009509F5">
        <w:rPr>
          <w:spacing w:val="-5"/>
          <w:w w:val="105"/>
          <w:sz w:val="22"/>
          <w:szCs w:val="22"/>
        </w:rPr>
        <w:t xml:space="preserve"> iniziale del Fondo è raccolto con </w:t>
      </w:r>
      <w:r w:rsidRPr="009509F5">
        <w:rPr>
          <w:spacing w:val="-5"/>
          <w:w w:val="110"/>
          <w:sz w:val="22"/>
          <w:szCs w:val="22"/>
        </w:rPr>
        <w:t>un</w:t>
      </w:r>
      <w:r w:rsidR="000C34FD" w:rsidRPr="009509F5">
        <w:rPr>
          <w:spacing w:val="-5"/>
          <w:w w:val="110"/>
          <w:sz w:val="22"/>
          <w:szCs w:val="22"/>
        </w:rPr>
        <w:t xml:space="preserve">a prima </w:t>
      </w:r>
      <w:r w:rsidRPr="009509F5">
        <w:rPr>
          <w:spacing w:val="-5"/>
          <w:w w:val="110"/>
          <w:sz w:val="22"/>
          <w:szCs w:val="22"/>
        </w:rPr>
        <w:t xml:space="preserve">emissione di Quote di eguale valore </w:t>
      </w:r>
      <w:r w:rsidRPr="009509F5">
        <w:rPr>
          <w:spacing w:val="-3"/>
          <w:w w:val="105"/>
          <w:sz w:val="22"/>
          <w:szCs w:val="22"/>
        </w:rPr>
        <w:t xml:space="preserve">nominale. Il primo periodo di sottoscrizione decorre dalla data di approvazione del Regolamento e ha </w:t>
      </w:r>
      <w:r w:rsidRPr="009509F5">
        <w:rPr>
          <w:spacing w:val="-8"/>
          <w:w w:val="110"/>
          <w:sz w:val="22"/>
          <w:szCs w:val="22"/>
        </w:rPr>
        <w:t>durata massima di 18 (diciotto) mesi (di seguito, il “</w:t>
      </w:r>
      <w:r w:rsidRPr="009509F5">
        <w:rPr>
          <w:b/>
          <w:bCs/>
          <w:spacing w:val="-8"/>
          <w:w w:val="105"/>
          <w:sz w:val="22"/>
          <w:szCs w:val="22"/>
        </w:rPr>
        <w:t>Primo Periodo di Sottoscrizione</w:t>
      </w:r>
      <w:r w:rsidRPr="009509F5">
        <w:rPr>
          <w:spacing w:val="-8"/>
          <w:w w:val="110"/>
          <w:sz w:val="22"/>
          <w:szCs w:val="22"/>
        </w:rPr>
        <w:t xml:space="preserve">”). </w:t>
      </w:r>
    </w:p>
    <w:p w:rsidR="003B0525" w:rsidRPr="009509F5" w:rsidRDefault="003B0525" w:rsidP="0017135C">
      <w:pPr>
        <w:numPr>
          <w:ilvl w:val="0"/>
          <w:numId w:val="82"/>
        </w:numPr>
        <w:tabs>
          <w:tab w:val="right" w:leader="underscore" w:pos="567"/>
          <w:tab w:val="num" w:pos="1728"/>
        </w:tabs>
        <w:spacing w:before="180" w:line="288" w:lineRule="auto"/>
        <w:ind w:right="216"/>
        <w:jc w:val="both"/>
        <w:rPr>
          <w:spacing w:val="-4"/>
          <w:w w:val="105"/>
          <w:sz w:val="22"/>
          <w:szCs w:val="22"/>
        </w:rPr>
      </w:pPr>
      <w:r w:rsidRPr="009509F5">
        <w:rPr>
          <w:spacing w:val="-6"/>
          <w:w w:val="105"/>
          <w:sz w:val="22"/>
          <w:szCs w:val="22"/>
        </w:rPr>
        <w:t xml:space="preserve">La Società di Gestione </w:t>
      </w:r>
      <w:r w:rsidRPr="009509F5">
        <w:rPr>
          <w:spacing w:val="-4"/>
          <w:w w:val="105"/>
          <w:sz w:val="22"/>
          <w:szCs w:val="22"/>
        </w:rPr>
        <w:t>può</w:t>
      </w:r>
      <w:r w:rsidRPr="009509F5">
        <w:rPr>
          <w:spacing w:val="-6"/>
          <w:w w:val="105"/>
          <w:sz w:val="22"/>
          <w:szCs w:val="22"/>
        </w:rPr>
        <w:t xml:space="preserve"> comunicare, anche prima della scadenza del Primo Periodo di </w:t>
      </w:r>
      <w:r w:rsidRPr="009509F5">
        <w:rPr>
          <w:w w:val="105"/>
          <w:sz w:val="22"/>
          <w:szCs w:val="22"/>
        </w:rPr>
        <w:t xml:space="preserve">Sottoscrizione, con le modalità descritte nel successivo art. 13 e con almeno 10 (dieci) giorni di </w:t>
      </w:r>
      <w:r w:rsidRPr="009509F5">
        <w:rPr>
          <w:spacing w:val="-2"/>
          <w:w w:val="105"/>
          <w:sz w:val="22"/>
          <w:szCs w:val="22"/>
        </w:rPr>
        <w:t>preavviso, salvo rinuncia dei Partecipanti al termine di preavviso, la chiusura  anticipata</w:t>
      </w:r>
      <w:r w:rsidR="001B654D" w:rsidRPr="009509F5">
        <w:rPr>
          <w:spacing w:val="-2"/>
          <w:w w:val="105"/>
          <w:sz w:val="22"/>
          <w:szCs w:val="22"/>
        </w:rPr>
        <w:t xml:space="preserve"> del Primo Periodo di Sottoscrizione</w:t>
      </w:r>
      <w:r w:rsidRPr="009509F5">
        <w:rPr>
          <w:spacing w:val="-2"/>
          <w:w w:val="105"/>
          <w:sz w:val="22"/>
          <w:szCs w:val="22"/>
        </w:rPr>
        <w:t xml:space="preserve"> (di </w:t>
      </w:r>
      <w:r w:rsidRPr="009509F5">
        <w:rPr>
          <w:spacing w:val="-3"/>
          <w:w w:val="110"/>
          <w:sz w:val="22"/>
          <w:szCs w:val="22"/>
        </w:rPr>
        <w:t>seguito, la “</w:t>
      </w:r>
      <w:r w:rsidRPr="009509F5">
        <w:rPr>
          <w:b/>
          <w:bCs/>
          <w:spacing w:val="-3"/>
          <w:w w:val="105"/>
          <w:sz w:val="22"/>
          <w:szCs w:val="22"/>
        </w:rPr>
        <w:t>Chiusura Parziale</w:t>
      </w:r>
      <w:r w:rsidRPr="009509F5">
        <w:rPr>
          <w:spacing w:val="-3"/>
          <w:w w:val="110"/>
          <w:sz w:val="22"/>
          <w:szCs w:val="22"/>
        </w:rPr>
        <w:t xml:space="preserve">”), alla sola </w:t>
      </w:r>
      <w:r w:rsidRPr="009509F5">
        <w:rPr>
          <w:spacing w:val="-3"/>
          <w:w w:val="105"/>
          <w:sz w:val="22"/>
          <w:szCs w:val="22"/>
        </w:rPr>
        <w:t xml:space="preserve">condizione che il Fondo sia sottoscritto per un ammontare </w:t>
      </w:r>
      <w:r w:rsidRPr="009509F5">
        <w:rPr>
          <w:spacing w:val="-8"/>
          <w:w w:val="110"/>
          <w:sz w:val="22"/>
          <w:szCs w:val="22"/>
        </w:rPr>
        <w:t>pari all’Importo Minimo del Fondo. Le Quote sottoscritte successivamente alla Chiusura Parziale sono attribuite secondo l’ultimo Valore Unitario della Quota, calcolato dalla Società di G</w:t>
      </w:r>
      <w:r w:rsidRPr="009509F5">
        <w:rPr>
          <w:spacing w:val="-8"/>
          <w:w w:val="105"/>
          <w:sz w:val="22"/>
          <w:szCs w:val="22"/>
        </w:rPr>
        <w:t>estione</w:t>
      </w:r>
      <w:r w:rsidR="00A719B8" w:rsidRPr="009509F5">
        <w:rPr>
          <w:spacing w:val="-8"/>
          <w:w w:val="105"/>
          <w:sz w:val="22"/>
          <w:szCs w:val="22"/>
        </w:rPr>
        <w:t xml:space="preserve"> </w:t>
      </w:r>
      <w:r w:rsidRPr="009509F5">
        <w:rPr>
          <w:spacing w:val="-3"/>
          <w:w w:val="105"/>
          <w:sz w:val="22"/>
          <w:szCs w:val="22"/>
        </w:rPr>
        <w:t>come disciplinato dal precedente art. 1.8, se disponibile, ovvero secondo il valore nominale delle stesse</w:t>
      </w:r>
      <w:r w:rsidR="00843C5A" w:rsidRPr="009509F5">
        <w:rPr>
          <w:spacing w:val="-3"/>
          <w:w w:val="105"/>
          <w:sz w:val="22"/>
          <w:szCs w:val="22"/>
        </w:rPr>
        <w:t>, a seconda di quanto deliberato dal Consiglio di Amministrazione della Società, previa Assemblea dei Partecipanti</w:t>
      </w:r>
      <w:r w:rsidRPr="009509F5">
        <w:rPr>
          <w:spacing w:val="-3"/>
          <w:w w:val="105"/>
          <w:sz w:val="22"/>
          <w:szCs w:val="22"/>
        </w:rPr>
        <w:t xml:space="preserve">; </w:t>
      </w:r>
      <w:r w:rsidRPr="009509F5">
        <w:rPr>
          <w:spacing w:val="-4"/>
          <w:w w:val="105"/>
          <w:sz w:val="22"/>
          <w:szCs w:val="22"/>
        </w:rPr>
        <w:t>in ogni caso</w:t>
      </w:r>
      <w:r w:rsidR="00843C5A" w:rsidRPr="009509F5">
        <w:rPr>
          <w:spacing w:val="-4"/>
          <w:w w:val="105"/>
          <w:sz w:val="22"/>
          <w:szCs w:val="22"/>
        </w:rPr>
        <w:t>,</w:t>
      </w:r>
      <w:r w:rsidRPr="009509F5">
        <w:rPr>
          <w:spacing w:val="-4"/>
          <w:w w:val="105"/>
          <w:sz w:val="22"/>
          <w:szCs w:val="22"/>
        </w:rPr>
        <w:t xml:space="preserve"> le Quote sottoscritte successivamente alla Chiusura Parziale non possono essere attribuite ad </w:t>
      </w:r>
      <w:r w:rsidRPr="009509F5">
        <w:rPr>
          <w:spacing w:val="-2"/>
          <w:w w:val="105"/>
          <w:sz w:val="22"/>
          <w:szCs w:val="22"/>
        </w:rPr>
        <w:t xml:space="preserve">un valore inferiore al maggiore fra il valore nominale delle stesse ed il Valore Unitario delle Quote </w:t>
      </w:r>
      <w:r w:rsidRPr="009509F5">
        <w:rPr>
          <w:spacing w:val="-4"/>
          <w:w w:val="105"/>
          <w:sz w:val="22"/>
          <w:szCs w:val="22"/>
        </w:rPr>
        <w:t>risultante dall’ultimo rendiconto di gestione approvato.</w:t>
      </w:r>
    </w:p>
    <w:p w:rsidR="003B0525" w:rsidRPr="009509F5" w:rsidRDefault="003B0525" w:rsidP="0017135C">
      <w:pPr>
        <w:spacing w:before="216"/>
        <w:ind w:left="216"/>
        <w:rPr>
          <w:b/>
          <w:bCs/>
          <w:i/>
          <w:iCs/>
          <w:spacing w:val="2"/>
          <w:w w:val="105"/>
          <w:sz w:val="22"/>
          <w:szCs w:val="22"/>
        </w:rPr>
      </w:pPr>
      <w:r w:rsidRPr="009509F5">
        <w:rPr>
          <w:b/>
          <w:bCs/>
          <w:i/>
          <w:iCs/>
          <w:spacing w:val="2"/>
          <w:w w:val="105"/>
          <w:sz w:val="22"/>
          <w:szCs w:val="22"/>
        </w:rPr>
        <w:t>9.2.3 Modalità di sottoscrizione</w:t>
      </w:r>
    </w:p>
    <w:p w:rsidR="003B0525" w:rsidRPr="009509F5" w:rsidRDefault="003B0525" w:rsidP="0017135C">
      <w:pPr>
        <w:numPr>
          <w:ilvl w:val="0"/>
          <w:numId w:val="83"/>
        </w:numPr>
        <w:tabs>
          <w:tab w:val="right" w:leader="underscore" w:pos="567"/>
        </w:tabs>
        <w:spacing w:before="180" w:line="288" w:lineRule="auto"/>
        <w:ind w:right="216"/>
        <w:jc w:val="both"/>
        <w:rPr>
          <w:w w:val="105"/>
          <w:sz w:val="22"/>
          <w:szCs w:val="22"/>
        </w:rPr>
      </w:pPr>
      <w:r w:rsidRPr="009509F5">
        <w:rPr>
          <w:spacing w:val="7"/>
          <w:w w:val="105"/>
          <w:sz w:val="22"/>
          <w:szCs w:val="22"/>
        </w:rPr>
        <w:t>La sottoscrizione delle Quote del Fondo si realizza mediante la compilazione e la</w:t>
      </w:r>
      <w:r w:rsidRPr="009509F5">
        <w:rPr>
          <w:spacing w:val="7"/>
          <w:w w:val="105"/>
          <w:sz w:val="22"/>
          <w:szCs w:val="22"/>
        </w:rPr>
        <w:br/>
      </w:r>
      <w:r w:rsidRPr="009509F5">
        <w:rPr>
          <w:spacing w:val="-3"/>
          <w:w w:val="105"/>
          <w:sz w:val="22"/>
          <w:szCs w:val="22"/>
        </w:rPr>
        <w:t xml:space="preserve">sottoscrizione </w:t>
      </w:r>
      <w:r w:rsidRPr="009509F5">
        <w:rPr>
          <w:spacing w:val="-6"/>
          <w:w w:val="105"/>
          <w:sz w:val="22"/>
          <w:szCs w:val="22"/>
        </w:rPr>
        <w:t>di</w:t>
      </w:r>
      <w:r w:rsidRPr="009509F5">
        <w:rPr>
          <w:spacing w:val="-3"/>
          <w:w w:val="105"/>
          <w:sz w:val="22"/>
          <w:szCs w:val="22"/>
        </w:rPr>
        <w:t xml:space="preserve"> apposito modulo di adesione predisposto dalla Società di Gestione ed indirizzato alla </w:t>
      </w:r>
      <w:r w:rsidRPr="009509F5">
        <w:rPr>
          <w:spacing w:val="-4"/>
          <w:w w:val="105"/>
          <w:sz w:val="22"/>
          <w:szCs w:val="22"/>
        </w:rPr>
        <w:t xml:space="preserve">stessa contenente le generalità del potenziale Partecipante, le istruzioni per l’eventuale consegna </w:t>
      </w:r>
      <w:r w:rsidRPr="009509F5">
        <w:rPr>
          <w:spacing w:val="-4"/>
          <w:w w:val="105"/>
          <w:sz w:val="22"/>
          <w:szCs w:val="22"/>
        </w:rPr>
        <w:lastRenderedPageBreak/>
        <w:t xml:space="preserve">dei </w:t>
      </w:r>
      <w:r w:rsidRPr="009509F5">
        <w:rPr>
          <w:spacing w:val="-3"/>
          <w:w w:val="105"/>
          <w:sz w:val="22"/>
          <w:szCs w:val="22"/>
        </w:rPr>
        <w:t xml:space="preserve">Certificati Nominativi e l’impegno irrevocabile e incondizionato del Partecipante ad effettuare l’apporto </w:t>
      </w:r>
      <w:r w:rsidRPr="009509F5">
        <w:rPr>
          <w:spacing w:val="-7"/>
          <w:w w:val="105"/>
          <w:sz w:val="22"/>
          <w:szCs w:val="22"/>
        </w:rPr>
        <w:t xml:space="preserve">in natura e/o i versamenti in denaro, oltre ad ogni altra informazione comunque richiesta dalla Società di </w:t>
      </w:r>
      <w:r w:rsidRPr="009509F5">
        <w:rPr>
          <w:w w:val="105"/>
          <w:sz w:val="22"/>
          <w:szCs w:val="22"/>
        </w:rPr>
        <w:t>Gestione.</w:t>
      </w:r>
    </w:p>
    <w:p w:rsidR="003B0525" w:rsidRPr="009509F5" w:rsidRDefault="003B0525" w:rsidP="0017135C">
      <w:pPr>
        <w:numPr>
          <w:ilvl w:val="0"/>
          <w:numId w:val="83"/>
        </w:numPr>
        <w:tabs>
          <w:tab w:val="right" w:leader="underscore" w:pos="567"/>
        </w:tabs>
        <w:spacing w:before="180" w:line="288" w:lineRule="auto"/>
        <w:ind w:right="216"/>
        <w:jc w:val="both"/>
        <w:rPr>
          <w:spacing w:val="-6"/>
          <w:w w:val="105"/>
          <w:sz w:val="22"/>
          <w:szCs w:val="22"/>
        </w:rPr>
      </w:pPr>
      <w:r w:rsidRPr="009509F5">
        <w:rPr>
          <w:spacing w:val="-5"/>
          <w:w w:val="105"/>
          <w:sz w:val="22"/>
          <w:szCs w:val="22"/>
        </w:rPr>
        <w:t xml:space="preserve">La </w:t>
      </w:r>
      <w:r w:rsidRPr="009509F5">
        <w:rPr>
          <w:spacing w:val="-3"/>
          <w:w w:val="105"/>
          <w:sz w:val="22"/>
          <w:szCs w:val="22"/>
        </w:rPr>
        <w:t>partecipazione</w:t>
      </w:r>
      <w:r w:rsidRPr="009509F5">
        <w:rPr>
          <w:spacing w:val="-5"/>
          <w:w w:val="105"/>
          <w:sz w:val="22"/>
          <w:szCs w:val="22"/>
        </w:rPr>
        <w:t xml:space="preserve"> al Fondo comporta l’adesione al Regolamento. La partecipazione al Fondo</w:t>
      </w:r>
      <w:r w:rsidRPr="009509F5">
        <w:rPr>
          <w:spacing w:val="-5"/>
          <w:w w:val="105"/>
          <w:sz w:val="22"/>
          <w:szCs w:val="22"/>
        </w:rPr>
        <w:br/>
      </w:r>
      <w:r w:rsidRPr="009509F5">
        <w:rPr>
          <w:spacing w:val="-8"/>
          <w:w w:val="105"/>
          <w:sz w:val="22"/>
          <w:szCs w:val="22"/>
        </w:rPr>
        <w:t xml:space="preserve">non può essere subordinata a condizioni, vincoli od oneri di qualsiasi natura diversi da quelli indicati nel </w:t>
      </w:r>
      <w:r w:rsidRPr="009509F5">
        <w:rPr>
          <w:spacing w:val="-6"/>
          <w:w w:val="105"/>
          <w:sz w:val="22"/>
          <w:szCs w:val="22"/>
        </w:rPr>
        <w:t>Regolamento.</w:t>
      </w:r>
    </w:p>
    <w:p w:rsidR="003B0525" w:rsidRPr="009509F5" w:rsidRDefault="003B0525" w:rsidP="0017135C">
      <w:pPr>
        <w:numPr>
          <w:ilvl w:val="0"/>
          <w:numId w:val="83"/>
        </w:numPr>
        <w:tabs>
          <w:tab w:val="right" w:leader="underscore" w:pos="567"/>
        </w:tabs>
        <w:spacing w:before="180" w:line="288" w:lineRule="auto"/>
        <w:ind w:right="216"/>
        <w:jc w:val="both"/>
        <w:rPr>
          <w:spacing w:val="-4"/>
          <w:w w:val="105"/>
          <w:sz w:val="22"/>
          <w:szCs w:val="22"/>
        </w:rPr>
      </w:pPr>
      <w:r w:rsidRPr="009509F5">
        <w:rPr>
          <w:spacing w:val="1"/>
          <w:w w:val="105"/>
          <w:sz w:val="22"/>
          <w:szCs w:val="22"/>
        </w:rPr>
        <w:t>In caso di apporto di beni al Fondo</w:t>
      </w:r>
      <w:r w:rsidR="00545EBF">
        <w:rPr>
          <w:spacing w:val="1"/>
          <w:w w:val="105"/>
          <w:sz w:val="22"/>
          <w:szCs w:val="22"/>
        </w:rPr>
        <w:t xml:space="preserve">, il </w:t>
      </w:r>
      <w:r w:rsidRPr="009509F5">
        <w:rPr>
          <w:spacing w:val="1"/>
          <w:w w:val="105"/>
          <w:sz w:val="22"/>
          <w:szCs w:val="22"/>
        </w:rPr>
        <w:t>Partecipante stipula con la Società di Gestione un</w:t>
      </w:r>
      <w:r w:rsidR="00545EBF">
        <w:rPr>
          <w:spacing w:val="1"/>
          <w:w w:val="105"/>
          <w:sz w:val="22"/>
          <w:szCs w:val="22"/>
        </w:rPr>
        <w:t xml:space="preserve"> </w:t>
      </w:r>
      <w:r w:rsidRPr="009509F5">
        <w:rPr>
          <w:spacing w:val="-1"/>
          <w:w w:val="105"/>
          <w:sz w:val="22"/>
          <w:szCs w:val="22"/>
        </w:rPr>
        <w:t xml:space="preserve">contratto di </w:t>
      </w:r>
      <w:r w:rsidRPr="009509F5">
        <w:rPr>
          <w:spacing w:val="-3"/>
          <w:w w:val="105"/>
          <w:sz w:val="22"/>
          <w:szCs w:val="22"/>
        </w:rPr>
        <w:t>conferimento</w:t>
      </w:r>
      <w:r w:rsidRPr="009509F5">
        <w:rPr>
          <w:spacing w:val="-1"/>
          <w:w w:val="105"/>
          <w:sz w:val="22"/>
          <w:szCs w:val="22"/>
        </w:rPr>
        <w:t xml:space="preserve"> dei beni oggetto dell’apporto o altro contratto comunque funzionale al </w:t>
      </w:r>
      <w:r w:rsidRPr="009509F5">
        <w:rPr>
          <w:spacing w:val="-3"/>
          <w:w w:val="105"/>
          <w:sz w:val="22"/>
          <w:szCs w:val="22"/>
        </w:rPr>
        <w:t>perfezionamento dell’apporto (di seguito, l’“</w:t>
      </w:r>
      <w:r w:rsidRPr="009509F5">
        <w:rPr>
          <w:b/>
          <w:spacing w:val="-3"/>
          <w:w w:val="105"/>
          <w:sz w:val="22"/>
          <w:szCs w:val="22"/>
        </w:rPr>
        <w:t>Atto di Apporto</w:t>
      </w:r>
      <w:r w:rsidRPr="009509F5">
        <w:rPr>
          <w:spacing w:val="-3"/>
          <w:w w:val="105"/>
          <w:sz w:val="22"/>
          <w:szCs w:val="22"/>
        </w:rPr>
        <w:t>”). La Società di Gestione</w:t>
      </w:r>
      <w:r w:rsidR="00545EBF">
        <w:rPr>
          <w:spacing w:val="-3"/>
          <w:w w:val="105"/>
          <w:sz w:val="22"/>
          <w:szCs w:val="22"/>
        </w:rPr>
        <w:t xml:space="preserve">, per gli immobili diversi ed ulteriori </w:t>
      </w:r>
      <w:r w:rsidR="00545EBF">
        <w:rPr>
          <w:spacing w:val="1"/>
          <w:w w:val="105"/>
          <w:sz w:val="22"/>
          <w:szCs w:val="22"/>
        </w:rPr>
        <w:t>rispetto a quelli oggetto del conferimento iniziale, operato in esecuzione di quanto previsto dal disciplinare della gara indetta dalla CNPADC,</w:t>
      </w:r>
      <w:r w:rsidRPr="009509F5">
        <w:rPr>
          <w:spacing w:val="-3"/>
          <w:w w:val="105"/>
          <w:sz w:val="22"/>
          <w:szCs w:val="22"/>
        </w:rPr>
        <w:t xml:space="preserve"> richiede agli </w:t>
      </w:r>
      <w:r w:rsidRPr="009509F5">
        <w:rPr>
          <w:spacing w:val="-5"/>
          <w:w w:val="105"/>
          <w:sz w:val="22"/>
          <w:szCs w:val="22"/>
        </w:rPr>
        <w:t xml:space="preserve">Esperti Indipendenti la predisposizione di una relazione di stima del valore dei beni oggetto dell’apporto. </w:t>
      </w:r>
      <w:r w:rsidRPr="009509F5">
        <w:rPr>
          <w:spacing w:val="-6"/>
          <w:w w:val="105"/>
          <w:sz w:val="22"/>
          <w:szCs w:val="22"/>
        </w:rPr>
        <w:t xml:space="preserve">Tale relazione è redatta e depositata in data non anteriore a 30 (trenta) giorni dalla stipula del contratto </w:t>
      </w:r>
      <w:r w:rsidRPr="009509F5">
        <w:rPr>
          <w:spacing w:val="-1"/>
          <w:w w:val="105"/>
          <w:sz w:val="22"/>
          <w:szCs w:val="22"/>
        </w:rPr>
        <w:t xml:space="preserve">preliminare e/o dell’Atto di Apporto. La Società di Gestione comunica l’avvenuta chiusura della </w:t>
      </w:r>
      <w:r w:rsidRPr="009509F5">
        <w:rPr>
          <w:spacing w:val="2"/>
          <w:w w:val="105"/>
          <w:sz w:val="22"/>
          <w:szCs w:val="22"/>
        </w:rPr>
        <w:t xml:space="preserve">sottoscrizione, nei 10 (dieci) Giorni Lavorativi successivi alla scadenza del Primo Periodo di </w:t>
      </w:r>
      <w:r w:rsidRPr="009509F5">
        <w:rPr>
          <w:spacing w:val="-3"/>
          <w:w w:val="105"/>
          <w:sz w:val="22"/>
          <w:szCs w:val="22"/>
        </w:rPr>
        <w:t xml:space="preserve">Sottoscrizione, ovvero alla data di Chiusura Parziale, con le modalità di cui al successivo art. 13. Copia </w:t>
      </w:r>
      <w:r w:rsidRPr="009509F5">
        <w:rPr>
          <w:spacing w:val="-4"/>
          <w:w w:val="105"/>
          <w:sz w:val="22"/>
          <w:szCs w:val="22"/>
        </w:rPr>
        <w:t>di tale comunicazione è inviata alla Banca d’Italia.</w:t>
      </w:r>
    </w:p>
    <w:p w:rsidR="003B0525" w:rsidRPr="009509F5" w:rsidRDefault="006520CE" w:rsidP="0017135C">
      <w:pPr>
        <w:numPr>
          <w:ilvl w:val="0"/>
          <w:numId w:val="83"/>
        </w:numPr>
        <w:tabs>
          <w:tab w:val="right" w:leader="underscore" w:pos="567"/>
        </w:tabs>
        <w:spacing w:before="180" w:line="288" w:lineRule="auto"/>
        <w:ind w:right="216"/>
        <w:jc w:val="both"/>
        <w:rPr>
          <w:spacing w:val="-4"/>
          <w:w w:val="105"/>
          <w:sz w:val="22"/>
          <w:szCs w:val="22"/>
        </w:rPr>
      </w:pPr>
      <w:r>
        <w:rPr>
          <w:spacing w:val="-4"/>
          <w:w w:val="105"/>
          <w:sz w:val="22"/>
          <w:szCs w:val="22"/>
        </w:rPr>
        <w:t>È</w:t>
      </w:r>
      <w:r w:rsidR="003B0525" w:rsidRPr="009509F5">
        <w:rPr>
          <w:spacing w:val="-4"/>
          <w:w w:val="105"/>
          <w:sz w:val="22"/>
          <w:szCs w:val="22"/>
        </w:rPr>
        <w:t xml:space="preserve"> cura della Società di Gestione informare la Banca Depositaria delle limitazioni al</w:t>
      </w:r>
      <w:r w:rsidR="003B0525" w:rsidRPr="009509F5">
        <w:rPr>
          <w:spacing w:val="-4"/>
          <w:w w:val="105"/>
          <w:sz w:val="22"/>
          <w:szCs w:val="22"/>
        </w:rPr>
        <w:br/>
        <w:t>trasferimento delle Quote  eventualmente sottoscritte</w:t>
      </w:r>
      <w:r w:rsidR="002B01F9" w:rsidRPr="009509F5">
        <w:rPr>
          <w:spacing w:val="-4"/>
          <w:w w:val="105"/>
          <w:sz w:val="22"/>
          <w:szCs w:val="22"/>
        </w:rPr>
        <w:t xml:space="preserve"> dai soci della Società di Gestione</w:t>
      </w:r>
      <w:r w:rsidR="003B0525" w:rsidRPr="009509F5">
        <w:rPr>
          <w:spacing w:val="-4"/>
          <w:w w:val="105"/>
          <w:sz w:val="22"/>
          <w:szCs w:val="22"/>
        </w:rPr>
        <w:t xml:space="preserve"> mediante </w:t>
      </w:r>
      <w:r w:rsidR="000E1863" w:rsidRPr="009509F5">
        <w:rPr>
          <w:spacing w:val="-6"/>
          <w:w w:val="105"/>
          <w:sz w:val="22"/>
          <w:szCs w:val="22"/>
        </w:rPr>
        <w:t>apport</w:t>
      </w:r>
      <w:r w:rsidR="001409FC" w:rsidRPr="009509F5">
        <w:rPr>
          <w:spacing w:val="-4"/>
          <w:w w:val="105"/>
          <w:sz w:val="22"/>
          <w:szCs w:val="22"/>
        </w:rPr>
        <w:t>o</w:t>
      </w:r>
      <w:r w:rsidR="003B0525" w:rsidRPr="009509F5">
        <w:rPr>
          <w:spacing w:val="-4"/>
          <w:w w:val="105"/>
          <w:sz w:val="22"/>
          <w:szCs w:val="22"/>
        </w:rPr>
        <w:t>.</w:t>
      </w:r>
    </w:p>
    <w:p w:rsidR="003B0525" w:rsidRPr="009509F5" w:rsidRDefault="003B0525" w:rsidP="0017135C">
      <w:pPr>
        <w:spacing w:before="216"/>
        <w:ind w:left="216"/>
        <w:rPr>
          <w:b/>
          <w:bCs/>
          <w:i/>
          <w:iCs/>
          <w:spacing w:val="2"/>
          <w:w w:val="105"/>
          <w:sz w:val="22"/>
          <w:szCs w:val="22"/>
        </w:rPr>
      </w:pPr>
      <w:r w:rsidRPr="009509F5">
        <w:rPr>
          <w:b/>
          <w:bCs/>
          <w:i/>
          <w:iCs/>
          <w:spacing w:val="2"/>
          <w:w w:val="105"/>
          <w:sz w:val="22"/>
          <w:szCs w:val="22"/>
        </w:rPr>
        <w:t>9.2.4 Assegnazione delle Quote</w:t>
      </w:r>
    </w:p>
    <w:p w:rsidR="003B0525" w:rsidRPr="009509F5" w:rsidRDefault="003B0525" w:rsidP="0017135C">
      <w:pPr>
        <w:numPr>
          <w:ilvl w:val="0"/>
          <w:numId w:val="84"/>
        </w:numPr>
        <w:tabs>
          <w:tab w:val="right" w:leader="underscore" w:pos="567"/>
        </w:tabs>
        <w:spacing w:before="180" w:line="288" w:lineRule="auto"/>
        <w:ind w:right="216"/>
        <w:jc w:val="both"/>
        <w:rPr>
          <w:spacing w:val="-4"/>
          <w:w w:val="105"/>
          <w:sz w:val="22"/>
          <w:szCs w:val="22"/>
        </w:rPr>
      </w:pPr>
      <w:r w:rsidRPr="009509F5">
        <w:rPr>
          <w:spacing w:val="1"/>
          <w:w w:val="105"/>
          <w:sz w:val="22"/>
          <w:szCs w:val="22"/>
        </w:rPr>
        <w:t>In caso di sottoscrizione effettuata mediante apporto in natura, il Partecipante riceve un</w:t>
      </w:r>
      <w:r w:rsidRPr="009509F5">
        <w:rPr>
          <w:spacing w:val="1"/>
          <w:w w:val="105"/>
          <w:sz w:val="22"/>
          <w:szCs w:val="22"/>
        </w:rPr>
        <w:br/>
      </w:r>
      <w:r w:rsidRPr="009509F5">
        <w:rPr>
          <w:spacing w:val="-3"/>
          <w:w w:val="105"/>
          <w:sz w:val="22"/>
          <w:szCs w:val="22"/>
        </w:rPr>
        <w:t xml:space="preserve">numero di Quote del Fondo </w:t>
      </w:r>
      <w:r w:rsidRPr="009509F5">
        <w:rPr>
          <w:spacing w:val="-4"/>
          <w:w w:val="105"/>
          <w:sz w:val="22"/>
          <w:szCs w:val="22"/>
        </w:rPr>
        <w:t>corrispondente</w:t>
      </w:r>
      <w:r w:rsidRPr="009509F5">
        <w:rPr>
          <w:spacing w:val="-3"/>
          <w:w w:val="105"/>
          <w:sz w:val="22"/>
          <w:szCs w:val="22"/>
        </w:rPr>
        <w:t xml:space="preserve"> al valore dei beni conferiti al netto dell’indebitamento </w:t>
      </w:r>
      <w:r w:rsidRPr="009509F5">
        <w:rPr>
          <w:spacing w:val="-4"/>
          <w:w w:val="105"/>
          <w:sz w:val="22"/>
          <w:szCs w:val="22"/>
        </w:rPr>
        <w:t>finanziario</w:t>
      </w:r>
      <w:r w:rsidRPr="009509F5">
        <w:rPr>
          <w:spacing w:val="-6"/>
          <w:w w:val="105"/>
          <w:sz w:val="22"/>
          <w:szCs w:val="22"/>
        </w:rPr>
        <w:t xml:space="preserve">, diviso per il valore nominale di una Quota, ovvero per l’ultimo Valore Unitario della Quota </w:t>
      </w:r>
      <w:r w:rsidRPr="009509F5">
        <w:rPr>
          <w:spacing w:val="-4"/>
          <w:w w:val="105"/>
          <w:sz w:val="22"/>
          <w:szCs w:val="22"/>
        </w:rPr>
        <w:t>calcolato dalla Società di Gestione come disciplinato dal precedente art. 1.8, se maggiore; le Quote del Fondo sono emesse all'atto dell'apporto stesso.</w:t>
      </w:r>
    </w:p>
    <w:p w:rsidR="003B0525" w:rsidRPr="009509F5" w:rsidRDefault="003B0525" w:rsidP="0017135C">
      <w:pPr>
        <w:numPr>
          <w:ilvl w:val="0"/>
          <w:numId w:val="84"/>
        </w:numPr>
        <w:tabs>
          <w:tab w:val="right" w:leader="underscore" w:pos="567"/>
        </w:tabs>
        <w:spacing w:before="180" w:line="288" w:lineRule="auto"/>
        <w:ind w:right="216"/>
        <w:jc w:val="both"/>
        <w:rPr>
          <w:spacing w:val="-4"/>
          <w:w w:val="105"/>
          <w:sz w:val="22"/>
          <w:szCs w:val="22"/>
        </w:rPr>
      </w:pPr>
      <w:r w:rsidRPr="009509F5">
        <w:rPr>
          <w:spacing w:val="-3"/>
          <w:w w:val="105"/>
          <w:sz w:val="22"/>
          <w:szCs w:val="22"/>
        </w:rPr>
        <w:t>In caso di sottoscrizione effettuata mediante versamento di denaro, le Quote sono emesse in</w:t>
      </w:r>
      <w:r w:rsidRPr="009509F5">
        <w:rPr>
          <w:spacing w:val="-3"/>
          <w:w w:val="105"/>
          <w:sz w:val="22"/>
          <w:szCs w:val="22"/>
        </w:rPr>
        <w:br/>
      </w:r>
      <w:r w:rsidRPr="009509F5">
        <w:rPr>
          <w:spacing w:val="-7"/>
          <w:w w:val="105"/>
          <w:sz w:val="22"/>
          <w:szCs w:val="22"/>
        </w:rPr>
        <w:t xml:space="preserve">occasione di ciascun richiamo degli impegni di volta in volta effettuato dalla Società di Gestione, come disciplinato dal successivo paragrafo 9.2.5 ed il Partecipante riceve un numero di Quote pari all’importo </w:t>
      </w:r>
      <w:r w:rsidRPr="009509F5">
        <w:rPr>
          <w:spacing w:val="-4"/>
          <w:w w:val="105"/>
          <w:sz w:val="22"/>
          <w:szCs w:val="22"/>
        </w:rPr>
        <w:t xml:space="preserve">corrisposto a fronte di ciascun richiamo degli impegni diviso (a) per il Valore Unitario della Quota del </w:t>
      </w:r>
      <w:r w:rsidRPr="009509F5">
        <w:rPr>
          <w:spacing w:val="-3"/>
          <w:w w:val="105"/>
          <w:sz w:val="22"/>
          <w:szCs w:val="22"/>
        </w:rPr>
        <w:t xml:space="preserve">Fondo così come </w:t>
      </w:r>
      <w:r w:rsidRPr="009509F5">
        <w:rPr>
          <w:spacing w:val="1"/>
          <w:w w:val="105"/>
          <w:sz w:val="22"/>
          <w:szCs w:val="22"/>
        </w:rPr>
        <w:t>risultante</w:t>
      </w:r>
      <w:r w:rsidRPr="009509F5">
        <w:rPr>
          <w:spacing w:val="-3"/>
          <w:w w:val="105"/>
          <w:sz w:val="22"/>
          <w:szCs w:val="22"/>
        </w:rPr>
        <w:t xml:space="preserve"> dall'ultima comunicazione inviata ai Partecipanti ai sensi del precedente art. </w:t>
      </w:r>
      <w:r w:rsidRPr="009509F5">
        <w:rPr>
          <w:spacing w:val="-7"/>
          <w:w w:val="105"/>
          <w:sz w:val="22"/>
          <w:szCs w:val="22"/>
        </w:rPr>
        <w:t xml:space="preserve">1.8, comma 3, fermo restando che le Quote non possono essere attribuite ad un valore inferiore al valore </w:t>
      </w:r>
      <w:r w:rsidRPr="009509F5">
        <w:rPr>
          <w:spacing w:val="-2"/>
          <w:w w:val="105"/>
          <w:sz w:val="22"/>
          <w:szCs w:val="22"/>
        </w:rPr>
        <w:t xml:space="preserve">nominale delle stesse, ovvero, nel caso in cui la comunicazione di cui al precedente art. 1.8, comma 3, </w:t>
      </w:r>
      <w:r w:rsidRPr="009509F5">
        <w:rPr>
          <w:spacing w:val="-4"/>
          <w:w w:val="105"/>
          <w:sz w:val="22"/>
          <w:szCs w:val="22"/>
        </w:rPr>
        <w:t>non sia stata ancora inviata, (b) per il valore nominale della Quota del Fondo.</w:t>
      </w:r>
    </w:p>
    <w:p w:rsidR="003B0525" w:rsidRPr="009509F5" w:rsidRDefault="003B0525" w:rsidP="0017135C">
      <w:pPr>
        <w:numPr>
          <w:ilvl w:val="2"/>
          <w:numId w:val="86"/>
        </w:numPr>
        <w:spacing w:before="216"/>
        <w:rPr>
          <w:b/>
          <w:bCs/>
          <w:i/>
          <w:iCs/>
          <w:spacing w:val="2"/>
          <w:w w:val="105"/>
          <w:sz w:val="22"/>
          <w:szCs w:val="22"/>
        </w:rPr>
      </w:pPr>
      <w:r w:rsidRPr="009509F5">
        <w:rPr>
          <w:b/>
          <w:bCs/>
          <w:i/>
          <w:iCs/>
          <w:spacing w:val="2"/>
          <w:w w:val="105"/>
          <w:sz w:val="22"/>
          <w:szCs w:val="22"/>
        </w:rPr>
        <w:t>Richiamo degli impegni</w:t>
      </w:r>
    </w:p>
    <w:p w:rsidR="003B0525" w:rsidRPr="009509F5" w:rsidRDefault="003B0525" w:rsidP="009D5A22">
      <w:pPr>
        <w:numPr>
          <w:ilvl w:val="0"/>
          <w:numId w:val="85"/>
        </w:numPr>
        <w:tabs>
          <w:tab w:val="right" w:leader="underscore" w:pos="567"/>
        </w:tabs>
        <w:spacing w:before="180" w:line="288" w:lineRule="auto"/>
        <w:ind w:right="216"/>
        <w:jc w:val="both"/>
        <w:rPr>
          <w:spacing w:val="-4"/>
          <w:w w:val="105"/>
          <w:sz w:val="22"/>
          <w:szCs w:val="22"/>
        </w:rPr>
      </w:pPr>
      <w:r w:rsidRPr="009509F5">
        <w:rPr>
          <w:spacing w:val="1"/>
          <w:w w:val="105"/>
          <w:sz w:val="22"/>
          <w:szCs w:val="22"/>
        </w:rPr>
        <w:t xml:space="preserve">I versamenti relativi alle Quote sottoscritte in denaro dovranno essere effettuati dai </w:t>
      </w:r>
      <w:r w:rsidRPr="009509F5">
        <w:rPr>
          <w:spacing w:val="-5"/>
          <w:w w:val="105"/>
          <w:sz w:val="22"/>
          <w:szCs w:val="22"/>
        </w:rPr>
        <w:t xml:space="preserve">Partecipanti </w:t>
      </w:r>
      <w:r w:rsidRPr="009509F5">
        <w:rPr>
          <w:spacing w:val="-5"/>
          <w:sz w:val="22"/>
          <w:szCs w:val="22"/>
        </w:rPr>
        <w:t>–</w:t>
      </w:r>
      <w:r w:rsidRPr="009509F5">
        <w:rPr>
          <w:spacing w:val="-5"/>
          <w:w w:val="105"/>
          <w:sz w:val="22"/>
          <w:szCs w:val="22"/>
        </w:rPr>
        <w:t xml:space="preserve"> anche in più soluzioni </w:t>
      </w:r>
      <w:r w:rsidRPr="009509F5">
        <w:rPr>
          <w:spacing w:val="-5"/>
          <w:sz w:val="22"/>
          <w:szCs w:val="22"/>
        </w:rPr>
        <w:t>–</w:t>
      </w:r>
      <w:r w:rsidRPr="009509F5">
        <w:rPr>
          <w:spacing w:val="-5"/>
          <w:w w:val="105"/>
          <w:sz w:val="22"/>
          <w:szCs w:val="22"/>
        </w:rPr>
        <w:t xml:space="preserve"> in base alle esigenze di investimento e di liquidità del Fondo, su richiesta della Società di Gestione, che provvederà al richiamo - totale o parziale - degli impegni con </w:t>
      </w:r>
      <w:r w:rsidRPr="009509F5">
        <w:rPr>
          <w:spacing w:val="-6"/>
          <w:w w:val="105"/>
          <w:sz w:val="22"/>
          <w:szCs w:val="22"/>
        </w:rPr>
        <w:t>comunicazione a mezzo di lettera raccomandata</w:t>
      </w:r>
      <w:r w:rsidR="00CD66D2" w:rsidRPr="009509F5">
        <w:rPr>
          <w:spacing w:val="-6"/>
          <w:w w:val="105"/>
          <w:sz w:val="22"/>
          <w:szCs w:val="22"/>
        </w:rPr>
        <w:t xml:space="preserve"> a/r </w:t>
      </w:r>
      <w:r w:rsidR="00CD66D2" w:rsidRPr="009509F5">
        <w:rPr>
          <w:spacing w:val="-6"/>
          <w:w w:val="105"/>
          <w:sz w:val="22"/>
          <w:szCs w:val="22"/>
          <w:lang w:eastAsia="en-US"/>
        </w:rPr>
        <w:t>– o altro mezzo equivalente che consenta la prova della ricezione -</w:t>
      </w:r>
      <w:r w:rsidRPr="009509F5">
        <w:rPr>
          <w:spacing w:val="-6"/>
          <w:w w:val="105"/>
          <w:sz w:val="22"/>
          <w:szCs w:val="22"/>
          <w:lang w:eastAsia="en-US"/>
        </w:rPr>
        <w:t xml:space="preserve"> </w:t>
      </w:r>
      <w:r w:rsidRPr="009509F5">
        <w:rPr>
          <w:spacing w:val="-6"/>
          <w:w w:val="105"/>
          <w:sz w:val="22"/>
          <w:szCs w:val="22"/>
        </w:rPr>
        <w:t xml:space="preserve">anticipata via telefax. Il richiamo degli impegni, ove </w:t>
      </w:r>
      <w:r w:rsidRPr="009509F5">
        <w:rPr>
          <w:spacing w:val="-5"/>
          <w:w w:val="105"/>
          <w:sz w:val="22"/>
          <w:szCs w:val="22"/>
        </w:rPr>
        <w:t xml:space="preserve">parziale e in più soluzioni, </w:t>
      </w:r>
      <w:r w:rsidRPr="009509F5">
        <w:rPr>
          <w:spacing w:val="-7"/>
          <w:w w:val="105"/>
          <w:sz w:val="22"/>
          <w:szCs w:val="22"/>
        </w:rPr>
        <w:t>sarà</w:t>
      </w:r>
      <w:r w:rsidRPr="009509F5">
        <w:rPr>
          <w:spacing w:val="-5"/>
          <w:w w:val="105"/>
          <w:sz w:val="22"/>
          <w:szCs w:val="22"/>
        </w:rPr>
        <w:t xml:space="preserve"> effettuato nei confronti dei Partecipanti proporzionalmente al numero di </w:t>
      </w:r>
      <w:r w:rsidRPr="009509F5">
        <w:rPr>
          <w:spacing w:val="-4"/>
          <w:w w:val="105"/>
          <w:sz w:val="22"/>
          <w:szCs w:val="22"/>
        </w:rPr>
        <w:t>Quote sottoscritte da ciascuno. In ogni caso il richiamo totale degli impegni dovrà essere effettuato entro</w:t>
      </w:r>
      <w:r w:rsidR="00CD66D2" w:rsidRPr="009509F5">
        <w:rPr>
          <w:spacing w:val="-4"/>
          <w:w w:val="105"/>
          <w:sz w:val="22"/>
          <w:szCs w:val="22"/>
        </w:rPr>
        <w:t xml:space="preserve"> </w:t>
      </w:r>
      <w:r w:rsidRPr="009509F5">
        <w:rPr>
          <w:spacing w:val="-4"/>
          <w:w w:val="105"/>
          <w:sz w:val="22"/>
          <w:szCs w:val="22"/>
        </w:rPr>
        <w:t xml:space="preserve">12 (dodici) mesi </w:t>
      </w:r>
      <w:r w:rsidRPr="009509F5">
        <w:rPr>
          <w:spacing w:val="-4"/>
          <w:w w:val="105"/>
          <w:sz w:val="22"/>
          <w:szCs w:val="22"/>
        </w:rPr>
        <w:lastRenderedPageBreak/>
        <w:t>dalla chiusura di ciascun periodo di sottoscrizione (il "</w:t>
      </w:r>
      <w:r w:rsidRPr="009509F5">
        <w:rPr>
          <w:b/>
          <w:spacing w:val="-4"/>
          <w:w w:val="105"/>
          <w:sz w:val="22"/>
          <w:szCs w:val="22"/>
        </w:rPr>
        <w:t>Periodo di Richiamo</w:t>
      </w:r>
      <w:r w:rsidRPr="009509F5">
        <w:rPr>
          <w:spacing w:val="-4"/>
          <w:w w:val="105"/>
          <w:sz w:val="22"/>
          <w:szCs w:val="22"/>
        </w:rPr>
        <w:t xml:space="preserve">"); in mancanza, i Partecipanti si intenderanno definitivamente liberati dai versamenti relativi agli importi </w:t>
      </w:r>
      <w:r w:rsidRPr="009509F5">
        <w:rPr>
          <w:spacing w:val="-2"/>
          <w:w w:val="105"/>
          <w:sz w:val="22"/>
          <w:szCs w:val="22"/>
        </w:rPr>
        <w:t xml:space="preserve">sottoscritti e non </w:t>
      </w:r>
      <w:r w:rsidRPr="009509F5">
        <w:rPr>
          <w:spacing w:val="-2"/>
          <w:w w:val="105"/>
          <w:sz w:val="22"/>
          <w:szCs w:val="22"/>
          <w:lang w:eastAsia="en-US"/>
        </w:rPr>
        <w:t>tempestivame</w:t>
      </w:r>
      <w:r w:rsidR="00456C7E" w:rsidRPr="009509F5">
        <w:rPr>
          <w:spacing w:val="-2"/>
          <w:w w:val="105"/>
          <w:sz w:val="22"/>
          <w:szCs w:val="22"/>
          <w:lang w:eastAsia="en-US"/>
        </w:rPr>
        <w:t>n</w:t>
      </w:r>
      <w:r w:rsidRPr="009509F5">
        <w:rPr>
          <w:spacing w:val="-2"/>
          <w:w w:val="105"/>
          <w:sz w:val="22"/>
          <w:szCs w:val="22"/>
          <w:lang w:eastAsia="en-US"/>
        </w:rPr>
        <w:t>te</w:t>
      </w:r>
      <w:r w:rsidRPr="009509F5">
        <w:rPr>
          <w:spacing w:val="-2"/>
          <w:w w:val="105"/>
          <w:sz w:val="22"/>
          <w:szCs w:val="22"/>
        </w:rPr>
        <w:t xml:space="preserve"> richiamati. Il versamento dovrà essere effettuato entro il termine di </w:t>
      </w:r>
      <w:r w:rsidRPr="009509F5">
        <w:rPr>
          <w:spacing w:val="-4"/>
          <w:w w:val="105"/>
          <w:sz w:val="22"/>
          <w:szCs w:val="22"/>
        </w:rPr>
        <w:t>volta in volta indicato dalla Società di Gestione: tale termine non potrà comunque essere inferiore a 10 (dieci) giorni lavorativi dalla data di invio della relativa richiesta</w:t>
      </w:r>
      <w:r w:rsidR="000E1863" w:rsidRPr="009509F5">
        <w:rPr>
          <w:spacing w:val="-4"/>
          <w:w w:val="105"/>
          <w:sz w:val="22"/>
          <w:szCs w:val="22"/>
          <w:lang w:eastAsia="en-US"/>
        </w:rPr>
        <w:t>.</w:t>
      </w:r>
      <w:r w:rsidRPr="009509F5">
        <w:rPr>
          <w:spacing w:val="-4"/>
          <w:w w:val="105"/>
          <w:sz w:val="22"/>
          <w:szCs w:val="22"/>
        </w:rPr>
        <w:t xml:space="preserve"> In caso di mancato pagamento da parte </w:t>
      </w:r>
      <w:r w:rsidRPr="009509F5">
        <w:rPr>
          <w:spacing w:val="2"/>
          <w:sz w:val="22"/>
          <w:szCs w:val="22"/>
        </w:rPr>
        <w:t xml:space="preserve">del Partecipante, per motivi allo stesso imputabili, dell’importo richiesto dalla Società di Gestione in </w:t>
      </w:r>
      <w:r w:rsidRPr="009509F5">
        <w:rPr>
          <w:spacing w:val="-3"/>
          <w:w w:val="105"/>
          <w:sz w:val="22"/>
          <w:szCs w:val="22"/>
        </w:rPr>
        <w:t xml:space="preserve">virtù del presente paragrafo, le somme eventualmente già versate dal Partecipante si intendono acquisite al Fondo a titolo </w:t>
      </w:r>
      <w:r w:rsidR="000E1863" w:rsidRPr="009509F5">
        <w:rPr>
          <w:spacing w:val="-3"/>
          <w:w w:val="105"/>
          <w:sz w:val="22"/>
          <w:szCs w:val="22"/>
          <w:lang w:eastAsia="en-US"/>
        </w:rPr>
        <w:t>definitivo</w:t>
      </w:r>
      <w:r w:rsidRPr="009509F5">
        <w:rPr>
          <w:spacing w:val="-3"/>
          <w:w w:val="105"/>
          <w:sz w:val="22"/>
          <w:szCs w:val="22"/>
        </w:rPr>
        <w:t xml:space="preserve">, fatto salvo il diritto al risarcimento del maggior danno da parte </w:t>
      </w:r>
      <w:r w:rsidR="000E1863" w:rsidRPr="009509F5">
        <w:rPr>
          <w:spacing w:val="-3"/>
          <w:w w:val="105"/>
          <w:sz w:val="22"/>
          <w:szCs w:val="22"/>
          <w:lang w:eastAsia="en-US"/>
        </w:rPr>
        <w:t>della</w:t>
      </w:r>
      <w:r w:rsidRPr="009509F5">
        <w:rPr>
          <w:spacing w:val="-3"/>
          <w:w w:val="105"/>
          <w:sz w:val="22"/>
          <w:szCs w:val="22"/>
        </w:rPr>
        <w:t xml:space="preserve"> Società </w:t>
      </w:r>
      <w:r w:rsidRPr="009509F5">
        <w:rPr>
          <w:spacing w:val="-2"/>
          <w:w w:val="105"/>
          <w:sz w:val="22"/>
          <w:szCs w:val="22"/>
        </w:rPr>
        <w:t>di Gestione, e le Quote emesse a fronte della sottoscrizione del Partecipante inadempiente</w:t>
      </w:r>
      <w:r w:rsidR="00867CE5" w:rsidRPr="009509F5">
        <w:rPr>
          <w:spacing w:val="-2"/>
          <w:w w:val="105"/>
          <w:sz w:val="22"/>
          <w:szCs w:val="22"/>
        </w:rPr>
        <w:t xml:space="preserve"> </w:t>
      </w:r>
      <w:r w:rsidRPr="009509F5">
        <w:rPr>
          <w:spacing w:val="-2"/>
          <w:w w:val="105"/>
          <w:sz w:val="22"/>
          <w:szCs w:val="22"/>
        </w:rPr>
        <w:t xml:space="preserve">saranno </w:t>
      </w:r>
      <w:r w:rsidRPr="009509F5">
        <w:rPr>
          <w:spacing w:val="-4"/>
          <w:w w:val="105"/>
          <w:sz w:val="22"/>
          <w:szCs w:val="22"/>
        </w:rPr>
        <w:t xml:space="preserve">annullate dalla Società di Gestione. A beneficio di chiarezza si precisa che, fino all'avvenuto completo </w:t>
      </w:r>
      <w:r w:rsidRPr="009509F5">
        <w:rPr>
          <w:sz w:val="22"/>
          <w:szCs w:val="22"/>
        </w:rPr>
        <w:t xml:space="preserve">richiamo degli impegni, i limiti agli investimenti, determinati in via generale dalla Banca d’Italia nonché </w:t>
      </w:r>
      <w:r w:rsidRPr="009509F5">
        <w:rPr>
          <w:spacing w:val="3"/>
          <w:sz w:val="22"/>
          <w:szCs w:val="22"/>
        </w:rPr>
        <w:t>dal presente Regolamento, sono riferiti all’importo degli impegni comple</w:t>
      </w:r>
      <w:r w:rsidRPr="009509F5">
        <w:rPr>
          <w:spacing w:val="3"/>
          <w:w w:val="105"/>
          <w:sz w:val="22"/>
          <w:szCs w:val="22"/>
        </w:rPr>
        <w:t xml:space="preserve">ssivamente assunti dai </w:t>
      </w:r>
      <w:r w:rsidRPr="009509F5">
        <w:rPr>
          <w:spacing w:val="-4"/>
          <w:w w:val="105"/>
          <w:sz w:val="22"/>
          <w:szCs w:val="22"/>
        </w:rPr>
        <w:t>Partecipanti.</w:t>
      </w:r>
    </w:p>
    <w:p w:rsidR="003B0525" w:rsidRPr="009509F5" w:rsidRDefault="003B0525" w:rsidP="0017135C">
      <w:pPr>
        <w:numPr>
          <w:ilvl w:val="0"/>
          <w:numId w:val="85"/>
        </w:numPr>
        <w:tabs>
          <w:tab w:val="right" w:leader="underscore" w:pos="567"/>
        </w:tabs>
        <w:spacing w:before="180" w:line="288" w:lineRule="auto"/>
        <w:ind w:right="216"/>
        <w:jc w:val="both"/>
        <w:rPr>
          <w:spacing w:val="-4"/>
          <w:w w:val="105"/>
          <w:sz w:val="22"/>
          <w:szCs w:val="22"/>
        </w:rPr>
      </w:pPr>
      <w:r w:rsidRPr="009509F5">
        <w:rPr>
          <w:spacing w:val="-1"/>
          <w:w w:val="105"/>
          <w:sz w:val="22"/>
          <w:szCs w:val="22"/>
        </w:rPr>
        <w:t xml:space="preserve">I conferimenti in natura saranno regolati dai relativi atti di apporto e verranno effettuati </w:t>
      </w:r>
      <w:r w:rsidRPr="009509F5">
        <w:rPr>
          <w:spacing w:val="-7"/>
          <w:w w:val="105"/>
          <w:sz w:val="22"/>
          <w:szCs w:val="22"/>
        </w:rPr>
        <w:t xml:space="preserve">anche in più soluzioni entro 12 (dodici) mesi dalla comunicazione della chiusura del relativo periodo di </w:t>
      </w:r>
      <w:r w:rsidRPr="009509F5">
        <w:rPr>
          <w:spacing w:val="-4"/>
          <w:w w:val="105"/>
          <w:sz w:val="22"/>
          <w:szCs w:val="22"/>
        </w:rPr>
        <w:t>sottoscrizione sulla base delle intese di volta in volta intercorse con i singoli sottoscrittori che si sono impegnati al conferimento in natura.</w:t>
      </w:r>
    </w:p>
    <w:p w:rsidR="003B0525" w:rsidRPr="009509F5" w:rsidRDefault="003B0525" w:rsidP="0017135C">
      <w:pPr>
        <w:numPr>
          <w:ilvl w:val="0"/>
          <w:numId w:val="85"/>
        </w:numPr>
        <w:tabs>
          <w:tab w:val="right" w:leader="underscore" w:pos="567"/>
        </w:tabs>
        <w:spacing w:before="180" w:line="288" w:lineRule="auto"/>
        <w:ind w:right="216"/>
        <w:jc w:val="both"/>
        <w:rPr>
          <w:spacing w:val="-4"/>
          <w:w w:val="105"/>
          <w:sz w:val="22"/>
          <w:szCs w:val="22"/>
        </w:rPr>
      </w:pPr>
      <w:r w:rsidRPr="009509F5">
        <w:rPr>
          <w:spacing w:val="-4"/>
          <w:w w:val="105"/>
          <w:sz w:val="22"/>
          <w:szCs w:val="22"/>
        </w:rPr>
        <w:t xml:space="preserve">In seguito al richiamo di tutti gli impegni relativi al Primo Periodo di Sottoscrizione ed una </w:t>
      </w:r>
      <w:r w:rsidRPr="009509F5">
        <w:rPr>
          <w:spacing w:val="-3"/>
          <w:w w:val="105"/>
          <w:sz w:val="22"/>
          <w:szCs w:val="22"/>
        </w:rPr>
        <w:t xml:space="preserve">volta emesse tutte le corrispondenti Quote, </w:t>
      </w:r>
      <w:r w:rsidR="00F74347" w:rsidRPr="009509F5">
        <w:rPr>
          <w:spacing w:val="-3"/>
          <w:w w:val="105"/>
          <w:sz w:val="22"/>
          <w:szCs w:val="22"/>
          <w:lang w:eastAsia="en-US"/>
        </w:rPr>
        <w:t>previa delibera di approvazione</w:t>
      </w:r>
      <w:r w:rsidRPr="009509F5">
        <w:rPr>
          <w:spacing w:val="-3"/>
          <w:w w:val="105"/>
          <w:sz w:val="22"/>
          <w:szCs w:val="22"/>
        </w:rPr>
        <w:t xml:space="preserve"> dell'Assemblea dei Partecipanti, la Società di </w:t>
      </w:r>
      <w:r w:rsidRPr="009509F5">
        <w:rPr>
          <w:spacing w:val="-4"/>
          <w:w w:val="105"/>
          <w:sz w:val="22"/>
          <w:szCs w:val="22"/>
        </w:rPr>
        <w:t xml:space="preserve">Gestione potrà aprire </w:t>
      </w:r>
      <w:r w:rsidRPr="009509F5">
        <w:rPr>
          <w:spacing w:val="-4"/>
          <w:sz w:val="22"/>
          <w:szCs w:val="22"/>
        </w:rPr>
        <w:t>nuovi periodi di sottoscrizione (di seguito, “</w:t>
      </w:r>
      <w:r w:rsidRPr="009509F5">
        <w:rPr>
          <w:b/>
          <w:spacing w:val="-4"/>
          <w:w w:val="105"/>
          <w:sz w:val="22"/>
          <w:szCs w:val="22"/>
        </w:rPr>
        <w:t>Nuovo Periodo di Sottoscrizione</w:t>
      </w:r>
      <w:r w:rsidRPr="009509F5">
        <w:rPr>
          <w:spacing w:val="-4"/>
          <w:sz w:val="22"/>
          <w:szCs w:val="22"/>
        </w:rPr>
        <w:t xml:space="preserve">”), di </w:t>
      </w:r>
      <w:r w:rsidRPr="009509F5">
        <w:rPr>
          <w:spacing w:val="-2"/>
          <w:w w:val="105"/>
          <w:sz w:val="22"/>
          <w:szCs w:val="22"/>
        </w:rPr>
        <w:t xml:space="preserve">durata non superiore a 90 (novanta) giorni, fino al raggiungimento dell'Importo Massimo del Fondo di </w:t>
      </w:r>
      <w:r w:rsidRPr="009509F5">
        <w:rPr>
          <w:spacing w:val="-6"/>
          <w:w w:val="105"/>
          <w:sz w:val="22"/>
          <w:szCs w:val="22"/>
        </w:rPr>
        <w:t xml:space="preserve">cui all'art. </w:t>
      </w:r>
      <w:r w:rsidRPr="009509F5">
        <w:rPr>
          <w:spacing w:val="-6"/>
          <w:w w:val="105"/>
          <w:sz w:val="22"/>
          <w:szCs w:val="22"/>
          <w:lang w:eastAsia="en-US"/>
        </w:rPr>
        <w:t>1</w:t>
      </w:r>
      <w:r w:rsidR="00867CE5" w:rsidRPr="009509F5">
        <w:rPr>
          <w:spacing w:val="-6"/>
          <w:w w:val="105"/>
          <w:sz w:val="22"/>
          <w:szCs w:val="22"/>
          <w:lang w:eastAsia="en-US"/>
        </w:rPr>
        <w:t>, determinandone termini e condizioni</w:t>
      </w:r>
      <w:r w:rsidR="00F74347" w:rsidRPr="009509F5">
        <w:rPr>
          <w:spacing w:val="-6"/>
          <w:w w:val="105"/>
          <w:sz w:val="22"/>
          <w:szCs w:val="22"/>
          <w:lang w:eastAsia="en-US"/>
        </w:rPr>
        <w:t xml:space="preserve"> dell’emissione</w:t>
      </w:r>
      <w:r w:rsidR="00867CE5" w:rsidRPr="009509F5">
        <w:rPr>
          <w:spacing w:val="-6"/>
          <w:w w:val="105"/>
          <w:sz w:val="22"/>
          <w:szCs w:val="22"/>
          <w:lang w:eastAsia="en-US"/>
        </w:rPr>
        <w:t xml:space="preserve">. </w:t>
      </w:r>
      <w:r w:rsidRPr="009509F5">
        <w:rPr>
          <w:spacing w:val="-6"/>
          <w:w w:val="105"/>
          <w:sz w:val="22"/>
          <w:szCs w:val="22"/>
        </w:rPr>
        <w:t xml:space="preserve">La Società di Gestione informerà i Partecipanti del Nuovo Periodo di Sottoscrizione con le </w:t>
      </w:r>
      <w:r w:rsidRPr="009509F5">
        <w:rPr>
          <w:spacing w:val="-3"/>
          <w:w w:val="105"/>
          <w:sz w:val="22"/>
          <w:szCs w:val="22"/>
        </w:rPr>
        <w:t xml:space="preserve">modalità di cui all'art. 13. La chiusura del Nuovo periodo di sottoscrizione sarà effettuata secondo le </w:t>
      </w:r>
      <w:r w:rsidRPr="009509F5">
        <w:rPr>
          <w:spacing w:val="3"/>
          <w:w w:val="105"/>
          <w:sz w:val="22"/>
          <w:szCs w:val="22"/>
        </w:rPr>
        <w:t xml:space="preserve">modalità previste per il Primo Periodo di Sottoscrizione. In ogni caso, la Società di Gestione </w:t>
      </w:r>
      <w:r w:rsidRPr="009509F5">
        <w:rPr>
          <w:spacing w:val="-6"/>
          <w:w w:val="105"/>
          <w:sz w:val="22"/>
          <w:szCs w:val="22"/>
        </w:rPr>
        <w:t xml:space="preserve">comunicherà ai Partecipanti la chiusura del nuovo periodo di sottoscrizione in caso di raggiungimento </w:t>
      </w:r>
      <w:r w:rsidRPr="009509F5">
        <w:rPr>
          <w:spacing w:val="-4"/>
          <w:w w:val="105"/>
          <w:sz w:val="22"/>
          <w:szCs w:val="22"/>
        </w:rPr>
        <w:t>dell'Importo Massimo del Fondo di cui all'art. 1.</w:t>
      </w:r>
    </w:p>
    <w:p w:rsidR="003B0525" w:rsidRPr="009509F5" w:rsidRDefault="003B0525" w:rsidP="0017135C">
      <w:pPr>
        <w:numPr>
          <w:ilvl w:val="0"/>
          <w:numId w:val="85"/>
        </w:numPr>
        <w:tabs>
          <w:tab w:val="right" w:leader="underscore" w:pos="567"/>
        </w:tabs>
        <w:spacing w:before="180" w:line="288" w:lineRule="auto"/>
        <w:ind w:right="216"/>
        <w:jc w:val="both"/>
        <w:rPr>
          <w:spacing w:val="-4"/>
          <w:w w:val="105"/>
          <w:sz w:val="22"/>
          <w:szCs w:val="22"/>
        </w:rPr>
      </w:pPr>
      <w:r w:rsidRPr="009509F5">
        <w:rPr>
          <w:spacing w:val="-3"/>
          <w:w w:val="105"/>
          <w:sz w:val="22"/>
          <w:szCs w:val="22"/>
        </w:rPr>
        <w:t xml:space="preserve">Il richiamo degli impegni </w:t>
      </w:r>
      <w:r w:rsidRPr="009509F5">
        <w:rPr>
          <w:spacing w:val="-1"/>
          <w:w w:val="105"/>
          <w:sz w:val="22"/>
          <w:szCs w:val="22"/>
        </w:rPr>
        <w:t>relativo</w:t>
      </w:r>
      <w:r w:rsidRPr="009509F5">
        <w:rPr>
          <w:spacing w:val="-3"/>
          <w:w w:val="105"/>
          <w:sz w:val="22"/>
          <w:szCs w:val="22"/>
        </w:rPr>
        <w:t xml:space="preserve"> al Nuovo periodo di sottoscrizione sarà effettuato dalla </w:t>
      </w:r>
      <w:r w:rsidRPr="009509F5">
        <w:rPr>
          <w:spacing w:val="-4"/>
          <w:w w:val="105"/>
          <w:sz w:val="22"/>
          <w:szCs w:val="22"/>
        </w:rPr>
        <w:t>Società di Gestione, secondo le modalità di cui ai punti 1 e 2 del presente paragrafo.</w:t>
      </w:r>
    </w:p>
    <w:p w:rsidR="00867CE5" w:rsidRPr="009509F5" w:rsidRDefault="00867CE5" w:rsidP="00C25AD7">
      <w:pPr>
        <w:numPr>
          <w:ilvl w:val="0"/>
          <w:numId w:val="85"/>
        </w:numPr>
        <w:tabs>
          <w:tab w:val="right" w:leader="underscore" w:pos="567"/>
        </w:tabs>
        <w:spacing w:before="180" w:line="288" w:lineRule="auto"/>
        <w:ind w:right="216"/>
        <w:jc w:val="both"/>
        <w:rPr>
          <w:spacing w:val="-4"/>
          <w:w w:val="105"/>
          <w:sz w:val="22"/>
          <w:szCs w:val="22"/>
          <w:lang w:eastAsia="en-US"/>
        </w:rPr>
      </w:pPr>
      <w:r w:rsidRPr="009509F5">
        <w:rPr>
          <w:spacing w:val="-4"/>
          <w:w w:val="105"/>
          <w:sz w:val="22"/>
          <w:szCs w:val="22"/>
          <w:lang w:eastAsia="en-US"/>
        </w:rPr>
        <w:t xml:space="preserve">Le Quote emesse in esito alla chiusura di Nuovi Periodi di Sottoscrizione saranno assegnate con le modalità di cui al precedente articolo </w:t>
      </w:r>
      <w:r w:rsidR="00997C8C" w:rsidRPr="009509F5">
        <w:rPr>
          <w:spacing w:val="-4"/>
          <w:w w:val="105"/>
          <w:sz w:val="22"/>
          <w:szCs w:val="22"/>
          <w:lang w:eastAsia="en-US"/>
        </w:rPr>
        <w:t>9.2.4</w:t>
      </w:r>
    </w:p>
    <w:p w:rsidR="003B0525" w:rsidRPr="009509F5" w:rsidRDefault="003B0525" w:rsidP="0017135C">
      <w:pPr>
        <w:spacing w:before="252"/>
        <w:ind w:left="216"/>
        <w:rPr>
          <w:b/>
          <w:i/>
          <w:spacing w:val="4"/>
          <w:w w:val="105"/>
          <w:sz w:val="22"/>
          <w:szCs w:val="22"/>
        </w:rPr>
      </w:pPr>
      <w:r w:rsidRPr="009509F5">
        <w:rPr>
          <w:b/>
          <w:i/>
          <w:spacing w:val="4"/>
          <w:w w:val="105"/>
          <w:sz w:val="22"/>
          <w:szCs w:val="22"/>
        </w:rPr>
        <w:t>9.2.6 Mezzi di Pagamento</w:t>
      </w:r>
    </w:p>
    <w:p w:rsidR="003B0525" w:rsidRPr="009509F5" w:rsidRDefault="003B0525" w:rsidP="0017135C">
      <w:pPr>
        <w:numPr>
          <w:ilvl w:val="0"/>
          <w:numId w:val="87"/>
        </w:numPr>
        <w:tabs>
          <w:tab w:val="right" w:leader="underscore" w:pos="567"/>
        </w:tabs>
        <w:spacing w:before="180" w:line="288" w:lineRule="auto"/>
        <w:ind w:right="216"/>
        <w:jc w:val="both"/>
        <w:rPr>
          <w:spacing w:val="-4"/>
          <w:w w:val="105"/>
          <w:sz w:val="22"/>
          <w:szCs w:val="22"/>
        </w:rPr>
      </w:pPr>
      <w:r w:rsidRPr="009509F5">
        <w:rPr>
          <w:spacing w:val="-2"/>
          <w:sz w:val="22"/>
          <w:szCs w:val="22"/>
        </w:rPr>
        <w:t xml:space="preserve">Il </w:t>
      </w:r>
      <w:r w:rsidRPr="009509F5">
        <w:rPr>
          <w:spacing w:val="-4"/>
          <w:w w:val="105"/>
          <w:sz w:val="22"/>
          <w:szCs w:val="22"/>
        </w:rPr>
        <w:t>pagamento</w:t>
      </w:r>
      <w:r w:rsidRPr="009509F5">
        <w:rPr>
          <w:spacing w:val="-2"/>
          <w:sz w:val="22"/>
          <w:szCs w:val="22"/>
        </w:rPr>
        <w:t xml:space="preserve"> dell’importo </w:t>
      </w:r>
      <w:r w:rsidRPr="009509F5">
        <w:rPr>
          <w:spacing w:val="-2"/>
          <w:w w:val="105"/>
          <w:sz w:val="22"/>
          <w:szCs w:val="22"/>
        </w:rPr>
        <w:t>in denaro corrispondente agli impegni di sottoscrizione richiamati</w:t>
      </w:r>
      <w:r w:rsidR="007E419B" w:rsidRPr="009509F5">
        <w:rPr>
          <w:spacing w:val="-2"/>
          <w:w w:val="105"/>
          <w:sz w:val="22"/>
          <w:szCs w:val="22"/>
          <w:lang w:eastAsia="en-US"/>
        </w:rPr>
        <w:t xml:space="preserve"> </w:t>
      </w:r>
      <w:r w:rsidRPr="009509F5">
        <w:rPr>
          <w:spacing w:val="-4"/>
          <w:w w:val="105"/>
          <w:sz w:val="22"/>
          <w:szCs w:val="22"/>
        </w:rPr>
        <w:t xml:space="preserve">dalla Società di Gestione deve essere effettuato dai Partecipanti, entro il termine di cui al precedente </w:t>
      </w:r>
      <w:r w:rsidRPr="009509F5">
        <w:rPr>
          <w:spacing w:val="-6"/>
          <w:w w:val="105"/>
          <w:sz w:val="22"/>
          <w:szCs w:val="22"/>
        </w:rPr>
        <w:t xml:space="preserve">paragrafo 9.2.5, mediante bonifico bancario a favore della Società di gestione, rubrica intestata al Fondo, </w:t>
      </w:r>
      <w:r w:rsidRPr="009509F5">
        <w:rPr>
          <w:spacing w:val="-4"/>
          <w:w w:val="105"/>
          <w:sz w:val="22"/>
          <w:szCs w:val="22"/>
        </w:rPr>
        <w:t>presso la Banca Depositaria. La valuta ed i termini di decorrenza sono quelli r</w:t>
      </w:r>
      <w:r w:rsidR="009D5A22" w:rsidRPr="009509F5">
        <w:rPr>
          <w:spacing w:val="-4"/>
          <w:w w:val="105"/>
          <w:sz w:val="22"/>
          <w:szCs w:val="22"/>
        </w:rPr>
        <w:t>iconosciuti dalla banca ordinan</w:t>
      </w:r>
      <w:r w:rsidRPr="009509F5">
        <w:rPr>
          <w:spacing w:val="-4"/>
          <w:w w:val="105"/>
          <w:sz w:val="22"/>
          <w:szCs w:val="22"/>
        </w:rPr>
        <w:t xml:space="preserve">te alla Banca Depositaria ( </w:t>
      </w:r>
      <w:r w:rsidRPr="009509F5">
        <w:rPr>
          <w:spacing w:val="-4"/>
          <w:sz w:val="22"/>
          <w:szCs w:val="22"/>
        </w:rPr>
        <w:t>“</w:t>
      </w:r>
      <w:r w:rsidRPr="009509F5">
        <w:rPr>
          <w:b/>
          <w:spacing w:val="-4"/>
          <w:w w:val="105"/>
          <w:sz w:val="22"/>
          <w:szCs w:val="22"/>
        </w:rPr>
        <w:t>Mezzi di Pagamento</w:t>
      </w:r>
      <w:r w:rsidRPr="009509F5">
        <w:rPr>
          <w:spacing w:val="-4"/>
          <w:sz w:val="22"/>
          <w:szCs w:val="22"/>
        </w:rPr>
        <w:t>”).</w:t>
      </w:r>
    </w:p>
    <w:p w:rsidR="007E419B" w:rsidRPr="009509F5" w:rsidRDefault="000E1863" w:rsidP="009D5A22">
      <w:pPr>
        <w:spacing w:before="216"/>
        <w:rPr>
          <w:b/>
          <w:i/>
          <w:spacing w:val="-1"/>
          <w:w w:val="105"/>
          <w:sz w:val="22"/>
          <w:szCs w:val="22"/>
        </w:rPr>
      </w:pPr>
      <w:r w:rsidRPr="009509F5">
        <w:rPr>
          <w:b/>
          <w:bCs/>
          <w:i/>
          <w:iCs/>
          <w:spacing w:val="-1"/>
          <w:w w:val="105"/>
          <w:sz w:val="22"/>
          <w:szCs w:val="22"/>
          <w:lang w:eastAsia="en-US"/>
        </w:rPr>
        <w:t xml:space="preserve">9.2.7 </w:t>
      </w:r>
      <w:r w:rsidR="003B0525" w:rsidRPr="009509F5">
        <w:rPr>
          <w:b/>
          <w:i/>
          <w:spacing w:val="-1"/>
          <w:w w:val="105"/>
          <w:sz w:val="22"/>
          <w:szCs w:val="22"/>
        </w:rPr>
        <w:t>Procedure di recupero a fronte di versamenti dovuti e non corrispost</w:t>
      </w:r>
      <w:r w:rsidR="007E419B" w:rsidRPr="009509F5">
        <w:rPr>
          <w:b/>
          <w:i/>
          <w:spacing w:val="-1"/>
          <w:w w:val="105"/>
          <w:sz w:val="22"/>
          <w:szCs w:val="22"/>
        </w:rPr>
        <w:t>i</w:t>
      </w:r>
    </w:p>
    <w:p w:rsidR="003B0525" w:rsidRPr="009509F5" w:rsidRDefault="003B0525" w:rsidP="0017135C">
      <w:pPr>
        <w:numPr>
          <w:ilvl w:val="0"/>
          <w:numId w:val="88"/>
        </w:numPr>
        <w:tabs>
          <w:tab w:val="right" w:leader="underscore" w:pos="567"/>
        </w:tabs>
        <w:spacing w:before="180" w:line="288" w:lineRule="auto"/>
        <w:ind w:right="216"/>
        <w:jc w:val="both"/>
        <w:rPr>
          <w:spacing w:val="-6"/>
          <w:w w:val="105"/>
          <w:sz w:val="22"/>
          <w:szCs w:val="22"/>
        </w:rPr>
      </w:pPr>
      <w:r w:rsidRPr="009509F5">
        <w:rPr>
          <w:spacing w:val="-8"/>
          <w:w w:val="105"/>
          <w:sz w:val="22"/>
          <w:szCs w:val="22"/>
        </w:rPr>
        <w:t xml:space="preserve">La Società di Gestione ha facoltà di chiedere il recupero, sia giudiziale che stragiudiziale, dei </w:t>
      </w:r>
      <w:r w:rsidRPr="009509F5">
        <w:rPr>
          <w:spacing w:val="1"/>
          <w:w w:val="105"/>
          <w:sz w:val="22"/>
          <w:szCs w:val="22"/>
        </w:rPr>
        <w:t xml:space="preserve">versamenti dovuti e non corrisposti dal Partecipante, nei termini che riterrà di volta in volta più </w:t>
      </w:r>
      <w:r w:rsidRPr="009509F5">
        <w:rPr>
          <w:spacing w:val="-3"/>
          <w:w w:val="105"/>
          <w:sz w:val="22"/>
          <w:szCs w:val="22"/>
        </w:rPr>
        <w:t xml:space="preserve">opportuni e comunque nel rispetto di quanto previsto dalla normativa tempo vigente e dal presente </w:t>
      </w:r>
      <w:r w:rsidRPr="009509F5">
        <w:rPr>
          <w:spacing w:val="-6"/>
          <w:w w:val="105"/>
          <w:sz w:val="22"/>
          <w:szCs w:val="22"/>
        </w:rPr>
        <w:t>Regolamento.</w:t>
      </w:r>
    </w:p>
    <w:p w:rsidR="003B0525" w:rsidRPr="009509F5" w:rsidRDefault="003B0525" w:rsidP="0017135C">
      <w:pPr>
        <w:numPr>
          <w:ilvl w:val="0"/>
          <w:numId w:val="88"/>
        </w:numPr>
        <w:tabs>
          <w:tab w:val="right" w:leader="underscore" w:pos="567"/>
        </w:tabs>
        <w:spacing w:before="180" w:line="288" w:lineRule="auto"/>
        <w:ind w:right="216"/>
        <w:jc w:val="both"/>
        <w:rPr>
          <w:spacing w:val="-4"/>
          <w:w w:val="105"/>
          <w:sz w:val="22"/>
          <w:szCs w:val="22"/>
        </w:rPr>
      </w:pPr>
      <w:r w:rsidRPr="009509F5">
        <w:rPr>
          <w:spacing w:val="-8"/>
          <w:w w:val="105"/>
          <w:sz w:val="22"/>
          <w:szCs w:val="22"/>
        </w:rPr>
        <w:t>In caso di man</w:t>
      </w:r>
      <w:r w:rsidRPr="009509F5">
        <w:rPr>
          <w:spacing w:val="-8"/>
          <w:w w:val="110"/>
          <w:sz w:val="22"/>
          <w:szCs w:val="22"/>
        </w:rPr>
        <w:t xml:space="preserve">cato </w:t>
      </w:r>
      <w:r w:rsidRPr="009509F5">
        <w:rPr>
          <w:spacing w:val="-3"/>
          <w:w w:val="105"/>
          <w:sz w:val="22"/>
          <w:szCs w:val="22"/>
        </w:rPr>
        <w:t>pagamento</w:t>
      </w:r>
      <w:r w:rsidRPr="009509F5">
        <w:rPr>
          <w:spacing w:val="-8"/>
          <w:w w:val="110"/>
          <w:sz w:val="22"/>
          <w:szCs w:val="22"/>
        </w:rPr>
        <w:t xml:space="preserve"> (in tutto od in parte) da parte del Partecipante dell’importo </w:t>
      </w:r>
      <w:r w:rsidRPr="009509F5">
        <w:rPr>
          <w:w w:val="105"/>
          <w:sz w:val="22"/>
          <w:szCs w:val="22"/>
        </w:rPr>
        <w:t xml:space="preserve">richiesto </w:t>
      </w:r>
      <w:r w:rsidRPr="009509F5">
        <w:rPr>
          <w:w w:val="105"/>
          <w:sz w:val="22"/>
          <w:szCs w:val="22"/>
        </w:rPr>
        <w:lastRenderedPageBreak/>
        <w:t>dalla Società di Gestione nei casi prescritti dal Regolamento</w:t>
      </w:r>
      <w:r w:rsidR="003A051F" w:rsidRPr="009509F5">
        <w:rPr>
          <w:w w:val="105"/>
          <w:sz w:val="22"/>
          <w:szCs w:val="22"/>
          <w:lang w:eastAsia="en-US"/>
        </w:rPr>
        <w:t xml:space="preserve">, </w:t>
      </w:r>
      <w:r w:rsidR="0014632D" w:rsidRPr="009509F5">
        <w:rPr>
          <w:w w:val="105"/>
          <w:sz w:val="22"/>
          <w:szCs w:val="22"/>
          <w:lang w:eastAsia="en-US"/>
        </w:rPr>
        <w:t>in</w:t>
      </w:r>
      <w:r w:rsidR="003A051F" w:rsidRPr="009509F5">
        <w:rPr>
          <w:w w:val="105"/>
          <w:sz w:val="22"/>
          <w:szCs w:val="22"/>
          <w:lang w:eastAsia="en-US"/>
        </w:rPr>
        <w:t xml:space="preserve"> </w:t>
      </w:r>
      <w:r w:rsidR="00997C8C" w:rsidRPr="009509F5">
        <w:rPr>
          <w:w w:val="105"/>
          <w:sz w:val="22"/>
          <w:szCs w:val="22"/>
          <w:lang w:eastAsia="en-US"/>
        </w:rPr>
        <w:t>alternativa</w:t>
      </w:r>
      <w:r w:rsidR="003A051F" w:rsidRPr="009509F5">
        <w:rPr>
          <w:w w:val="105"/>
          <w:sz w:val="22"/>
          <w:szCs w:val="22"/>
          <w:lang w:eastAsia="en-US"/>
        </w:rPr>
        <w:t xml:space="preserve"> a quanto previsto al precedente art. 9.2.5.</w:t>
      </w:r>
      <w:r w:rsidR="0014632D" w:rsidRPr="009509F5">
        <w:rPr>
          <w:w w:val="105"/>
          <w:sz w:val="22"/>
          <w:szCs w:val="22"/>
          <w:lang w:eastAsia="en-US"/>
        </w:rPr>
        <w:t xml:space="preserve"> paragrafo 1</w:t>
      </w:r>
      <w:r w:rsidR="003A051F" w:rsidRPr="009509F5">
        <w:rPr>
          <w:w w:val="105"/>
          <w:sz w:val="22"/>
          <w:szCs w:val="22"/>
          <w:lang w:eastAsia="en-US"/>
        </w:rPr>
        <w:t xml:space="preserve"> del Regolamento</w:t>
      </w:r>
      <w:r w:rsidRPr="009509F5">
        <w:rPr>
          <w:w w:val="105"/>
          <w:sz w:val="22"/>
          <w:szCs w:val="22"/>
          <w:lang w:eastAsia="en-US"/>
        </w:rPr>
        <w:t>:</w:t>
      </w:r>
      <w:r w:rsidRPr="009509F5">
        <w:rPr>
          <w:w w:val="105"/>
          <w:sz w:val="22"/>
          <w:szCs w:val="22"/>
        </w:rPr>
        <w:t xml:space="preserve"> </w:t>
      </w:r>
      <w:r w:rsidRPr="009509F5">
        <w:rPr>
          <w:spacing w:val="-7"/>
          <w:w w:val="105"/>
          <w:sz w:val="22"/>
          <w:szCs w:val="22"/>
        </w:rPr>
        <w:t xml:space="preserve">la Società di Gestione può richiedere al </w:t>
      </w:r>
      <w:r w:rsidRPr="009509F5">
        <w:rPr>
          <w:spacing w:val="3"/>
          <w:w w:val="105"/>
          <w:sz w:val="22"/>
          <w:szCs w:val="22"/>
        </w:rPr>
        <w:t xml:space="preserve">Partecipante inadempiente il pagamento di quanto dovuto in base agli obblighi derivanti dal </w:t>
      </w:r>
      <w:r w:rsidRPr="009509F5">
        <w:rPr>
          <w:spacing w:val="-1"/>
          <w:w w:val="105"/>
          <w:sz w:val="22"/>
          <w:szCs w:val="22"/>
        </w:rPr>
        <w:t>Regolamento</w:t>
      </w:r>
      <w:r w:rsidR="00997C8C" w:rsidRPr="009509F5">
        <w:rPr>
          <w:spacing w:val="-1"/>
          <w:w w:val="105"/>
          <w:sz w:val="22"/>
          <w:szCs w:val="22"/>
        </w:rPr>
        <w:t xml:space="preserve"> ed agire</w:t>
      </w:r>
      <w:r w:rsidRPr="009509F5">
        <w:rPr>
          <w:spacing w:val="-1"/>
          <w:w w:val="105"/>
          <w:sz w:val="22"/>
          <w:szCs w:val="22"/>
          <w:lang w:eastAsia="en-US"/>
        </w:rPr>
        <w:t xml:space="preserve"> </w:t>
      </w:r>
      <w:r w:rsidR="00997C8C" w:rsidRPr="009509F5">
        <w:rPr>
          <w:spacing w:val="-3"/>
          <w:w w:val="105"/>
          <w:sz w:val="22"/>
          <w:szCs w:val="22"/>
          <w:lang w:eastAsia="en-US"/>
        </w:rPr>
        <w:t>per il risarcimento</w:t>
      </w:r>
      <w:r w:rsidRPr="009509F5">
        <w:rPr>
          <w:spacing w:val="-3"/>
          <w:w w:val="105"/>
          <w:sz w:val="22"/>
          <w:szCs w:val="22"/>
        </w:rPr>
        <w:t xml:space="preserve"> di perdite, danni, costi o spese comunque sofferti dalla </w:t>
      </w:r>
      <w:r w:rsidRPr="009509F5">
        <w:rPr>
          <w:spacing w:val="-4"/>
          <w:w w:val="105"/>
          <w:sz w:val="22"/>
          <w:szCs w:val="22"/>
        </w:rPr>
        <w:t>Società di Gestione a seguito di detto inadempimento, oltre che per il pagamento degli interessi maturati.</w:t>
      </w:r>
    </w:p>
    <w:p w:rsidR="003B0525" w:rsidRPr="009509F5" w:rsidRDefault="003B0525" w:rsidP="0017135C">
      <w:pPr>
        <w:spacing w:before="252"/>
        <w:ind w:left="216"/>
        <w:rPr>
          <w:b/>
          <w:i/>
          <w:spacing w:val="2"/>
          <w:w w:val="105"/>
          <w:sz w:val="22"/>
          <w:szCs w:val="22"/>
        </w:rPr>
      </w:pPr>
      <w:r w:rsidRPr="009509F5">
        <w:rPr>
          <w:b/>
          <w:spacing w:val="2"/>
          <w:w w:val="105"/>
          <w:sz w:val="22"/>
          <w:szCs w:val="22"/>
        </w:rPr>
        <w:t xml:space="preserve">9.3 Rimborsi parziali </w:t>
      </w:r>
      <w:r w:rsidRPr="009509F5">
        <w:rPr>
          <w:b/>
          <w:i/>
          <w:spacing w:val="2"/>
          <w:w w:val="105"/>
          <w:sz w:val="22"/>
          <w:szCs w:val="22"/>
        </w:rPr>
        <w:t>pro quota</w:t>
      </w:r>
    </w:p>
    <w:p w:rsidR="003B0525" w:rsidRPr="009509F5" w:rsidRDefault="003B0525" w:rsidP="0017135C">
      <w:pPr>
        <w:numPr>
          <w:ilvl w:val="0"/>
          <w:numId w:val="89"/>
        </w:numPr>
        <w:tabs>
          <w:tab w:val="right" w:leader="underscore" w:pos="567"/>
        </w:tabs>
        <w:spacing w:before="180" w:line="288" w:lineRule="auto"/>
        <w:ind w:right="216"/>
        <w:jc w:val="both"/>
        <w:rPr>
          <w:spacing w:val="-4"/>
          <w:w w:val="105"/>
          <w:sz w:val="22"/>
          <w:szCs w:val="22"/>
        </w:rPr>
      </w:pPr>
      <w:r w:rsidRPr="009509F5">
        <w:rPr>
          <w:spacing w:val="2"/>
          <w:w w:val="105"/>
          <w:sz w:val="22"/>
          <w:szCs w:val="22"/>
        </w:rPr>
        <w:t>La Società di Gestione può avvalersi della facoltà d</w:t>
      </w:r>
      <w:r w:rsidRPr="009509F5">
        <w:rPr>
          <w:spacing w:val="2"/>
          <w:w w:val="110"/>
          <w:sz w:val="22"/>
          <w:szCs w:val="22"/>
        </w:rPr>
        <w:t xml:space="preserve">i effettuare, nell’interesse del </w:t>
      </w:r>
      <w:r w:rsidRPr="009509F5">
        <w:rPr>
          <w:spacing w:val="3"/>
          <w:w w:val="105"/>
          <w:sz w:val="22"/>
          <w:szCs w:val="22"/>
        </w:rPr>
        <w:t>Partecipante e previo parere</w:t>
      </w:r>
      <w:r w:rsidR="00DD7B1A" w:rsidRPr="009509F5">
        <w:rPr>
          <w:spacing w:val="3"/>
          <w:w w:val="105"/>
          <w:sz w:val="22"/>
          <w:szCs w:val="22"/>
        </w:rPr>
        <w:t xml:space="preserve"> </w:t>
      </w:r>
      <w:r w:rsidRPr="009509F5">
        <w:rPr>
          <w:spacing w:val="3"/>
          <w:w w:val="105"/>
          <w:sz w:val="22"/>
          <w:szCs w:val="22"/>
        </w:rPr>
        <w:t xml:space="preserve">del Comitato Consultivo, rimborsi parziali </w:t>
      </w:r>
      <w:r w:rsidRPr="009509F5">
        <w:rPr>
          <w:i/>
          <w:spacing w:val="3"/>
          <w:w w:val="105"/>
          <w:sz w:val="22"/>
          <w:szCs w:val="22"/>
        </w:rPr>
        <w:t xml:space="preserve">pro </w:t>
      </w:r>
      <w:r w:rsidRPr="006B171B">
        <w:rPr>
          <w:i/>
          <w:spacing w:val="3"/>
          <w:w w:val="105"/>
          <w:sz w:val="22"/>
          <w:szCs w:val="22"/>
        </w:rPr>
        <w:t>quota</w:t>
      </w:r>
      <w:r w:rsidR="00DD7B1A" w:rsidRPr="009509F5">
        <w:rPr>
          <w:spacing w:val="3"/>
          <w:w w:val="105"/>
          <w:sz w:val="22"/>
          <w:szCs w:val="22"/>
        </w:rPr>
        <w:t xml:space="preserve"> </w:t>
      </w:r>
      <w:r w:rsidRPr="009509F5">
        <w:rPr>
          <w:spacing w:val="3"/>
          <w:w w:val="105"/>
          <w:sz w:val="22"/>
          <w:szCs w:val="22"/>
        </w:rPr>
        <w:t xml:space="preserve">a fronte di </w:t>
      </w:r>
      <w:r w:rsidRPr="009509F5">
        <w:rPr>
          <w:spacing w:val="-1"/>
          <w:w w:val="105"/>
          <w:sz w:val="22"/>
          <w:szCs w:val="22"/>
        </w:rPr>
        <w:t>disinvestimenti realizzati, di realizzi di patrimonio, di rifinanziamenti o</w:t>
      </w:r>
      <w:r w:rsidRPr="009509F5">
        <w:rPr>
          <w:spacing w:val="3"/>
          <w:w w:val="105"/>
          <w:sz w:val="22"/>
          <w:szCs w:val="22"/>
        </w:rPr>
        <w:t>, comunque, di eccedenze di cassa disponibili.</w:t>
      </w:r>
    </w:p>
    <w:p w:rsidR="003B0525" w:rsidRPr="009509F5" w:rsidRDefault="003B0525" w:rsidP="0017135C">
      <w:pPr>
        <w:numPr>
          <w:ilvl w:val="0"/>
          <w:numId w:val="89"/>
        </w:numPr>
        <w:tabs>
          <w:tab w:val="right" w:leader="underscore" w:pos="567"/>
        </w:tabs>
        <w:spacing w:before="180" w:line="288" w:lineRule="auto"/>
        <w:ind w:right="216"/>
        <w:jc w:val="both"/>
        <w:rPr>
          <w:spacing w:val="-8"/>
          <w:w w:val="105"/>
          <w:sz w:val="22"/>
          <w:szCs w:val="22"/>
        </w:rPr>
      </w:pPr>
      <w:r w:rsidRPr="009509F5">
        <w:rPr>
          <w:spacing w:val="-6"/>
          <w:w w:val="105"/>
          <w:sz w:val="22"/>
          <w:szCs w:val="22"/>
        </w:rPr>
        <w:t xml:space="preserve">In tal caso la </w:t>
      </w:r>
      <w:r w:rsidRPr="009509F5">
        <w:rPr>
          <w:spacing w:val="-1"/>
          <w:w w:val="105"/>
          <w:sz w:val="22"/>
          <w:szCs w:val="22"/>
        </w:rPr>
        <w:t>Società</w:t>
      </w:r>
      <w:r w:rsidRPr="009509F5">
        <w:rPr>
          <w:spacing w:val="-6"/>
          <w:w w:val="105"/>
          <w:sz w:val="22"/>
          <w:szCs w:val="22"/>
        </w:rPr>
        <w:t xml:space="preserve"> di Gestione deve dare informativa al Partecipante dei disinvestimenti </w:t>
      </w:r>
      <w:r w:rsidRPr="009509F5">
        <w:rPr>
          <w:spacing w:val="-7"/>
          <w:w w:val="110"/>
          <w:sz w:val="22"/>
          <w:szCs w:val="22"/>
        </w:rPr>
        <w:t>effettuati, ovvero dell’esistenza della liquidità in eccesso, con l</w:t>
      </w:r>
      <w:r w:rsidRPr="009509F5">
        <w:rPr>
          <w:spacing w:val="-7"/>
          <w:w w:val="105"/>
          <w:sz w:val="22"/>
          <w:szCs w:val="22"/>
        </w:rPr>
        <w:t xml:space="preserve">e modalità di cui al successivo art. 13, </w:t>
      </w:r>
      <w:r w:rsidRPr="009509F5">
        <w:rPr>
          <w:spacing w:val="-6"/>
          <w:w w:val="110"/>
          <w:sz w:val="22"/>
          <w:szCs w:val="22"/>
        </w:rPr>
        <w:t xml:space="preserve">precisando le motivazioni che sono alla base della decisione di rimborso, l’importo che si intende </w:t>
      </w:r>
      <w:r w:rsidRPr="009509F5">
        <w:rPr>
          <w:spacing w:val="-2"/>
          <w:w w:val="105"/>
          <w:sz w:val="22"/>
          <w:szCs w:val="22"/>
        </w:rPr>
        <w:t xml:space="preserve">rimborsare (anche indicando la percentuale messa in distribuzione rispetto al ricavato della vendita in </w:t>
      </w:r>
      <w:r w:rsidRPr="009509F5">
        <w:rPr>
          <w:spacing w:val="-5"/>
          <w:w w:val="105"/>
          <w:sz w:val="22"/>
          <w:szCs w:val="22"/>
        </w:rPr>
        <w:t xml:space="preserve">caso di rimborso a fronte di disinvestimenti), il termine entro cui avverrà il rimborso secondo quanto di </w:t>
      </w:r>
      <w:r w:rsidRPr="009509F5">
        <w:rPr>
          <w:spacing w:val="-8"/>
          <w:w w:val="110"/>
          <w:sz w:val="22"/>
          <w:szCs w:val="22"/>
        </w:rPr>
        <w:t>seguito previsto, l’importo rimborsato per ogni Quota e la procedura per ottenere il rimborso.</w:t>
      </w:r>
    </w:p>
    <w:p w:rsidR="003B0525" w:rsidRPr="009509F5" w:rsidRDefault="003B0525" w:rsidP="0017135C">
      <w:pPr>
        <w:numPr>
          <w:ilvl w:val="0"/>
          <w:numId w:val="89"/>
        </w:numPr>
        <w:tabs>
          <w:tab w:val="right" w:leader="underscore" w:pos="567"/>
        </w:tabs>
        <w:spacing w:before="180" w:line="288" w:lineRule="auto"/>
        <w:ind w:right="216"/>
        <w:jc w:val="both"/>
        <w:rPr>
          <w:spacing w:val="-4"/>
          <w:w w:val="105"/>
          <w:sz w:val="22"/>
          <w:szCs w:val="22"/>
        </w:rPr>
      </w:pPr>
      <w:r w:rsidRPr="009509F5">
        <w:rPr>
          <w:spacing w:val="-5"/>
          <w:w w:val="105"/>
          <w:sz w:val="22"/>
          <w:szCs w:val="22"/>
        </w:rPr>
        <w:t xml:space="preserve">Il rimborso è effettuato per il tramite della Banca Depositaria su istruzioni della Società di </w:t>
      </w:r>
      <w:r w:rsidRPr="009509F5">
        <w:rPr>
          <w:spacing w:val="-4"/>
          <w:w w:val="105"/>
          <w:sz w:val="22"/>
          <w:szCs w:val="22"/>
        </w:rPr>
        <w:t xml:space="preserve">Gestione e deve avvenire entro e comunque non oltre </w:t>
      </w:r>
      <w:r w:rsidR="000E1863" w:rsidRPr="009509F5">
        <w:rPr>
          <w:spacing w:val="-4"/>
          <w:w w:val="105"/>
          <w:sz w:val="22"/>
          <w:szCs w:val="22"/>
          <w:lang w:eastAsia="en-US"/>
        </w:rPr>
        <w:t>15 (quindici</w:t>
      </w:r>
      <w:r w:rsidRPr="009509F5">
        <w:rPr>
          <w:spacing w:val="-4"/>
          <w:w w:val="105"/>
          <w:sz w:val="22"/>
          <w:szCs w:val="22"/>
        </w:rPr>
        <w:t xml:space="preserve">) giorni dalla </w:t>
      </w:r>
      <w:r w:rsidR="000E1863" w:rsidRPr="009509F5">
        <w:rPr>
          <w:spacing w:val="-4"/>
          <w:w w:val="105"/>
          <w:sz w:val="22"/>
          <w:szCs w:val="22"/>
          <w:lang w:eastAsia="en-US"/>
        </w:rPr>
        <w:t>data di ricezione</w:t>
      </w:r>
      <w:r w:rsidR="00997C8C" w:rsidRPr="009509F5">
        <w:rPr>
          <w:spacing w:val="-5"/>
          <w:w w:val="105"/>
          <w:sz w:val="22"/>
          <w:szCs w:val="22"/>
        </w:rPr>
        <w:t xml:space="preserve"> della </w:t>
      </w:r>
      <w:r w:rsidR="000E1863" w:rsidRPr="009509F5">
        <w:rPr>
          <w:spacing w:val="-6"/>
          <w:w w:val="105"/>
          <w:sz w:val="22"/>
          <w:szCs w:val="22"/>
          <w:lang w:eastAsia="en-US"/>
        </w:rPr>
        <w:t>richiesta da parte</w:t>
      </w:r>
      <w:r w:rsidR="00997C8C" w:rsidRPr="009509F5">
        <w:rPr>
          <w:spacing w:val="-5"/>
          <w:w w:val="105"/>
          <w:sz w:val="22"/>
          <w:szCs w:val="22"/>
        </w:rPr>
        <w:t xml:space="preserve"> della Società di Gestione </w:t>
      </w:r>
      <w:r w:rsidR="000E1863" w:rsidRPr="009509F5">
        <w:rPr>
          <w:spacing w:val="-6"/>
          <w:w w:val="105"/>
          <w:sz w:val="22"/>
          <w:szCs w:val="22"/>
          <w:lang w:eastAsia="en-US"/>
        </w:rPr>
        <w:t>medesima</w:t>
      </w:r>
      <w:r w:rsidRPr="009509F5">
        <w:rPr>
          <w:spacing w:val="-6"/>
          <w:w w:val="105"/>
          <w:sz w:val="22"/>
          <w:szCs w:val="22"/>
        </w:rPr>
        <w:t xml:space="preserve">. La corresponsione del rimborso al Partecipante è </w:t>
      </w:r>
      <w:r w:rsidRPr="009509F5">
        <w:rPr>
          <w:spacing w:val="-2"/>
          <w:w w:val="105"/>
          <w:sz w:val="22"/>
          <w:szCs w:val="22"/>
        </w:rPr>
        <w:t xml:space="preserve">effettuata mediante bonifico bancario oppure secondo le modalità indicate dal Partecipante alla Società </w:t>
      </w:r>
      <w:r w:rsidRPr="009509F5">
        <w:rPr>
          <w:spacing w:val="-6"/>
          <w:w w:val="105"/>
          <w:sz w:val="22"/>
          <w:szCs w:val="22"/>
        </w:rPr>
        <w:t>di Gestione</w:t>
      </w:r>
      <w:r w:rsidR="00B17ED3" w:rsidRPr="009509F5">
        <w:rPr>
          <w:spacing w:val="-6"/>
          <w:w w:val="105"/>
          <w:sz w:val="22"/>
          <w:szCs w:val="22"/>
        </w:rPr>
        <w:t xml:space="preserve"> </w:t>
      </w:r>
      <w:r w:rsidR="000E1863" w:rsidRPr="009509F5">
        <w:rPr>
          <w:spacing w:val="-6"/>
          <w:w w:val="105"/>
          <w:sz w:val="22"/>
          <w:szCs w:val="22"/>
          <w:lang w:eastAsia="en-US"/>
        </w:rPr>
        <w:t>e ritenute idonee dalla Banca Depositaria.</w:t>
      </w:r>
      <w:r w:rsidRPr="009509F5">
        <w:rPr>
          <w:spacing w:val="-6"/>
          <w:w w:val="105"/>
          <w:sz w:val="22"/>
          <w:szCs w:val="22"/>
        </w:rPr>
        <w:t xml:space="preserve"> Nel caso in cui il Partecipante </w:t>
      </w:r>
      <w:r w:rsidRPr="009509F5">
        <w:rPr>
          <w:spacing w:val="-6"/>
          <w:w w:val="110"/>
          <w:sz w:val="22"/>
          <w:szCs w:val="22"/>
        </w:rPr>
        <w:t xml:space="preserve">richieda l’invio del </w:t>
      </w:r>
      <w:r w:rsidRPr="009509F5">
        <w:rPr>
          <w:spacing w:val="-4"/>
          <w:w w:val="105"/>
          <w:sz w:val="22"/>
          <w:szCs w:val="22"/>
        </w:rPr>
        <w:t>mezzo di pagamento al proprio domicilio, ciò avviene a rischio e spese del Partecipante medesimo.</w:t>
      </w:r>
    </w:p>
    <w:p w:rsidR="003B0525" w:rsidRPr="009509F5" w:rsidRDefault="003B0525" w:rsidP="004961F2">
      <w:pPr>
        <w:numPr>
          <w:ilvl w:val="1"/>
          <w:numId w:val="203"/>
        </w:numPr>
        <w:spacing w:before="252"/>
        <w:rPr>
          <w:b/>
          <w:spacing w:val="1"/>
          <w:w w:val="105"/>
          <w:sz w:val="22"/>
          <w:szCs w:val="22"/>
        </w:rPr>
      </w:pPr>
      <w:r w:rsidRPr="009509F5">
        <w:rPr>
          <w:b/>
          <w:spacing w:val="1"/>
          <w:w w:val="105"/>
          <w:sz w:val="22"/>
          <w:szCs w:val="22"/>
        </w:rPr>
        <w:t>Limitazioni al trasferimento delle Quote</w:t>
      </w:r>
    </w:p>
    <w:p w:rsidR="003B0525" w:rsidRPr="009509F5" w:rsidRDefault="003B0525" w:rsidP="009D5A22">
      <w:pPr>
        <w:tabs>
          <w:tab w:val="right" w:leader="underscore" w:pos="567"/>
        </w:tabs>
        <w:spacing w:before="180" w:line="288" w:lineRule="auto"/>
        <w:ind w:right="216"/>
        <w:jc w:val="both"/>
        <w:rPr>
          <w:spacing w:val="3"/>
          <w:w w:val="105"/>
          <w:sz w:val="22"/>
          <w:szCs w:val="22"/>
          <w:lang w:eastAsia="en-US"/>
        </w:rPr>
      </w:pPr>
      <w:r w:rsidRPr="009509F5">
        <w:rPr>
          <w:spacing w:val="3"/>
          <w:w w:val="105"/>
          <w:sz w:val="22"/>
          <w:szCs w:val="22"/>
        </w:rPr>
        <w:t>Le Quote del Fondo non possono essere collocate, rimborsate o rivendute da parte del</w:t>
      </w:r>
      <w:r w:rsidR="009D5A22" w:rsidRPr="009509F5">
        <w:rPr>
          <w:spacing w:val="3"/>
          <w:w w:val="105"/>
          <w:sz w:val="22"/>
          <w:szCs w:val="22"/>
          <w:lang w:eastAsia="en-US"/>
        </w:rPr>
        <w:t xml:space="preserve"> </w:t>
      </w:r>
      <w:r w:rsidRPr="009509F5">
        <w:rPr>
          <w:spacing w:val="-4"/>
          <w:w w:val="105"/>
          <w:sz w:val="22"/>
          <w:szCs w:val="22"/>
        </w:rPr>
        <w:t>Partecipante.</w:t>
      </w:r>
      <w:r w:rsidR="00F74347" w:rsidRPr="009509F5">
        <w:rPr>
          <w:spacing w:val="-4"/>
          <w:w w:val="105"/>
          <w:sz w:val="22"/>
          <w:szCs w:val="22"/>
          <w:lang w:eastAsia="en-US"/>
        </w:rPr>
        <w:t xml:space="preserve"> Ogni eventuale trasferimento effettuato in violazione della presente disposizione non sarà efficace ed opponibile nei confronti della Società di Gestione</w:t>
      </w:r>
      <w:r w:rsidR="00F74347" w:rsidRPr="009509F5">
        <w:rPr>
          <w:spacing w:val="-4"/>
          <w:w w:val="105"/>
          <w:sz w:val="22"/>
          <w:szCs w:val="22"/>
        </w:rPr>
        <w:t>.</w:t>
      </w:r>
    </w:p>
    <w:p w:rsidR="003B0525" w:rsidRPr="009509F5" w:rsidRDefault="003B0525" w:rsidP="0017135C">
      <w:pPr>
        <w:spacing w:before="324" w:line="480" w:lineRule="auto"/>
        <w:ind w:left="216" w:right="3528"/>
        <w:rPr>
          <w:b/>
          <w:spacing w:val="-3"/>
          <w:w w:val="105"/>
          <w:sz w:val="22"/>
          <w:szCs w:val="22"/>
        </w:rPr>
      </w:pPr>
      <w:r w:rsidRPr="009509F5">
        <w:rPr>
          <w:b/>
          <w:spacing w:val="-4"/>
          <w:w w:val="105"/>
          <w:sz w:val="22"/>
          <w:szCs w:val="22"/>
        </w:rPr>
        <w:t xml:space="preserve">10 SCRITTURE CONTABILI E RELATIVA PUBBLICITÀ </w:t>
      </w:r>
      <w:r w:rsidRPr="009509F5">
        <w:rPr>
          <w:b/>
          <w:spacing w:val="-3"/>
          <w:w w:val="105"/>
          <w:sz w:val="22"/>
          <w:szCs w:val="22"/>
        </w:rPr>
        <w:t>10.1 Scritture contabili e documentazione specifica aggiuntiva</w:t>
      </w:r>
    </w:p>
    <w:p w:rsidR="003B0525" w:rsidRPr="009509F5" w:rsidRDefault="003B0525" w:rsidP="0017135C">
      <w:pPr>
        <w:numPr>
          <w:ilvl w:val="0"/>
          <w:numId w:val="92"/>
        </w:numPr>
        <w:tabs>
          <w:tab w:val="right" w:leader="underscore" w:pos="567"/>
        </w:tabs>
        <w:spacing w:before="180" w:line="288" w:lineRule="auto"/>
        <w:ind w:right="216"/>
        <w:jc w:val="both"/>
        <w:rPr>
          <w:w w:val="105"/>
          <w:sz w:val="22"/>
          <w:szCs w:val="22"/>
        </w:rPr>
      </w:pPr>
      <w:r w:rsidRPr="009509F5">
        <w:rPr>
          <w:spacing w:val="-6"/>
          <w:w w:val="105"/>
          <w:sz w:val="22"/>
          <w:szCs w:val="22"/>
        </w:rPr>
        <w:t xml:space="preserve">La contabilità del Fondo è tenuta nel rispetto di quanto stabilito dalle disposizioni normative </w:t>
      </w:r>
      <w:r w:rsidRPr="009509F5">
        <w:rPr>
          <w:w w:val="105"/>
          <w:sz w:val="22"/>
          <w:szCs w:val="22"/>
        </w:rPr>
        <w:t>vigenti.</w:t>
      </w:r>
    </w:p>
    <w:p w:rsidR="003B0525" w:rsidRPr="009509F5" w:rsidRDefault="003B0525" w:rsidP="0017135C">
      <w:pPr>
        <w:numPr>
          <w:ilvl w:val="0"/>
          <w:numId w:val="92"/>
        </w:numPr>
        <w:tabs>
          <w:tab w:val="right" w:leader="underscore" w:pos="567"/>
        </w:tabs>
        <w:spacing w:before="180" w:line="288" w:lineRule="auto"/>
        <w:ind w:right="216"/>
        <w:jc w:val="both"/>
        <w:rPr>
          <w:spacing w:val="-4"/>
          <w:w w:val="105"/>
          <w:sz w:val="22"/>
          <w:szCs w:val="22"/>
        </w:rPr>
      </w:pPr>
      <w:r w:rsidRPr="009509F5">
        <w:rPr>
          <w:spacing w:val="-3"/>
          <w:w w:val="105"/>
          <w:sz w:val="22"/>
          <w:szCs w:val="22"/>
        </w:rPr>
        <w:t xml:space="preserve">In aggiunta alle </w:t>
      </w:r>
      <w:r w:rsidRPr="009509F5">
        <w:rPr>
          <w:spacing w:val="-6"/>
          <w:w w:val="105"/>
          <w:sz w:val="22"/>
          <w:szCs w:val="22"/>
        </w:rPr>
        <w:t>scritture</w:t>
      </w:r>
      <w:r w:rsidRPr="009509F5">
        <w:rPr>
          <w:spacing w:val="-3"/>
          <w:w w:val="105"/>
          <w:sz w:val="22"/>
          <w:szCs w:val="22"/>
        </w:rPr>
        <w:t xml:space="preserve"> prescritte per le imprese commerciali dal Codice Civile, la Società </w:t>
      </w:r>
      <w:r w:rsidRPr="009509F5">
        <w:rPr>
          <w:spacing w:val="-4"/>
          <w:w w:val="105"/>
          <w:sz w:val="22"/>
          <w:szCs w:val="22"/>
        </w:rPr>
        <w:t>di Gestione deve redigere:</w:t>
      </w:r>
    </w:p>
    <w:p w:rsidR="003B0525" w:rsidRPr="009509F5" w:rsidRDefault="003B0525" w:rsidP="003B3073">
      <w:pPr>
        <w:spacing w:before="108"/>
        <w:ind w:left="993" w:hanging="284"/>
        <w:rPr>
          <w:spacing w:val="-4"/>
          <w:w w:val="105"/>
          <w:sz w:val="22"/>
          <w:szCs w:val="22"/>
        </w:rPr>
      </w:pPr>
      <w:r w:rsidRPr="009509F5">
        <w:rPr>
          <w:spacing w:val="-1"/>
          <w:w w:val="105"/>
          <w:sz w:val="22"/>
          <w:szCs w:val="22"/>
        </w:rPr>
        <w:t>a) il libro giornale del Fondo, nel quale sono annotate giorno per giorno le operazioni relative alla</w:t>
      </w:r>
      <w:r w:rsidR="00681D5F" w:rsidRPr="009509F5">
        <w:rPr>
          <w:spacing w:val="-1"/>
          <w:w w:val="105"/>
          <w:sz w:val="22"/>
          <w:szCs w:val="22"/>
          <w:lang w:eastAsia="en-US"/>
        </w:rPr>
        <w:t xml:space="preserve"> </w:t>
      </w:r>
      <w:r w:rsidRPr="009509F5">
        <w:rPr>
          <w:spacing w:val="-4"/>
          <w:w w:val="105"/>
          <w:sz w:val="22"/>
          <w:szCs w:val="22"/>
        </w:rPr>
        <w:t>gestione del Fondo;</w:t>
      </w:r>
    </w:p>
    <w:p w:rsidR="003B0525" w:rsidRPr="009509F5" w:rsidRDefault="003B3073" w:rsidP="003B3073">
      <w:pPr>
        <w:numPr>
          <w:ilvl w:val="0"/>
          <w:numId w:val="26"/>
        </w:numPr>
        <w:tabs>
          <w:tab w:val="clear" w:pos="360"/>
          <w:tab w:val="num" w:pos="993"/>
        </w:tabs>
        <w:spacing w:before="144" w:line="290" w:lineRule="auto"/>
        <w:ind w:left="993" w:right="216" w:hanging="284"/>
        <w:jc w:val="both"/>
        <w:rPr>
          <w:spacing w:val="-4"/>
          <w:w w:val="105"/>
          <w:sz w:val="22"/>
          <w:szCs w:val="22"/>
        </w:rPr>
      </w:pPr>
      <w:r w:rsidRPr="009509F5">
        <w:rPr>
          <w:w w:val="105"/>
          <w:sz w:val="22"/>
          <w:szCs w:val="22"/>
        </w:rPr>
        <w:t>e</w:t>
      </w:r>
      <w:r w:rsidR="003B0525" w:rsidRPr="009509F5">
        <w:rPr>
          <w:w w:val="105"/>
          <w:sz w:val="22"/>
          <w:szCs w:val="22"/>
        </w:rPr>
        <w:t xml:space="preserve">ntro 30 (trenta) giorni dalla fine di ogni </w:t>
      </w:r>
      <w:r w:rsidR="00681D5F" w:rsidRPr="009509F5">
        <w:rPr>
          <w:w w:val="105"/>
          <w:sz w:val="22"/>
          <w:szCs w:val="22"/>
        </w:rPr>
        <w:t>trimestre</w:t>
      </w:r>
      <w:r w:rsidR="003B0525" w:rsidRPr="009509F5">
        <w:rPr>
          <w:w w:val="105"/>
          <w:sz w:val="22"/>
          <w:szCs w:val="22"/>
        </w:rPr>
        <w:t xml:space="preserve">, </w:t>
      </w:r>
      <w:r w:rsidR="00681D5F" w:rsidRPr="009509F5">
        <w:rPr>
          <w:w w:val="105"/>
          <w:sz w:val="22"/>
          <w:szCs w:val="22"/>
        </w:rPr>
        <w:t>un</w:t>
      </w:r>
      <w:r w:rsidR="00733DB1">
        <w:rPr>
          <w:w w:val="105"/>
          <w:sz w:val="22"/>
          <w:szCs w:val="22"/>
        </w:rPr>
        <w:t>a relazione</w:t>
      </w:r>
      <w:r w:rsidR="00681D5F" w:rsidRPr="009509F5">
        <w:rPr>
          <w:w w:val="105"/>
          <w:sz w:val="22"/>
          <w:szCs w:val="22"/>
        </w:rPr>
        <w:t xml:space="preserve"> di gestione c</w:t>
      </w:r>
      <w:r w:rsidR="003B0525" w:rsidRPr="009509F5">
        <w:rPr>
          <w:w w:val="105"/>
          <w:sz w:val="22"/>
          <w:szCs w:val="22"/>
        </w:rPr>
        <w:t xml:space="preserve">ontenente il </w:t>
      </w:r>
      <w:r w:rsidR="003B0525" w:rsidRPr="009509F5">
        <w:rPr>
          <w:spacing w:val="-1"/>
          <w:w w:val="105"/>
          <w:sz w:val="22"/>
          <w:szCs w:val="22"/>
        </w:rPr>
        <w:t xml:space="preserve">prospetto della composizione degli investimenti e del valore del Fondo, nonché il Valore </w:t>
      </w:r>
      <w:r w:rsidR="003B0525" w:rsidRPr="009509F5">
        <w:rPr>
          <w:spacing w:val="-4"/>
          <w:w w:val="105"/>
          <w:sz w:val="22"/>
          <w:szCs w:val="22"/>
        </w:rPr>
        <w:t>Unitario delle Quote del Fondo, accompagnata da una nota illustrativa;</w:t>
      </w:r>
      <w:r w:rsidR="00B17ED3" w:rsidRPr="009509F5">
        <w:rPr>
          <w:spacing w:val="-4"/>
          <w:w w:val="105"/>
          <w:sz w:val="22"/>
          <w:szCs w:val="22"/>
        </w:rPr>
        <w:t xml:space="preserve"> </w:t>
      </w:r>
    </w:p>
    <w:p w:rsidR="003B0525" w:rsidRDefault="00312F24" w:rsidP="003B3073">
      <w:pPr>
        <w:numPr>
          <w:ilvl w:val="0"/>
          <w:numId w:val="26"/>
        </w:numPr>
        <w:tabs>
          <w:tab w:val="clear" w:pos="360"/>
          <w:tab w:val="num" w:pos="993"/>
        </w:tabs>
        <w:spacing w:before="108" w:line="288" w:lineRule="auto"/>
        <w:ind w:left="993" w:right="216" w:hanging="284"/>
        <w:jc w:val="both"/>
        <w:rPr>
          <w:spacing w:val="-4"/>
          <w:w w:val="105"/>
          <w:sz w:val="22"/>
          <w:szCs w:val="22"/>
        </w:rPr>
      </w:pPr>
      <w:r>
        <w:rPr>
          <w:spacing w:val="-1"/>
          <w:w w:val="105"/>
          <w:sz w:val="22"/>
          <w:szCs w:val="22"/>
        </w:rPr>
        <w:t xml:space="preserve">la relazione di </w:t>
      </w:r>
      <w:r w:rsidR="003B0525" w:rsidRPr="009509F5">
        <w:rPr>
          <w:spacing w:val="-1"/>
          <w:w w:val="105"/>
          <w:sz w:val="22"/>
          <w:szCs w:val="22"/>
        </w:rPr>
        <w:t>gestione del Fondo accompagnat</w:t>
      </w:r>
      <w:r w:rsidR="00BA572A">
        <w:rPr>
          <w:spacing w:val="-1"/>
          <w:w w:val="105"/>
          <w:sz w:val="22"/>
          <w:szCs w:val="22"/>
        </w:rPr>
        <w:t>a</w:t>
      </w:r>
      <w:r w:rsidR="003B0525" w:rsidRPr="009509F5">
        <w:rPr>
          <w:spacing w:val="-1"/>
          <w:w w:val="105"/>
          <w:sz w:val="22"/>
          <w:szCs w:val="22"/>
        </w:rPr>
        <w:t xml:space="preserve"> dalla relazione degli amministratori, </w:t>
      </w:r>
      <w:r w:rsidR="003B0525" w:rsidRPr="009509F5">
        <w:rPr>
          <w:spacing w:val="-5"/>
          <w:w w:val="105"/>
          <w:sz w:val="22"/>
          <w:szCs w:val="22"/>
        </w:rPr>
        <w:t xml:space="preserve">redatto </w:t>
      </w:r>
      <w:r w:rsidR="003B0525" w:rsidRPr="009509F5">
        <w:rPr>
          <w:spacing w:val="-5"/>
          <w:w w:val="105"/>
          <w:sz w:val="22"/>
          <w:szCs w:val="22"/>
        </w:rPr>
        <w:lastRenderedPageBreak/>
        <w:t xml:space="preserve">entro 60 (sessanta) giorni dalla fine di ogni </w:t>
      </w:r>
      <w:r w:rsidR="0037352E" w:rsidRPr="009509F5">
        <w:rPr>
          <w:spacing w:val="-5"/>
          <w:w w:val="105"/>
          <w:sz w:val="22"/>
          <w:szCs w:val="22"/>
        </w:rPr>
        <w:t>anno</w:t>
      </w:r>
      <w:r w:rsidR="003B0525" w:rsidRPr="009509F5">
        <w:rPr>
          <w:spacing w:val="-5"/>
          <w:w w:val="105"/>
          <w:sz w:val="22"/>
          <w:szCs w:val="22"/>
        </w:rPr>
        <w:t xml:space="preserve"> o del minor periodo in relazione al </w:t>
      </w:r>
      <w:r w:rsidR="003B0525" w:rsidRPr="009509F5">
        <w:rPr>
          <w:spacing w:val="-4"/>
          <w:w w:val="105"/>
          <w:sz w:val="22"/>
          <w:szCs w:val="22"/>
        </w:rPr>
        <w:t>quale si procede alla distribuzione dei Proventi.</w:t>
      </w:r>
    </w:p>
    <w:p w:rsidR="00312F24" w:rsidRPr="009509F5" w:rsidRDefault="00312F24" w:rsidP="00312F24">
      <w:pPr>
        <w:numPr>
          <w:ilvl w:val="0"/>
          <w:numId w:val="26"/>
        </w:numPr>
        <w:spacing w:before="108" w:line="288" w:lineRule="auto"/>
        <w:ind w:right="216"/>
        <w:jc w:val="both"/>
        <w:rPr>
          <w:spacing w:val="-4"/>
          <w:w w:val="105"/>
          <w:sz w:val="22"/>
          <w:szCs w:val="22"/>
        </w:rPr>
      </w:pPr>
      <w:r>
        <w:rPr>
          <w:spacing w:val="-4"/>
          <w:w w:val="105"/>
          <w:sz w:val="22"/>
          <w:szCs w:val="22"/>
        </w:rPr>
        <w:t xml:space="preserve"> il </w:t>
      </w:r>
      <w:r w:rsidRPr="00312F24">
        <w:rPr>
          <w:spacing w:val="-4"/>
          <w:w w:val="105"/>
          <w:sz w:val="22"/>
          <w:szCs w:val="22"/>
        </w:rPr>
        <w:t xml:space="preserve">prospetto redatto ai sensi dell’art. 3, comma 1, lett. </w:t>
      </w:r>
      <w:r w:rsidRPr="006B171B">
        <w:rPr>
          <w:i/>
          <w:spacing w:val="-4"/>
          <w:w w:val="105"/>
          <w:sz w:val="22"/>
          <w:szCs w:val="22"/>
        </w:rPr>
        <w:t>d)</w:t>
      </w:r>
      <w:r w:rsidRPr="00312F24">
        <w:rPr>
          <w:spacing w:val="-4"/>
          <w:w w:val="105"/>
          <w:sz w:val="22"/>
          <w:szCs w:val="22"/>
        </w:rPr>
        <w:t xml:space="preserve"> del D.M. 30/2015 (il </w:t>
      </w:r>
      <w:r w:rsidRPr="006B171B">
        <w:rPr>
          <w:b/>
          <w:spacing w:val="-4"/>
          <w:w w:val="105"/>
          <w:sz w:val="22"/>
          <w:szCs w:val="22"/>
        </w:rPr>
        <w:t>“Prospetto”</w:t>
      </w:r>
      <w:r w:rsidRPr="00312F24">
        <w:rPr>
          <w:spacing w:val="-4"/>
          <w:w w:val="105"/>
          <w:sz w:val="22"/>
          <w:szCs w:val="22"/>
        </w:rPr>
        <w:t>)</w:t>
      </w:r>
      <w:r>
        <w:rPr>
          <w:spacing w:val="-4"/>
          <w:w w:val="105"/>
          <w:sz w:val="22"/>
          <w:szCs w:val="22"/>
        </w:rPr>
        <w:t xml:space="preserve">, recante l’indicazione del valore unitario delle quote di partecipazione e del valore complessivo del Fondo, con periodicità </w:t>
      </w:r>
      <w:r w:rsidR="00BA572A">
        <w:rPr>
          <w:spacing w:val="-4"/>
          <w:w w:val="105"/>
          <w:sz w:val="22"/>
          <w:szCs w:val="22"/>
        </w:rPr>
        <w:t>prevista dalla normativa tempo per tempo vigente</w:t>
      </w:r>
      <w:r>
        <w:rPr>
          <w:spacing w:val="-4"/>
          <w:w w:val="105"/>
          <w:sz w:val="22"/>
          <w:szCs w:val="22"/>
        </w:rPr>
        <w:t>.</w:t>
      </w:r>
    </w:p>
    <w:p w:rsidR="003B0525" w:rsidRPr="009509F5" w:rsidRDefault="003B0525" w:rsidP="0017135C">
      <w:pPr>
        <w:spacing w:before="252"/>
        <w:ind w:left="216"/>
        <w:rPr>
          <w:b/>
          <w:bCs/>
          <w:spacing w:val="-2"/>
          <w:w w:val="105"/>
          <w:sz w:val="22"/>
          <w:szCs w:val="22"/>
        </w:rPr>
      </w:pPr>
      <w:r w:rsidRPr="009509F5">
        <w:rPr>
          <w:b/>
          <w:bCs/>
          <w:spacing w:val="-2"/>
          <w:w w:val="105"/>
          <w:sz w:val="22"/>
          <w:szCs w:val="22"/>
        </w:rPr>
        <w:t>10.2 Documenti a disposizione dei Partecipanti e luoghi di deposito</w:t>
      </w:r>
    </w:p>
    <w:p w:rsidR="003B0525" w:rsidRPr="009509F5" w:rsidRDefault="007F6405" w:rsidP="00FA063E">
      <w:pPr>
        <w:numPr>
          <w:ilvl w:val="0"/>
          <w:numId w:val="94"/>
        </w:numPr>
        <w:tabs>
          <w:tab w:val="right" w:leader="underscore" w:pos="567"/>
        </w:tabs>
        <w:spacing w:before="180" w:line="288" w:lineRule="auto"/>
        <w:ind w:right="216"/>
        <w:jc w:val="both"/>
        <w:rPr>
          <w:spacing w:val="-4"/>
          <w:w w:val="105"/>
          <w:sz w:val="22"/>
          <w:szCs w:val="22"/>
        </w:rPr>
      </w:pPr>
      <w:r>
        <w:rPr>
          <w:spacing w:val="-4"/>
          <w:w w:val="105"/>
          <w:sz w:val="22"/>
          <w:szCs w:val="22"/>
        </w:rPr>
        <w:t xml:space="preserve">La relazione </w:t>
      </w:r>
      <w:r w:rsidR="003B0525" w:rsidRPr="009509F5">
        <w:rPr>
          <w:spacing w:val="-4"/>
          <w:w w:val="105"/>
          <w:sz w:val="22"/>
          <w:szCs w:val="22"/>
        </w:rPr>
        <w:t>annuale d</w:t>
      </w:r>
      <w:r>
        <w:rPr>
          <w:spacing w:val="-4"/>
          <w:w w:val="105"/>
          <w:sz w:val="22"/>
          <w:szCs w:val="22"/>
        </w:rPr>
        <w:t>i</w:t>
      </w:r>
      <w:r w:rsidR="003B0525" w:rsidRPr="009509F5">
        <w:rPr>
          <w:spacing w:val="-4"/>
          <w:w w:val="105"/>
          <w:sz w:val="22"/>
          <w:szCs w:val="22"/>
        </w:rPr>
        <w:t xml:space="preserve"> gestione del Fondo e</w:t>
      </w:r>
      <w:r w:rsidR="00681D5F" w:rsidRPr="009509F5">
        <w:rPr>
          <w:spacing w:val="-4"/>
          <w:w w:val="105"/>
          <w:sz w:val="22"/>
          <w:szCs w:val="22"/>
        </w:rPr>
        <w:t xml:space="preserve"> </w:t>
      </w:r>
      <w:r w:rsidR="00B05EDD">
        <w:rPr>
          <w:spacing w:val="-4"/>
          <w:w w:val="105"/>
          <w:sz w:val="22"/>
          <w:szCs w:val="22"/>
        </w:rPr>
        <w:t>le relazioni</w:t>
      </w:r>
      <w:r w:rsidR="00BA572A">
        <w:rPr>
          <w:spacing w:val="-4"/>
          <w:w w:val="105"/>
          <w:sz w:val="22"/>
          <w:szCs w:val="22"/>
        </w:rPr>
        <w:t xml:space="preserve"> </w:t>
      </w:r>
      <w:r w:rsidR="00681D5F" w:rsidRPr="009509F5">
        <w:rPr>
          <w:spacing w:val="-4"/>
          <w:w w:val="105"/>
          <w:sz w:val="22"/>
          <w:szCs w:val="22"/>
        </w:rPr>
        <w:t xml:space="preserve">di gestione trimestrali </w:t>
      </w:r>
      <w:r w:rsidR="003B0525" w:rsidRPr="009509F5">
        <w:rPr>
          <w:spacing w:val="-4"/>
          <w:w w:val="105"/>
          <w:sz w:val="22"/>
          <w:szCs w:val="22"/>
        </w:rPr>
        <w:t>sono inviat</w:t>
      </w:r>
      <w:r w:rsidR="00B05EDD">
        <w:rPr>
          <w:spacing w:val="-4"/>
          <w:w w:val="105"/>
          <w:sz w:val="22"/>
          <w:szCs w:val="22"/>
        </w:rPr>
        <w:t>e</w:t>
      </w:r>
      <w:r w:rsidR="003B0525" w:rsidRPr="009509F5">
        <w:rPr>
          <w:spacing w:val="-4"/>
          <w:w w:val="105"/>
          <w:sz w:val="22"/>
          <w:szCs w:val="22"/>
        </w:rPr>
        <w:t>, entro 30</w:t>
      </w:r>
      <w:r w:rsidR="00FA063E" w:rsidRPr="009509F5">
        <w:rPr>
          <w:spacing w:val="-4"/>
          <w:w w:val="105"/>
          <w:sz w:val="22"/>
          <w:szCs w:val="22"/>
        </w:rPr>
        <w:t xml:space="preserve"> </w:t>
      </w:r>
      <w:r w:rsidR="003B0525" w:rsidRPr="009509F5">
        <w:rPr>
          <w:spacing w:val="-8"/>
          <w:w w:val="105"/>
          <w:sz w:val="22"/>
          <w:szCs w:val="22"/>
        </w:rPr>
        <w:t xml:space="preserve">(trenta) giorni a </w:t>
      </w:r>
      <w:r w:rsidR="003B0525" w:rsidRPr="009509F5">
        <w:rPr>
          <w:spacing w:val="-6"/>
          <w:w w:val="105"/>
          <w:sz w:val="22"/>
          <w:szCs w:val="22"/>
        </w:rPr>
        <w:t>decorrere</w:t>
      </w:r>
      <w:r w:rsidR="003B0525" w:rsidRPr="009509F5">
        <w:rPr>
          <w:spacing w:val="-8"/>
          <w:w w:val="105"/>
          <w:sz w:val="22"/>
          <w:szCs w:val="22"/>
        </w:rPr>
        <w:t xml:space="preserve"> dalla data della loro </w:t>
      </w:r>
      <w:r w:rsidR="00B17ED3" w:rsidRPr="009509F5">
        <w:rPr>
          <w:spacing w:val="-8"/>
          <w:w w:val="105"/>
          <w:sz w:val="22"/>
          <w:szCs w:val="22"/>
        </w:rPr>
        <w:t>approvazione</w:t>
      </w:r>
      <w:r w:rsidR="003B0525" w:rsidRPr="009509F5">
        <w:rPr>
          <w:spacing w:val="-8"/>
          <w:w w:val="105"/>
          <w:sz w:val="22"/>
          <w:szCs w:val="22"/>
        </w:rPr>
        <w:t xml:space="preserve">, mediante lettera raccomandata A/R inviata </w:t>
      </w:r>
      <w:r w:rsidR="003B0525" w:rsidRPr="009509F5">
        <w:rPr>
          <w:spacing w:val="-4"/>
          <w:sz w:val="22"/>
          <w:szCs w:val="22"/>
        </w:rPr>
        <w:t>all’indirizzo comunicato da</w:t>
      </w:r>
      <w:r w:rsidR="003B0525" w:rsidRPr="009509F5">
        <w:rPr>
          <w:spacing w:val="-4"/>
          <w:w w:val="105"/>
          <w:sz w:val="22"/>
          <w:szCs w:val="22"/>
        </w:rPr>
        <w:t xml:space="preserve">l Partecipante, </w:t>
      </w:r>
      <w:r w:rsidR="00880797" w:rsidRPr="009509F5">
        <w:rPr>
          <w:spacing w:val="-4"/>
          <w:w w:val="105"/>
          <w:sz w:val="22"/>
          <w:szCs w:val="22"/>
        </w:rPr>
        <w:t xml:space="preserve">o altro mezzo equivalente che consenta la prova della ricezione </w:t>
      </w:r>
      <w:r w:rsidR="003B0525" w:rsidRPr="009509F5">
        <w:rPr>
          <w:spacing w:val="-4"/>
          <w:w w:val="105"/>
          <w:sz w:val="22"/>
          <w:szCs w:val="22"/>
        </w:rPr>
        <w:t>e sono depositat</w:t>
      </w:r>
      <w:r w:rsidR="00B05EDD">
        <w:rPr>
          <w:spacing w:val="-4"/>
          <w:w w:val="105"/>
          <w:sz w:val="22"/>
          <w:szCs w:val="22"/>
        </w:rPr>
        <w:t>e</w:t>
      </w:r>
      <w:r w:rsidR="003B0525" w:rsidRPr="009509F5">
        <w:rPr>
          <w:spacing w:val="-4"/>
          <w:w w:val="105"/>
          <w:sz w:val="22"/>
          <w:szCs w:val="22"/>
        </w:rPr>
        <w:t xml:space="preserve"> e mess</w:t>
      </w:r>
      <w:r w:rsidR="00B05EDD">
        <w:rPr>
          <w:spacing w:val="-4"/>
          <w:w w:val="105"/>
          <w:sz w:val="22"/>
          <w:szCs w:val="22"/>
        </w:rPr>
        <w:t>e</w:t>
      </w:r>
      <w:r w:rsidR="003B0525" w:rsidRPr="009509F5">
        <w:rPr>
          <w:spacing w:val="-4"/>
          <w:w w:val="105"/>
          <w:sz w:val="22"/>
          <w:szCs w:val="22"/>
        </w:rPr>
        <w:t xml:space="preserve"> a disposizione</w:t>
      </w:r>
      <w:r w:rsidR="00FE35AE" w:rsidRPr="009509F5">
        <w:rPr>
          <w:spacing w:val="-4"/>
          <w:w w:val="105"/>
          <w:sz w:val="22"/>
          <w:szCs w:val="22"/>
        </w:rPr>
        <w:t xml:space="preserve"> dei Partecipanti</w:t>
      </w:r>
      <w:r w:rsidR="003B0525" w:rsidRPr="009509F5">
        <w:rPr>
          <w:spacing w:val="-4"/>
          <w:w w:val="105"/>
          <w:sz w:val="22"/>
          <w:szCs w:val="22"/>
        </w:rPr>
        <w:t xml:space="preserve"> per almeno 30 (trenta) </w:t>
      </w:r>
      <w:r w:rsidR="003B0525" w:rsidRPr="009509F5">
        <w:rPr>
          <w:spacing w:val="-3"/>
          <w:w w:val="105"/>
          <w:sz w:val="22"/>
          <w:szCs w:val="22"/>
        </w:rPr>
        <w:t xml:space="preserve">giorni a decorrere da quello successivo alla data della loro </w:t>
      </w:r>
      <w:r w:rsidR="00B17ED3" w:rsidRPr="009509F5">
        <w:rPr>
          <w:spacing w:val="-3"/>
          <w:w w:val="105"/>
          <w:sz w:val="22"/>
          <w:szCs w:val="22"/>
        </w:rPr>
        <w:t>approvazione</w:t>
      </w:r>
      <w:r w:rsidR="003B0525" w:rsidRPr="009509F5">
        <w:rPr>
          <w:spacing w:val="-3"/>
          <w:w w:val="105"/>
          <w:sz w:val="22"/>
          <w:szCs w:val="22"/>
        </w:rPr>
        <w:t xml:space="preserve">, nella sede della Società di </w:t>
      </w:r>
      <w:r w:rsidR="003B0525" w:rsidRPr="009509F5">
        <w:rPr>
          <w:spacing w:val="-4"/>
          <w:w w:val="105"/>
          <w:sz w:val="22"/>
          <w:szCs w:val="22"/>
        </w:rPr>
        <w:t>Gestione e nella sede della Banca Depositaria. A seguito di specifica richiesta scritta, il Partecipante ha diritto di ottenere copie addizionali di tali documenti dalla Società di Gestione</w:t>
      </w:r>
      <w:r w:rsidR="00BA572A">
        <w:rPr>
          <w:spacing w:val="-4"/>
          <w:w w:val="105"/>
          <w:sz w:val="22"/>
          <w:szCs w:val="22"/>
        </w:rPr>
        <w:t xml:space="preserve"> nonché copia del Prospetto</w:t>
      </w:r>
      <w:r w:rsidR="003B0525" w:rsidRPr="009509F5">
        <w:rPr>
          <w:spacing w:val="-4"/>
          <w:w w:val="105"/>
          <w:sz w:val="22"/>
          <w:szCs w:val="22"/>
        </w:rPr>
        <w:t>.</w:t>
      </w:r>
    </w:p>
    <w:p w:rsidR="003B0525" w:rsidRPr="009509F5" w:rsidRDefault="003B0525" w:rsidP="0017135C">
      <w:pPr>
        <w:spacing w:before="216" w:line="199" w:lineRule="auto"/>
        <w:ind w:left="216"/>
        <w:rPr>
          <w:b/>
          <w:bCs/>
          <w:spacing w:val="-1"/>
          <w:w w:val="105"/>
          <w:sz w:val="22"/>
          <w:szCs w:val="22"/>
        </w:rPr>
      </w:pPr>
      <w:r w:rsidRPr="009509F5">
        <w:rPr>
          <w:b/>
          <w:bCs/>
          <w:spacing w:val="-1"/>
          <w:w w:val="105"/>
          <w:sz w:val="22"/>
          <w:szCs w:val="22"/>
        </w:rPr>
        <w:t>10.3 Revisione contabile e controllo</w:t>
      </w:r>
    </w:p>
    <w:p w:rsidR="003B0525" w:rsidRPr="009509F5" w:rsidRDefault="003B0525" w:rsidP="0017135C">
      <w:pPr>
        <w:numPr>
          <w:ilvl w:val="0"/>
          <w:numId w:val="94"/>
        </w:numPr>
        <w:tabs>
          <w:tab w:val="right" w:leader="underscore" w:pos="567"/>
        </w:tabs>
        <w:spacing w:before="180" w:line="288" w:lineRule="auto"/>
        <w:ind w:right="216"/>
        <w:jc w:val="both"/>
        <w:rPr>
          <w:spacing w:val="-4"/>
          <w:w w:val="105"/>
          <w:sz w:val="22"/>
          <w:szCs w:val="22"/>
        </w:rPr>
      </w:pPr>
      <w:r w:rsidRPr="009509F5">
        <w:rPr>
          <w:spacing w:val="-5"/>
          <w:w w:val="105"/>
          <w:sz w:val="22"/>
          <w:szCs w:val="22"/>
        </w:rPr>
        <w:t xml:space="preserve">La contabilità della Società di Gestione e quella del Fondo sono soggette a revisione secondo </w:t>
      </w:r>
      <w:r w:rsidRPr="009509F5">
        <w:rPr>
          <w:spacing w:val="-2"/>
          <w:w w:val="105"/>
          <w:sz w:val="22"/>
          <w:szCs w:val="22"/>
        </w:rPr>
        <w:t xml:space="preserve">le disposizioni normative </w:t>
      </w:r>
      <w:r w:rsidRPr="009509F5">
        <w:rPr>
          <w:spacing w:val="-2"/>
          <w:sz w:val="22"/>
          <w:szCs w:val="22"/>
        </w:rPr>
        <w:t xml:space="preserve">vigenti. L’incarico </w:t>
      </w:r>
      <w:r w:rsidR="00CA2070" w:rsidRPr="009509F5">
        <w:rPr>
          <w:spacing w:val="-2"/>
          <w:sz w:val="22"/>
          <w:szCs w:val="22"/>
        </w:rPr>
        <w:t>è</w:t>
      </w:r>
      <w:r w:rsidRPr="009509F5">
        <w:rPr>
          <w:spacing w:val="-2"/>
          <w:sz w:val="22"/>
          <w:szCs w:val="22"/>
        </w:rPr>
        <w:t xml:space="preserve"> affidato a una società di revisione</w:t>
      </w:r>
      <w:r w:rsidR="00F737B5">
        <w:rPr>
          <w:spacing w:val="-2"/>
          <w:sz w:val="22"/>
          <w:szCs w:val="22"/>
        </w:rPr>
        <w:t xml:space="preserve"> iscritta nel </w:t>
      </w:r>
      <w:r w:rsidR="00F737B5" w:rsidRPr="00F737B5">
        <w:rPr>
          <w:rFonts w:ascii="Garamond" w:hAnsi="Garamond"/>
        </w:rPr>
        <w:t>registro dei revisori legali presso il Ministero dell’economia e delle finanze degli artt. 9 e 155 e seguenti del TUF</w:t>
      </w:r>
      <w:r w:rsidRPr="009509F5">
        <w:rPr>
          <w:spacing w:val="-4"/>
          <w:w w:val="105"/>
          <w:sz w:val="22"/>
          <w:szCs w:val="22"/>
        </w:rPr>
        <w:t>.</w:t>
      </w:r>
    </w:p>
    <w:p w:rsidR="003B0525" w:rsidRPr="009509F5" w:rsidRDefault="003B0525" w:rsidP="0017135C">
      <w:pPr>
        <w:numPr>
          <w:ilvl w:val="0"/>
          <w:numId w:val="94"/>
        </w:numPr>
        <w:tabs>
          <w:tab w:val="right" w:leader="underscore" w:pos="567"/>
        </w:tabs>
        <w:spacing w:before="180" w:line="288" w:lineRule="auto"/>
        <w:ind w:right="216"/>
        <w:jc w:val="both"/>
        <w:rPr>
          <w:spacing w:val="-3"/>
          <w:w w:val="105"/>
          <w:sz w:val="22"/>
          <w:szCs w:val="22"/>
        </w:rPr>
      </w:pPr>
      <w:r w:rsidRPr="009509F5">
        <w:rPr>
          <w:spacing w:val="-5"/>
          <w:w w:val="105"/>
          <w:sz w:val="22"/>
          <w:szCs w:val="22"/>
        </w:rPr>
        <w:t xml:space="preserve">Gli organi amministrativi e di controllo della Banca Depositaria devono riferire senza ritardo </w:t>
      </w:r>
      <w:r w:rsidRPr="009509F5">
        <w:rPr>
          <w:spacing w:val="-4"/>
          <w:sz w:val="22"/>
          <w:szCs w:val="22"/>
        </w:rPr>
        <w:t xml:space="preserve">alla Banca d’Italia e </w:t>
      </w:r>
      <w:r w:rsidRPr="009509F5">
        <w:rPr>
          <w:spacing w:val="-5"/>
          <w:w w:val="105"/>
          <w:sz w:val="22"/>
          <w:szCs w:val="22"/>
        </w:rPr>
        <w:t>alla</w:t>
      </w:r>
      <w:r w:rsidRPr="009509F5">
        <w:rPr>
          <w:spacing w:val="-4"/>
          <w:sz w:val="22"/>
          <w:szCs w:val="22"/>
        </w:rPr>
        <w:t xml:space="preserve"> </w:t>
      </w:r>
      <w:r w:rsidRPr="009509F5">
        <w:rPr>
          <w:spacing w:val="-4"/>
          <w:w w:val="105"/>
          <w:sz w:val="22"/>
          <w:szCs w:val="22"/>
        </w:rPr>
        <w:t xml:space="preserve">CONSOB, ciascuna per le proprie competenze, sulle irregolarità riscontrate </w:t>
      </w:r>
      <w:r w:rsidRPr="009509F5">
        <w:rPr>
          <w:spacing w:val="-3"/>
          <w:sz w:val="22"/>
          <w:szCs w:val="22"/>
        </w:rPr>
        <w:t>nell’amministrazi</w:t>
      </w:r>
      <w:r w:rsidRPr="009509F5">
        <w:rPr>
          <w:spacing w:val="-3"/>
          <w:w w:val="105"/>
          <w:sz w:val="22"/>
          <w:szCs w:val="22"/>
        </w:rPr>
        <w:t>one della Società di Gestione e nella gestione del Fondo.</w:t>
      </w:r>
    </w:p>
    <w:p w:rsidR="003B0525" w:rsidRPr="009509F5" w:rsidRDefault="003B0525" w:rsidP="0017135C">
      <w:pPr>
        <w:spacing w:before="180" w:line="480" w:lineRule="auto"/>
        <w:ind w:left="216" w:right="6048"/>
        <w:rPr>
          <w:b/>
          <w:bCs/>
          <w:w w:val="105"/>
          <w:sz w:val="22"/>
          <w:szCs w:val="22"/>
        </w:rPr>
      </w:pPr>
      <w:r w:rsidRPr="009509F5">
        <w:rPr>
          <w:b/>
          <w:bCs/>
          <w:spacing w:val="-5"/>
          <w:w w:val="105"/>
          <w:sz w:val="22"/>
          <w:szCs w:val="22"/>
        </w:rPr>
        <w:t xml:space="preserve">11 LIQUIDAZIONE DEL FONDO </w:t>
      </w:r>
      <w:r w:rsidRPr="009509F5">
        <w:rPr>
          <w:b/>
          <w:bCs/>
          <w:w w:val="105"/>
          <w:sz w:val="22"/>
          <w:szCs w:val="22"/>
        </w:rPr>
        <w:t>11.1 Casi di liquidazione</w:t>
      </w:r>
    </w:p>
    <w:p w:rsidR="003B0525" w:rsidRPr="009509F5" w:rsidRDefault="003B0525" w:rsidP="0017135C">
      <w:pPr>
        <w:numPr>
          <w:ilvl w:val="0"/>
          <w:numId w:val="95"/>
        </w:numPr>
        <w:tabs>
          <w:tab w:val="right" w:leader="underscore" w:pos="567"/>
        </w:tabs>
        <w:spacing w:before="180" w:line="288" w:lineRule="auto"/>
        <w:ind w:right="216"/>
        <w:jc w:val="both"/>
        <w:rPr>
          <w:spacing w:val="-5"/>
          <w:w w:val="105"/>
          <w:sz w:val="22"/>
          <w:szCs w:val="22"/>
        </w:rPr>
      </w:pPr>
      <w:r w:rsidRPr="009509F5">
        <w:rPr>
          <w:spacing w:val="-1"/>
          <w:w w:val="105"/>
          <w:sz w:val="22"/>
          <w:szCs w:val="22"/>
        </w:rPr>
        <w:t xml:space="preserve">La </w:t>
      </w:r>
      <w:r w:rsidRPr="009509F5">
        <w:rPr>
          <w:spacing w:val="-4"/>
          <w:sz w:val="22"/>
          <w:szCs w:val="22"/>
        </w:rPr>
        <w:t>liquidazione</w:t>
      </w:r>
      <w:r w:rsidRPr="009509F5">
        <w:rPr>
          <w:spacing w:val="-1"/>
          <w:w w:val="105"/>
          <w:sz w:val="22"/>
          <w:szCs w:val="22"/>
        </w:rPr>
        <w:t xml:space="preserve"> del Fondo può avere luogo, salvi gli altri casi eventualmente previsti dalle</w:t>
      </w:r>
      <w:r w:rsidR="00382B6D" w:rsidRPr="009509F5">
        <w:rPr>
          <w:spacing w:val="-1"/>
          <w:w w:val="105"/>
          <w:sz w:val="22"/>
          <w:szCs w:val="22"/>
        </w:rPr>
        <w:t xml:space="preserve"> </w:t>
      </w:r>
      <w:r w:rsidRPr="009509F5">
        <w:rPr>
          <w:spacing w:val="-5"/>
          <w:w w:val="105"/>
          <w:sz w:val="22"/>
          <w:szCs w:val="22"/>
        </w:rPr>
        <w:t>disposizioni normative vigenti:</w:t>
      </w:r>
    </w:p>
    <w:p w:rsidR="003B0525" w:rsidRPr="009509F5" w:rsidRDefault="003B0525" w:rsidP="0017135C">
      <w:pPr>
        <w:numPr>
          <w:ilvl w:val="0"/>
          <w:numId w:val="27"/>
        </w:numPr>
        <w:tabs>
          <w:tab w:val="clear" w:pos="360"/>
          <w:tab w:val="num" w:pos="1008"/>
        </w:tabs>
        <w:spacing w:before="144" w:line="288" w:lineRule="auto"/>
        <w:ind w:left="1008" w:right="216"/>
        <w:jc w:val="both"/>
        <w:rPr>
          <w:spacing w:val="-2"/>
          <w:w w:val="105"/>
          <w:sz w:val="22"/>
          <w:szCs w:val="22"/>
        </w:rPr>
      </w:pPr>
      <w:r w:rsidRPr="009509F5">
        <w:rPr>
          <w:spacing w:val="-2"/>
          <w:w w:val="105"/>
          <w:sz w:val="22"/>
          <w:szCs w:val="22"/>
        </w:rPr>
        <w:t xml:space="preserve">per scadenza della </w:t>
      </w:r>
      <w:r w:rsidRPr="009509F5">
        <w:rPr>
          <w:spacing w:val="-5"/>
          <w:w w:val="105"/>
          <w:sz w:val="22"/>
          <w:szCs w:val="22"/>
        </w:rPr>
        <w:t>Durata</w:t>
      </w:r>
      <w:r w:rsidRPr="009509F5">
        <w:rPr>
          <w:spacing w:val="-2"/>
          <w:w w:val="105"/>
          <w:sz w:val="22"/>
          <w:szCs w:val="22"/>
        </w:rPr>
        <w:t xml:space="preserve"> del Fondo ai sensi del precedente art. 1.5;</w:t>
      </w:r>
    </w:p>
    <w:p w:rsidR="003B0525" w:rsidRPr="009509F5" w:rsidRDefault="003B0525" w:rsidP="0017135C">
      <w:pPr>
        <w:numPr>
          <w:ilvl w:val="0"/>
          <w:numId w:val="27"/>
        </w:numPr>
        <w:tabs>
          <w:tab w:val="clear" w:pos="360"/>
          <w:tab w:val="num" w:pos="1008"/>
        </w:tabs>
        <w:spacing w:before="144" w:line="288" w:lineRule="auto"/>
        <w:ind w:left="1008" w:right="216"/>
        <w:jc w:val="both"/>
        <w:rPr>
          <w:spacing w:val="-2"/>
          <w:w w:val="105"/>
          <w:sz w:val="22"/>
          <w:szCs w:val="22"/>
        </w:rPr>
      </w:pPr>
      <w:r w:rsidRPr="009509F5">
        <w:rPr>
          <w:spacing w:val="5"/>
          <w:sz w:val="22"/>
          <w:szCs w:val="22"/>
        </w:rPr>
        <w:t xml:space="preserve">anticipatamente, a seguito di deliberazione assunta dall’Assemblea dei Partecipanti, con le </w:t>
      </w:r>
      <w:r w:rsidRPr="009509F5">
        <w:rPr>
          <w:spacing w:val="-5"/>
          <w:w w:val="105"/>
          <w:sz w:val="22"/>
          <w:szCs w:val="22"/>
        </w:rPr>
        <w:t>maggioranze di cui al precedente art. 5.3.3, comma 1,</w:t>
      </w:r>
      <w:r w:rsidR="00382B6D" w:rsidRPr="009509F5">
        <w:rPr>
          <w:spacing w:val="-5"/>
          <w:w w:val="105"/>
          <w:sz w:val="22"/>
          <w:szCs w:val="22"/>
        </w:rPr>
        <w:t xml:space="preserve"> </w:t>
      </w:r>
      <w:r w:rsidRPr="009509F5">
        <w:rPr>
          <w:spacing w:val="-5"/>
          <w:w w:val="105"/>
          <w:sz w:val="22"/>
          <w:szCs w:val="22"/>
        </w:rPr>
        <w:t xml:space="preserve">eventualmente su iniziativa della Società di </w:t>
      </w:r>
      <w:r w:rsidRPr="009509F5">
        <w:rPr>
          <w:spacing w:val="-2"/>
          <w:sz w:val="22"/>
          <w:szCs w:val="22"/>
        </w:rPr>
        <w:t>Gestione e nell’interesse del</w:t>
      </w:r>
      <w:r w:rsidRPr="009509F5">
        <w:rPr>
          <w:spacing w:val="-2"/>
          <w:w w:val="105"/>
          <w:sz w:val="22"/>
          <w:szCs w:val="22"/>
        </w:rPr>
        <w:t xml:space="preserve"> Partecipante, in conformità a quanto previsto dal successivo art. 11.2.</w:t>
      </w:r>
    </w:p>
    <w:p w:rsidR="003B0525" w:rsidRPr="009509F5" w:rsidRDefault="003B0525" w:rsidP="0017135C">
      <w:pPr>
        <w:numPr>
          <w:ilvl w:val="0"/>
          <w:numId w:val="95"/>
        </w:numPr>
        <w:tabs>
          <w:tab w:val="right" w:leader="underscore" w:pos="567"/>
        </w:tabs>
        <w:spacing w:before="180" w:line="288" w:lineRule="auto"/>
        <w:ind w:right="216"/>
        <w:jc w:val="both"/>
        <w:rPr>
          <w:spacing w:val="-4"/>
          <w:w w:val="105"/>
          <w:sz w:val="22"/>
          <w:szCs w:val="22"/>
        </w:rPr>
      </w:pPr>
      <w:r w:rsidRPr="009509F5">
        <w:rPr>
          <w:spacing w:val="1"/>
          <w:w w:val="105"/>
          <w:sz w:val="22"/>
          <w:szCs w:val="22"/>
        </w:rPr>
        <w:t xml:space="preserve">In </w:t>
      </w:r>
      <w:r w:rsidRPr="009509F5">
        <w:rPr>
          <w:spacing w:val="-4"/>
          <w:sz w:val="22"/>
          <w:szCs w:val="22"/>
        </w:rPr>
        <w:t>tutte</w:t>
      </w:r>
      <w:r w:rsidRPr="009509F5">
        <w:rPr>
          <w:spacing w:val="1"/>
          <w:w w:val="105"/>
          <w:sz w:val="22"/>
          <w:szCs w:val="22"/>
        </w:rPr>
        <w:t xml:space="preserve"> le ipotesi di cui al </w:t>
      </w:r>
      <w:r w:rsidRPr="009509F5">
        <w:rPr>
          <w:spacing w:val="-1"/>
          <w:w w:val="105"/>
          <w:sz w:val="22"/>
          <w:szCs w:val="22"/>
        </w:rPr>
        <w:t>precedente</w:t>
      </w:r>
      <w:r w:rsidRPr="009509F5">
        <w:rPr>
          <w:spacing w:val="1"/>
          <w:w w:val="105"/>
          <w:sz w:val="22"/>
          <w:szCs w:val="22"/>
        </w:rPr>
        <w:t xml:space="preserve"> comma 1, la liquidazione del Fondo si compie nel</w:t>
      </w:r>
      <w:r w:rsidR="00382B6D" w:rsidRPr="009509F5">
        <w:rPr>
          <w:spacing w:val="1"/>
          <w:w w:val="105"/>
          <w:sz w:val="22"/>
          <w:szCs w:val="22"/>
        </w:rPr>
        <w:t xml:space="preserve"> </w:t>
      </w:r>
      <w:r w:rsidRPr="009509F5">
        <w:rPr>
          <w:spacing w:val="-3"/>
          <w:w w:val="105"/>
          <w:sz w:val="22"/>
          <w:szCs w:val="22"/>
        </w:rPr>
        <w:t xml:space="preserve">rispetto delle applicabili disposizioni di legge e regolamentari ed ha luogo con le modalità indicate al </w:t>
      </w:r>
      <w:r w:rsidRPr="009509F5">
        <w:rPr>
          <w:spacing w:val="-4"/>
          <w:w w:val="105"/>
          <w:sz w:val="22"/>
          <w:szCs w:val="22"/>
        </w:rPr>
        <w:t>presente art. 11.</w:t>
      </w:r>
    </w:p>
    <w:p w:rsidR="00FA063E" w:rsidRPr="009509F5" w:rsidRDefault="003B0525" w:rsidP="00FA063E">
      <w:pPr>
        <w:spacing w:before="252"/>
        <w:ind w:left="216"/>
        <w:rPr>
          <w:b/>
          <w:bCs/>
          <w:spacing w:val="-2"/>
          <w:w w:val="105"/>
          <w:sz w:val="22"/>
          <w:szCs w:val="22"/>
        </w:rPr>
      </w:pPr>
      <w:r w:rsidRPr="009509F5">
        <w:rPr>
          <w:b/>
          <w:bCs/>
          <w:spacing w:val="-2"/>
          <w:w w:val="105"/>
          <w:sz w:val="22"/>
          <w:szCs w:val="22"/>
        </w:rPr>
        <w:t>11.2 Liquidazione del Fondo ad iniziativa della Società di Gestione</w:t>
      </w:r>
    </w:p>
    <w:p w:rsidR="003B0525" w:rsidRPr="009509F5" w:rsidRDefault="003B0525" w:rsidP="0017135C">
      <w:pPr>
        <w:numPr>
          <w:ilvl w:val="0"/>
          <w:numId w:val="96"/>
        </w:numPr>
        <w:tabs>
          <w:tab w:val="right" w:leader="underscore" w:pos="567"/>
        </w:tabs>
        <w:spacing w:before="180" w:line="288" w:lineRule="auto"/>
        <w:ind w:right="216"/>
        <w:jc w:val="both"/>
        <w:rPr>
          <w:spacing w:val="4"/>
          <w:w w:val="105"/>
          <w:sz w:val="22"/>
          <w:szCs w:val="22"/>
        </w:rPr>
      </w:pPr>
      <w:r w:rsidRPr="009509F5">
        <w:rPr>
          <w:spacing w:val="-2"/>
          <w:w w:val="105"/>
          <w:sz w:val="22"/>
          <w:szCs w:val="22"/>
        </w:rPr>
        <w:t xml:space="preserve">In qualsiasi </w:t>
      </w:r>
      <w:r w:rsidRPr="009509F5">
        <w:rPr>
          <w:spacing w:val="1"/>
          <w:w w:val="105"/>
          <w:sz w:val="22"/>
          <w:szCs w:val="22"/>
        </w:rPr>
        <w:t>momento</w:t>
      </w:r>
      <w:r w:rsidRPr="009509F5">
        <w:rPr>
          <w:spacing w:val="-2"/>
          <w:w w:val="105"/>
          <w:sz w:val="22"/>
          <w:szCs w:val="22"/>
        </w:rPr>
        <w:t xml:space="preserve"> nel corso della Durata del Fondo, la Società di Gestione, con delibera</w:t>
      </w:r>
      <w:r w:rsidR="00382B6D" w:rsidRPr="009509F5">
        <w:rPr>
          <w:spacing w:val="-2"/>
          <w:w w:val="105"/>
          <w:sz w:val="22"/>
          <w:szCs w:val="22"/>
        </w:rPr>
        <w:t xml:space="preserve"> </w:t>
      </w:r>
      <w:r w:rsidRPr="009509F5">
        <w:rPr>
          <w:spacing w:val="-3"/>
          <w:w w:val="105"/>
          <w:sz w:val="22"/>
          <w:szCs w:val="22"/>
        </w:rPr>
        <w:t xml:space="preserve">del Consiglio di Amministrazione, può </w:t>
      </w:r>
      <w:r w:rsidRPr="009509F5">
        <w:rPr>
          <w:spacing w:val="-1"/>
          <w:w w:val="105"/>
          <w:sz w:val="22"/>
          <w:szCs w:val="22"/>
        </w:rPr>
        <w:t>proporre</w:t>
      </w:r>
      <w:r w:rsidRPr="009509F5">
        <w:rPr>
          <w:spacing w:val="-3"/>
          <w:w w:val="105"/>
          <w:sz w:val="22"/>
          <w:szCs w:val="22"/>
        </w:rPr>
        <w:t xml:space="preserve"> all'Assemblea dei Partecipanti la liquidazione anticipata</w:t>
      </w:r>
      <w:r w:rsidR="00382B6D" w:rsidRPr="009509F5">
        <w:rPr>
          <w:spacing w:val="-3"/>
          <w:w w:val="105"/>
          <w:sz w:val="22"/>
          <w:szCs w:val="22"/>
        </w:rPr>
        <w:t xml:space="preserve"> </w:t>
      </w:r>
      <w:r w:rsidRPr="009509F5">
        <w:rPr>
          <w:spacing w:val="3"/>
          <w:w w:val="105"/>
          <w:sz w:val="22"/>
          <w:szCs w:val="22"/>
        </w:rPr>
        <w:t>del Fondo q</w:t>
      </w:r>
      <w:r w:rsidRPr="009509F5">
        <w:rPr>
          <w:spacing w:val="3"/>
          <w:sz w:val="22"/>
          <w:szCs w:val="22"/>
        </w:rPr>
        <w:t>uando ciò sia nell’interes</w:t>
      </w:r>
      <w:r w:rsidRPr="009509F5">
        <w:rPr>
          <w:spacing w:val="3"/>
          <w:w w:val="105"/>
          <w:sz w:val="22"/>
          <w:szCs w:val="22"/>
        </w:rPr>
        <w:t xml:space="preserve">se del Partecipante, anche </w:t>
      </w:r>
      <w:r w:rsidR="00FA063E" w:rsidRPr="009509F5">
        <w:rPr>
          <w:spacing w:val="3"/>
          <w:w w:val="105"/>
          <w:sz w:val="22"/>
          <w:szCs w:val="22"/>
        </w:rPr>
        <w:t xml:space="preserve">in relazione ad una congiuntura </w:t>
      </w:r>
      <w:r w:rsidRPr="009509F5">
        <w:rPr>
          <w:spacing w:val="3"/>
          <w:w w:val="105"/>
          <w:sz w:val="22"/>
          <w:szCs w:val="22"/>
        </w:rPr>
        <w:t>di</w:t>
      </w:r>
      <w:r w:rsidRPr="009509F5">
        <w:rPr>
          <w:spacing w:val="3"/>
          <w:w w:val="105"/>
          <w:sz w:val="22"/>
          <w:szCs w:val="22"/>
        </w:rPr>
        <w:br/>
      </w:r>
      <w:r w:rsidRPr="009509F5">
        <w:rPr>
          <w:spacing w:val="4"/>
          <w:w w:val="105"/>
          <w:sz w:val="22"/>
          <w:szCs w:val="22"/>
        </w:rPr>
        <w:lastRenderedPageBreak/>
        <w:t>mercato favorevole per la liquidazione del patrimonio immobiliare del Fondo, ovvero quando si</w:t>
      </w:r>
      <w:r w:rsidR="00FA063E" w:rsidRPr="009509F5">
        <w:rPr>
          <w:spacing w:val="4"/>
          <w:w w:val="105"/>
          <w:sz w:val="22"/>
          <w:szCs w:val="22"/>
        </w:rPr>
        <w:t xml:space="preserve"> </w:t>
      </w:r>
      <w:r w:rsidRPr="009509F5">
        <w:rPr>
          <w:spacing w:val="-6"/>
          <w:w w:val="105"/>
          <w:sz w:val="22"/>
          <w:szCs w:val="22"/>
        </w:rPr>
        <w:t xml:space="preserve">verifichino circostanze tali da ostacolare il conseguimento degli scopi del Fondo con pregiudizio per i </w:t>
      </w:r>
      <w:r w:rsidRPr="009509F5">
        <w:rPr>
          <w:spacing w:val="-8"/>
          <w:w w:val="105"/>
          <w:sz w:val="22"/>
          <w:szCs w:val="22"/>
        </w:rPr>
        <w:t xml:space="preserve">Partecipanti (quali la riduzione del Patrimonio del Fondo al di sotto di un importo tale da non consentire </w:t>
      </w:r>
      <w:r w:rsidRPr="009509F5">
        <w:rPr>
          <w:spacing w:val="-8"/>
          <w:w w:val="110"/>
          <w:sz w:val="22"/>
          <w:szCs w:val="22"/>
        </w:rPr>
        <w:t>un’efficiente prestazione dei servizi amministrativi e di gestione).</w:t>
      </w:r>
    </w:p>
    <w:p w:rsidR="003B0525" w:rsidRPr="009509F5" w:rsidRDefault="003B0525" w:rsidP="0017135C">
      <w:pPr>
        <w:numPr>
          <w:ilvl w:val="0"/>
          <w:numId w:val="96"/>
        </w:numPr>
        <w:tabs>
          <w:tab w:val="right" w:leader="underscore" w:pos="567"/>
        </w:tabs>
        <w:spacing w:before="180" w:line="288" w:lineRule="auto"/>
        <w:ind w:right="216"/>
        <w:jc w:val="both"/>
        <w:rPr>
          <w:spacing w:val="-3"/>
          <w:w w:val="105"/>
          <w:sz w:val="22"/>
          <w:szCs w:val="22"/>
        </w:rPr>
      </w:pPr>
      <w:r w:rsidRPr="009509F5">
        <w:rPr>
          <w:spacing w:val="-9"/>
          <w:w w:val="110"/>
          <w:sz w:val="22"/>
          <w:szCs w:val="22"/>
        </w:rPr>
        <w:t xml:space="preserve">L’eventuale esercizio di tale facoltà da parte della Società di Gestione è </w:t>
      </w:r>
      <w:r w:rsidRPr="009509F5">
        <w:rPr>
          <w:spacing w:val="-9"/>
          <w:w w:val="105"/>
          <w:sz w:val="22"/>
          <w:szCs w:val="22"/>
        </w:rPr>
        <w:t xml:space="preserve">preventivamente </w:t>
      </w:r>
      <w:r w:rsidRPr="009509F5">
        <w:rPr>
          <w:spacing w:val="-7"/>
          <w:w w:val="110"/>
          <w:sz w:val="22"/>
          <w:szCs w:val="22"/>
        </w:rPr>
        <w:t>comunicato dalla Società di Gestione stessa all’Assemblea dei Partecipanti e al Comitato Consultivo insieme ad un programma dettagliato del piano di smobilizzo (di seguito, il “</w:t>
      </w:r>
      <w:r w:rsidRPr="009509F5">
        <w:rPr>
          <w:b/>
          <w:bCs/>
          <w:spacing w:val="-7"/>
          <w:w w:val="105"/>
          <w:sz w:val="22"/>
          <w:szCs w:val="22"/>
        </w:rPr>
        <w:t>Piano di Smobilizzo</w:t>
      </w:r>
      <w:r w:rsidRPr="009509F5">
        <w:rPr>
          <w:spacing w:val="-7"/>
          <w:w w:val="110"/>
          <w:sz w:val="22"/>
          <w:szCs w:val="22"/>
        </w:rPr>
        <w:t xml:space="preserve">“) </w:t>
      </w:r>
      <w:r w:rsidRPr="009509F5">
        <w:rPr>
          <w:spacing w:val="-2"/>
          <w:w w:val="105"/>
          <w:sz w:val="22"/>
          <w:szCs w:val="22"/>
        </w:rPr>
        <w:t xml:space="preserve">predisposto dalla Società di Gestione ed alle motivazioni per cui la Società di Gestione ha deciso di </w:t>
      </w:r>
      <w:r w:rsidRPr="009509F5">
        <w:rPr>
          <w:spacing w:val="-7"/>
          <w:w w:val="105"/>
          <w:sz w:val="22"/>
          <w:szCs w:val="22"/>
        </w:rPr>
        <w:t xml:space="preserve">proporre la liquidazione anticipata del Fondo. Entro 15 (quindici) Giorni Lavorativi dalla comunicazione </w:t>
      </w:r>
      <w:r w:rsidRPr="009509F5">
        <w:rPr>
          <w:spacing w:val="-11"/>
          <w:w w:val="110"/>
          <w:sz w:val="22"/>
          <w:szCs w:val="22"/>
        </w:rPr>
        <w:t>ricevuta dalla Società di Gestione, l’Assemblea dei Partecipanti può rigettare la proposta</w:t>
      </w:r>
      <w:r w:rsidRPr="009509F5">
        <w:rPr>
          <w:spacing w:val="-11"/>
          <w:w w:val="105"/>
          <w:sz w:val="22"/>
          <w:szCs w:val="22"/>
        </w:rPr>
        <w:t xml:space="preserve"> della Società di </w:t>
      </w:r>
      <w:r w:rsidRPr="009509F5">
        <w:rPr>
          <w:spacing w:val="-5"/>
          <w:w w:val="110"/>
          <w:sz w:val="22"/>
          <w:szCs w:val="22"/>
        </w:rPr>
        <w:t xml:space="preserve">Gestione; in quest’ultimo caso, la Società di Gestione non dà luogo alla liquidazione anticipata del </w:t>
      </w:r>
      <w:r w:rsidRPr="009509F5">
        <w:rPr>
          <w:spacing w:val="-8"/>
          <w:w w:val="110"/>
          <w:sz w:val="22"/>
          <w:szCs w:val="22"/>
        </w:rPr>
        <w:t xml:space="preserve">Fondo. Viceversa, qualora l’Assemblea dei Partecipanti approvi la proposta nel predetto termine, la </w:t>
      </w:r>
      <w:r w:rsidRPr="009509F5">
        <w:rPr>
          <w:spacing w:val="-3"/>
          <w:w w:val="105"/>
          <w:sz w:val="22"/>
          <w:szCs w:val="22"/>
        </w:rPr>
        <w:t>liquidazione anticipata del Fondo ha luogo con le modalità di seguito descritte dal successivo art. 11.3.</w:t>
      </w:r>
    </w:p>
    <w:p w:rsidR="003B0525" w:rsidRPr="009509F5" w:rsidRDefault="003B0525" w:rsidP="0017135C">
      <w:pPr>
        <w:numPr>
          <w:ilvl w:val="0"/>
          <w:numId w:val="96"/>
        </w:numPr>
        <w:tabs>
          <w:tab w:val="right" w:leader="underscore" w:pos="567"/>
        </w:tabs>
        <w:spacing w:before="180" w:line="288" w:lineRule="auto"/>
        <w:ind w:right="216"/>
        <w:jc w:val="both"/>
        <w:rPr>
          <w:spacing w:val="-4"/>
          <w:w w:val="105"/>
          <w:sz w:val="22"/>
          <w:szCs w:val="22"/>
        </w:rPr>
      </w:pPr>
      <w:r w:rsidRPr="009509F5">
        <w:rPr>
          <w:spacing w:val="-3"/>
          <w:w w:val="105"/>
          <w:sz w:val="22"/>
          <w:szCs w:val="22"/>
        </w:rPr>
        <w:t xml:space="preserve">A </w:t>
      </w:r>
      <w:r w:rsidRPr="009509F5">
        <w:rPr>
          <w:spacing w:val="-5"/>
          <w:w w:val="110"/>
          <w:sz w:val="22"/>
          <w:szCs w:val="22"/>
        </w:rPr>
        <w:t>decorrere</w:t>
      </w:r>
      <w:r w:rsidRPr="009509F5">
        <w:rPr>
          <w:spacing w:val="-3"/>
          <w:w w:val="105"/>
          <w:sz w:val="22"/>
          <w:szCs w:val="22"/>
        </w:rPr>
        <w:t xml:space="preserve"> dalla data della delibera di liquidazione del Fondo ha termine ogni ulteriore attività di investimento, fatte salve le attività necessarie alla salvaguardia ed alla valorizzazione del </w:t>
      </w:r>
      <w:r w:rsidRPr="009509F5">
        <w:rPr>
          <w:spacing w:val="-4"/>
          <w:w w:val="105"/>
          <w:sz w:val="22"/>
          <w:szCs w:val="22"/>
        </w:rPr>
        <w:t>patrimonio immobiliare del Fondo esistente a tale data.</w:t>
      </w:r>
    </w:p>
    <w:p w:rsidR="003B0525" w:rsidRPr="009509F5" w:rsidRDefault="003B0525" w:rsidP="0017135C">
      <w:pPr>
        <w:spacing w:before="216"/>
        <w:ind w:left="216"/>
        <w:rPr>
          <w:b/>
          <w:bCs/>
          <w:w w:val="105"/>
          <w:sz w:val="22"/>
          <w:szCs w:val="22"/>
        </w:rPr>
      </w:pPr>
      <w:r w:rsidRPr="009509F5">
        <w:rPr>
          <w:b/>
          <w:bCs/>
          <w:w w:val="105"/>
          <w:sz w:val="22"/>
          <w:szCs w:val="22"/>
        </w:rPr>
        <w:t>11.3 Modalità di liquidazione</w:t>
      </w:r>
    </w:p>
    <w:p w:rsidR="003B0525" w:rsidRPr="009509F5" w:rsidRDefault="003B0525" w:rsidP="0017135C">
      <w:pPr>
        <w:numPr>
          <w:ilvl w:val="0"/>
          <w:numId w:val="97"/>
        </w:numPr>
        <w:tabs>
          <w:tab w:val="right" w:leader="underscore" w:pos="567"/>
        </w:tabs>
        <w:spacing w:before="180" w:line="288" w:lineRule="auto"/>
        <w:ind w:right="216"/>
        <w:jc w:val="both"/>
        <w:rPr>
          <w:spacing w:val="-4"/>
          <w:w w:val="105"/>
          <w:sz w:val="22"/>
          <w:szCs w:val="22"/>
        </w:rPr>
      </w:pPr>
      <w:r w:rsidRPr="009509F5">
        <w:rPr>
          <w:spacing w:val="-4"/>
          <w:w w:val="105"/>
          <w:sz w:val="22"/>
          <w:szCs w:val="22"/>
        </w:rPr>
        <w:t xml:space="preserve">La </w:t>
      </w:r>
      <w:r w:rsidRPr="009509F5">
        <w:rPr>
          <w:spacing w:val="-3"/>
          <w:w w:val="105"/>
          <w:sz w:val="22"/>
          <w:szCs w:val="22"/>
        </w:rPr>
        <w:t>liquidazione</w:t>
      </w:r>
      <w:r w:rsidRPr="009509F5">
        <w:rPr>
          <w:spacing w:val="-4"/>
          <w:w w:val="105"/>
          <w:sz w:val="22"/>
          <w:szCs w:val="22"/>
        </w:rPr>
        <w:t xml:space="preserve"> del Fondo si compie secondo le seguenti modalità:</w:t>
      </w:r>
    </w:p>
    <w:p w:rsidR="003B0525" w:rsidRPr="009509F5" w:rsidRDefault="003B0525" w:rsidP="0017135C">
      <w:pPr>
        <w:numPr>
          <w:ilvl w:val="0"/>
          <w:numId w:val="28"/>
        </w:numPr>
        <w:tabs>
          <w:tab w:val="clear" w:pos="360"/>
          <w:tab w:val="num" w:pos="1008"/>
        </w:tabs>
        <w:spacing w:before="144" w:line="288" w:lineRule="auto"/>
        <w:ind w:right="216"/>
        <w:jc w:val="both"/>
        <w:rPr>
          <w:spacing w:val="-7"/>
          <w:w w:val="105"/>
          <w:sz w:val="22"/>
          <w:szCs w:val="22"/>
        </w:rPr>
      </w:pPr>
      <w:r w:rsidRPr="009509F5">
        <w:rPr>
          <w:spacing w:val="-7"/>
          <w:w w:val="105"/>
          <w:sz w:val="22"/>
          <w:szCs w:val="22"/>
        </w:rPr>
        <w:t xml:space="preserve">la Società di Gestione </w:t>
      </w:r>
      <w:r w:rsidRPr="009509F5">
        <w:rPr>
          <w:spacing w:val="-7"/>
          <w:w w:val="110"/>
          <w:sz w:val="22"/>
          <w:szCs w:val="22"/>
        </w:rPr>
        <w:t>informa la Banca d’Italia almeno</w:t>
      </w:r>
      <w:r w:rsidRPr="009509F5">
        <w:rPr>
          <w:spacing w:val="-7"/>
          <w:w w:val="105"/>
          <w:sz w:val="22"/>
          <w:szCs w:val="22"/>
        </w:rPr>
        <w:t xml:space="preserve"> 30 (trenta) giorni prima della data di </w:t>
      </w:r>
      <w:r w:rsidRPr="009509F5">
        <w:rPr>
          <w:spacing w:val="-7"/>
          <w:w w:val="110"/>
          <w:sz w:val="22"/>
          <w:szCs w:val="22"/>
        </w:rPr>
        <w:t xml:space="preserve">convocazione del Consiglio di Amministrazione che deve recepire la delibera dell’Assemblea </w:t>
      </w:r>
      <w:r w:rsidRPr="009509F5">
        <w:rPr>
          <w:spacing w:val="-8"/>
          <w:w w:val="105"/>
          <w:sz w:val="22"/>
          <w:szCs w:val="22"/>
        </w:rPr>
        <w:t xml:space="preserve">dei Partecipanti, ovvero deliberare in merito alla liquidazione del Fondo, dando poi informativa </w:t>
      </w:r>
      <w:r w:rsidRPr="009509F5">
        <w:rPr>
          <w:spacing w:val="-7"/>
          <w:w w:val="110"/>
          <w:sz w:val="22"/>
          <w:szCs w:val="22"/>
        </w:rPr>
        <w:t>dell’avvenuta delibera al Pa</w:t>
      </w:r>
      <w:r w:rsidRPr="009509F5">
        <w:rPr>
          <w:spacing w:val="-7"/>
          <w:w w:val="105"/>
          <w:sz w:val="22"/>
          <w:szCs w:val="22"/>
        </w:rPr>
        <w:t xml:space="preserve">rtecipante </w:t>
      </w:r>
      <w:r w:rsidRPr="009509F5">
        <w:rPr>
          <w:spacing w:val="-7"/>
          <w:w w:val="110"/>
          <w:sz w:val="22"/>
          <w:szCs w:val="22"/>
        </w:rPr>
        <w:t>e alla Banca d’Italia stessa;</w:t>
      </w:r>
    </w:p>
    <w:p w:rsidR="003B0525" w:rsidRPr="009509F5" w:rsidRDefault="003B0525" w:rsidP="0017135C">
      <w:pPr>
        <w:numPr>
          <w:ilvl w:val="0"/>
          <w:numId w:val="28"/>
        </w:numPr>
        <w:tabs>
          <w:tab w:val="clear" w:pos="360"/>
          <w:tab w:val="num" w:pos="1008"/>
        </w:tabs>
        <w:spacing w:before="144" w:line="288" w:lineRule="auto"/>
        <w:ind w:right="216"/>
        <w:jc w:val="both"/>
        <w:rPr>
          <w:w w:val="105"/>
          <w:sz w:val="22"/>
          <w:szCs w:val="22"/>
        </w:rPr>
      </w:pPr>
      <w:r w:rsidRPr="009509F5">
        <w:rPr>
          <w:spacing w:val="-5"/>
          <w:w w:val="105"/>
          <w:sz w:val="22"/>
          <w:szCs w:val="22"/>
        </w:rPr>
        <w:t xml:space="preserve">a partire dal giorno successivo alla comunicazione di cui al precedente punto (a), la Società di Gestione </w:t>
      </w:r>
      <w:r w:rsidRPr="009509F5">
        <w:rPr>
          <w:spacing w:val="-5"/>
          <w:w w:val="110"/>
          <w:sz w:val="22"/>
          <w:szCs w:val="22"/>
        </w:rPr>
        <w:t xml:space="preserve">sospende l’attività di investimento e </w:t>
      </w:r>
      <w:r w:rsidRPr="009509F5">
        <w:rPr>
          <w:spacing w:val="-5"/>
          <w:w w:val="105"/>
          <w:sz w:val="22"/>
          <w:szCs w:val="22"/>
        </w:rPr>
        <w:t xml:space="preserve">provvede, sotto il controllo del collegio sindacale, </w:t>
      </w:r>
      <w:r w:rsidRPr="009509F5">
        <w:rPr>
          <w:spacing w:val="-9"/>
          <w:w w:val="110"/>
          <w:sz w:val="22"/>
          <w:szCs w:val="22"/>
        </w:rPr>
        <w:t>a liquidare l’att</w:t>
      </w:r>
      <w:r w:rsidRPr="009509F5">
        <w:rPr>
          <w:spacing w:val="-9"/>
          <w:w w:val="105"/>
          <w:sz w:val="22"/>
          <w:szCs w:val="22"/>
        </w:rPr>
        <w:t>ivo del Fondo ne</w:t>
      </w:r>
      <w:r w:rsidRPr="009509F5">
        <w:rPr>
          <w:spacing w:val="-9"/>
          <w:w w:val="110"/>
          <w:sz w:val="22"/>
          <w:szCs w:val="22"/>
        </w:rPr>
        <w:t>ll’interesse del Partecipante</w:t>
      </w:r>
      <w:r w:rsidRPr="009509F5">
        <w:rPr>
          <w:spacing w:val="-9"/>
          <w:w w:val="105"/>
          <w:sz w:val="22"/>
          <w:szCs w:val="22"/>
        </w:rPr>
        <w:t xml:space="preserve">, realizzando alle migliori condizioni </w:t>
      </w:r>
      <w:r w:rsidRPr="009509F5">
        <w:rPr>
          <w:w w:val="105"/>
          <w:sz w:val="22"/>
          <w:szCs w:val="22"/>
        </w:rPr>
        <w:t xml:space="preserve">possibili le attività che lo compongono, secondo il Piano di Smobilizzo predisposto dal </w:t>
      </w:r>
      <w:r w:rsidRPr="009509F5">
        <w:rPr>
          <w:spacing w:val="-10"/>
          <w:w w:val="110"/>
          <w:sz w:val="22"/>
          <w:szCs w:val="22"/>
        </w:rPr>
        <w:t xml:space="preserve">Consiglio di Amministrazione e portato a conoscenza della Banca d’Italia come previsto dall’art. </w:t>
      </w:r>
      <w:r w:rsidRPr="009509F5">
        <w:rPr>
          <w:w w:val="105"/>
          <w:sz w:val="22"/>
          <w:szCs w:val="22"/>
        </w:rPr>
        <w:t>11;</w:t>
      </w:r>
    </w:p>
    <w:p w:rsidR="003B0525" w:rsidRPr="009509F5" w:rsidRDefault="003B0525" w:rsidP="0017135C">
      <w:pPr>
        <w:numPr>
          <w:ilvl w:val="0"/>
          <w:numId w:val="28"/>
        </w:numPr>
        <w:tabs>
          <w:tab w:val="clear" w:pos="360"/>
          <w:tab w:val="num" w:pos="1008"/>
        </w:tabs>
        <w:spacing w:before="144" w:line="288" w:lineRule="auto"/>
        <w:ind w:right="216"/>
        <w:jc w:val="both"/>
        <w:rPr>
          <w:spacing w:val="-4"/>
          <w:w w:val="105"/>
          <w:sz w:val="22"/>
          <w:szCs w:val="22"/>
        </w:rPr>
      </w:pPr>
      <w:r w:rsidRPr="009509F5">
        <w:rPr>
          <w:w w:val="105"/>
          <w:sz w:val="22"/>
          <w:szCs w:val="22"/>
        </w:rPr>
        <w:t xml:space="preserve">terminate le operazioni di realizzo, la Società di Gestione redige il rendiconto finale di </w:t>
      </w:r>
      <w:r w:rsidRPr="009509F5">
        <w:rPr>
          <w:spacing w:val="-3"/>
          <w:w w:val="105"/>
          <w:sz w:val="22"/>
          <w:szCs w:val="22"/>
        </w:rPr>
        <w:t xml:space="preserve">liquidazione, accompagnato da una relazione degli amministratori, attenendosi ai criteri, per quanto applicabili, stabiliti per il rendiconto di cui al precedente art. 10.1, comma 2, numero c), </w:t>
      </w:r>
      <w:r w:rsidRPr="009509F5">
        <w:rPr>
          <w:spacing w:val="-5"/>
          <w:w w:val="105"/>
          <w:sz w:val="22"/>
          <w:szCs w:val="22"/>
        </w:rPr>
        <w:t>e indicando il piano di ripart</w:t>
      </w:r>
      <w:r w:rsidRPr="009509F5">
        <w:rPr>
          <w:spacing w:val="-5"/>
          <w:w w:val="110"/>
          <w:sz w:val="22"/>
          <w:szCs w:val="22"/>
        </w:rPr>
        <w:t xml:space="preserve">o delle somme di denaro spettanti ai Partecipanti; l’ammontare di </w:t>
      </w:r>
      <w:r w:rsidRPr="009509F5">
        <w:rPr>
          <w:spacing w:val="-4"/>
          <w:w w:val="105"/>
          <w:sz w:val="22"/>
          <w:szCs w:val="22"/>
        </w:rPr>
        <w:t>tali somme è determinato dal rapporto tra:</w:t>
      </w:r>
    </w:p>
    <w:p w:rsidR="003B0525" w:rsidRPr="009509F5" w:rsidRDefault="003B0525" w:rsidP="0017135C">
      <w:pPr>
        <w:numPr>
          <w:ilvl w:val="0"/>
          <w:numId w:val="98"/>
        </w:numPr>
        <w:spacing w:before="108" w:line="285" w:lineRule="auto"/>
        <w:ind w:right="216"/>
        <w:rPr>
          <w:spacing w:val="-7"/>
          <w:w w:val="105"/>
          <w:sz w:val="22"/>
          <w:szCs w:val="22"/>
        </w:rPr>
      </w:pPr>
      <w:r w:rsidRPr="009509F5">
        <w:rPr>
          <w:spacing w:val="-8"/>
          <w:w w:val="110"/>
          <w:sz w:val="22"/>
          <w:szCs w:val="22"/>
        </w:rPr>
        <w:t>l’attivo netto del Fondo liquidato al netto dell’importo dell</w:t>
      </w:r>
      <w:r w:rsidRPr="009509F5">
        <w:rPr>
          <w:spacing w:val="-8"/>
          <w:w w:val="105"/>
          <w:sz w:val="22"/>
          <w:szCs w:val="22"/>
        </w:rPr>
        <w:t xml:space="preserve">e commissioni dovute alla Società di </w:t>
      </w:r>
      <w:r w:rsidRPr="009509F5">
        <w:rPr>
          <w:spacing w:val="-7"/>
          <w:w w:val="110"/>
          <w:sz w:val="22"/>
          <w:szCs w:val="22"/>
        </w:rPr>
        <w:t>Gestione ai sensi dell’art. 4.1.1 non ancora li</w:t>
      </w:r>
      <w:r w:rsidRPr="009509F5">
        <w:rPr>
          <w:spacing w:val="-7"/>
          <w:w w:val="105"/>
          <w:sz w:val="22"/>
          <w:szCs w:val="22"/>
        </w:rPr>
        <w:t>quidate;</w:t>
      </w:r>
    </w:p>
    <w:p w:rsidR="003B0525" w:rsidRPr="009509F5" w:rsidRDefault="003B0525" w:rsidP="0017135C">
      <w:pPr>
        <w:numPr>
          <w:ilvl w:val="0"/>
          <w:numId w:val="98"/>
        </w:numPr>
        <w:spacing w:before="144"/>
        <w:rPr>
          <w:spacing w:val="-4"/>
          <w:w w:val="105"/>
          <w:sz w:val="22"/>
          <w:szCs w:val="22"/>
        </w:rPr>
      </w:pPr>
      <w:r w:rsidRPr="009509F5">
        <w:rPr>
          <w:spacing w:val="-4"/>
          <w:w w:val="105"/>
          <w:sz w:val="22"/>
          <w:szCs w:val="22"/>
        </w:rPr>
        <w:t>il numero delle Quote di pertinenza dei Partecipanti;</w:t>
      </w:r>
    </w:p>
    <w:p w:rsidR="003B0525" w:rsidRPr="009509F5" w:rsidRDefault="003B0525" w:rsidP="0017135C">
      <w:pPr>
        <w:numPr>
          <w:ilvl w:val="0"/>
          <w:numId w:val="28"/>
        </w:numPr>
        <w:tabs>
          <w:tab w:val="clear" w:pos="360"/>
          <w:tab w:val="num" w:pos="1008"/>
        </w:tabs>
        <w:spacing w:before="144" w:line="290" w:lineRule="auto"/>
        <w:ind w:right="216"/>
        <w:jc w:val="both"/>
        <w:rPr>
          <w:spacing w:val="-4"/>
          <w:w w:val="105"/>
          <w:sz w:val="22"/>
          <w:szCs w:val="22"/>
        </w:rPr>
      </w:pPr>
      <w:r w:rsidRPr="009509F5">
        <w:rPr>
          <w:spacing w:val="-6"/>
          <w:w w:val="105"/>
          <w:sz w:val="22"/>
          <w:szCs w:val="22"/>
        </w:rPr>
        <w:t xml:space="preserve">il Partecipante che, al momento della conclusione delle operazioni di realizzo, sia in possesso di </w:t>
      </w:r>
      <w:r w:rsidRPr="009509F5">
        <w:rPr>
          <w:spacing w:val="-5"/>
          <w:w w:val="110"/>
          <w:sz w:val="22"/>
          <w:szCs w:val="22"/>
        </w:rPr>
        <w:t>Quote, (di seguito, gli “</w:t>
      </w:r>
      <w:r w:rsidRPr="009509F5">
        <w:rPr>
          <w:b/>
          <w:bCs/>
          <w:spacing w:val="-5"/>
          <w:w w:val="105"/>
          <w:sz w:val="22"/>
          <w:szCs w:val="22"/>
        </w:rPr>
        <w:t>Aventi Diritto alla Liquidazione</w:t>
      </w:r>
      <w:r w:rsidRPr="009509F5">
        <w:rPr>
          <w:spacing w:val="-5"/>
          <w:w w:val="110"/>
          <w:sz w:val="22"/>
          <w:szCs w:val="22"/>
        </w:rPr>
        <w:t>”) ha diritto a percepire</w:t>
      </w:r>
      <w:r w:rsidRPr="009509F5">
        <w:rPr>
          <w:spacing w:val="-5"/>
          <w:w w:val="105"/>
          <w:sz w:val="22"/>
          <w:szCs w:val="22"/>
        </w:rPr>
        <w:t xml:space="preserve"> le somme </w:t>
      </w:r>
      <w:r w:rsidRPr="009509F5">
        <w:rPr>
          <w:spacing w:val="-4"/>
          <w:w w:val="105"/>
          <w:sz w:val="22"/>
          <w:szCs w:val="22"/>
        </w:rPr>
        <w:t>calcolate secondo il Piano di Riparto;</w:t>
      </w:r>
    </w:p>
    <w:p w:rsidR="003B0525" w:rsidRPr="009509F5" w:rsidRDefault="003B0525" w:rsidP="0017135C">
      <w:pPr>
        <w:numPr>
          <w:ilvl w:val="0"/>
          <w:numId w:val="28"/>
        </w:numPr>
        <w:tabs>
          <w:tab w:val="clear" w:pos="360"/>
          <w:tab w:val="num" w:pos="1008"/>
        </w:tabs>
        <w:spacing w:before="144" w:line="290" w:lineRule="auto"/>
        <w:ind w:right="216"/>
        <w:jc w:val="both"/>
        <w:rPr>
          <w:spacing w:val="-4"/>
          <w:w w:val="105"/>
          <w:sz w:val="22"/>
          <w:szCs w:val="22"/>
        </w:rPr>
      </w:pPr>
      <w:r w:rsidRPr="009509F5">
        <w:rPr>
          <w:spacing w:val="-2"/>
          <w:w w:val="105"/>
          <w:sz w:val="22"/>
          <w:szCs w:val="22"/>
        </w:rPr>
        <w:t xml:space="preserve">la società di revisione di cui al precedente art. 10.3 provvede alla revisione della contabilità </w:t>
      </w:r>
      <w:r w:rsidRPr="009509F5">
        <w:rPr>
          <w:spacing w:val="1"/>
          <w:w w:val="105"/>
          <w:sz w:val="22"/>
          <w:szCs w:val="22"/>
        </w:rPr>
        <w:t xml:space="preserve">anche per quanto attiene alle operazioni di liquidazione, nonché alla certificazione del </w:t>
      </w:r>
      <w:r w:rsidRPr="009509F5">
        <w:rPr>
          <w:spacing w:val="-4"/>
          <w:w w:val="105"/>
          <w:sz w:val="22"/>
          <w:szCs w:val="22"/>
        </w:rPr>
        <w:t>rendiconto finale di liquidazione;</w:t>
      </w:r>
    </w:p>
    <w:p w:rsidR="003B0525" w:rsidRPr="009509F5" w:rsidRDefault="003B0525" w:rsidP="0017135C">
      <w:pPr>
        <w:numPr>
          <w:ilvl w:val="0"/>
          <w:numId w:val="29"/>
        </w:numPr>
        <w:tabs>
          <w:tab w:val="clear" w:pos="360"/>
          <w:tab w:val="num" w:pos="1008"/>
        </w:tabs>
        <w:spacing w:line="288" w:lineRule="auto"/>
        <w:ind w:right="216"/>
        <w:jc w:val="both"/>
        <w:rPr>
          <w:spacing w:val="-4"/>
          <w:w w:val="105"/>
          <w:sz w:val="22"/>
          <w:szCs w:val="22"/>
        </w:rPr>
      </w:pPr>
      <w:r w:rsidRPr="009509F5">
        <w:rPr>
          <w:spacing w:val="-4"/>
          <w:w w:val="105"/>
          <w:sz w:val="22"/>
          <w:szCs w:val="22"/>
        </w:rPr>
        <w:lastRenderedPageBreak/>
        <w:t xml:space="preserve">il rendiconto finale di liquidazione corredato della relazione di certificazione predisposta dalla </w:t>
      </w:r>
      <w:r w:rsidRPr="009509F5">
        <w:rPr>
          <w:spacing w:val="-3"/>
          <w:w w:val="105"/>
          <w:sz w:val="22"/>
          <w:szCs w:val="22"/>
        </w:rPr>
        <w:t xml:space="preserve">società di revisione di cui al precedente art. 10.3, è inviato alla Banca d’Italia entro 10 (dieci) giorni dalla sua redazione e, successivamente, messo a disposizione dei Partecipanti presso la </w:t>
      </w:r>
      <w:r w:rsidRPr="009509F5">
        <w:rPr>
          <w:spacing w:val="-2"/>
          <w:w w:val="105"/>
          <w:sz w:val="22"/>
          <w:szCs w:val="22"/>
        </w:rPr>
        <w:t xml:space="preserve">sede della Società di Gestione e della Banca Depositaria. Ogni Partecipante può prenderne visione e ottenerne copia a proprie spese. La notizia dell’avvenuta redazione del rendiconto </w:t>
      </w:r>
      <w:r w:rsidRPr="009509F5">
        <w:rPr>
          <w:spacing w:val="-1"/>
          <w:w w:val="105"/>
          <w:sz w:val="22"/>
          <w:szCs w:val="22"/>
        </w:rPr>
        <w:t xml:space="preserve">finale di liquidazione e della data di inizio del riparto è comunicata ai Partecipanti con le </w:t>
      </w:r>
      <w:r w:rsidRPr="009509F5">
        <w:rPr>
          <w:spacing w:val="-4"/>
          <w:w w:val="105"/>
          <w:sz w:val="22"/>
          <w:szCs w:val="22"/>
        </w:rPr>
        <w:t>modalità di cui al successivo art. 13;</w:t>
      </w:r>
    </w:p>
    <w:p w:rsidR="003B0525" w:rsidRPr="009509F5" w:rsidRDefault="003B0525" w:rsidP="0017135C">
      <w:pPr>
        <w:numPr>
          <w:ilvl w:val="0"/>
          <w:numId w:val="29"/>
        </w:numPr>
        <w:tabs>
          <w:tab w:val="clear" w:pos="360"/>
          <w:tab w:val="num" w:pos="1008"/>
        </w:tabs>
        <w:spacing w:before="108" w:line="290" w:lineRule="auto"/>
        <w:ind w:right="216"/>
        <w:rPr>
          <w:spacing w:val="-4"/>
          <w:w w:val="105"/>
          <w:sz w:val="22"/>
          <w:szCs w:val="22"/>
        </w:rPr>
      </w:pPr>
      <w:r w:rsidRPr="009509F5">
        <w:rPr>
          <w:spacing w:val="-4"/>
          <w:w w:val="105"/>
          <w:sz w:val="22"/>
          <w:szCs w:val="22"/>
        </w:rPr>
        <w:t>la Banca Depositaria provvede, su istruzioni della Società di Gestione, al rimborso delle Quote nella misura prevista, per ciascuna di esse, dal rendiconto finale di liquidazione;</w:t>
      </w:r>
    </w:p>
    <w:p w:rsidR="003B0525" w:rsidRPr="009509F5" w:rsidRDefault="003B0525" w:rsidP="0017135C">
      <w:pPr>
        <w:numPr>
          <w:ilvl w:val="0"/>
          <w:numId w:val="29"/>
        </w:numPr>
        <w:tabs>
          <w:tab w:val="clear" w:pos="360"/>
          <w:tab w:val="num" w:pos="1008"/>
        </w:tabs>
        <w:spacing w:before="144" w:line="288" w:lineRule="auto"/>
        <w:ind w:right="216"/>
        <w:jc w:val="both"/>
        <w:rPr>
          <w:spacing w:val="-4"/>
          <w:w w:val="105"/>
          <w:sz w:val="22"/>
          <w:szCs w:val="22"/>
        </w:rPr>
      </w:pPr>
      <w:r w:rsidRPr="009509F5">
        <w:rPr>
          <w:spacing w:val="-2"/>
          <w:w w:val="105"/>
          <w:sz w:val="22"/>
          <w:szCs w:val="22"/>
        </w:rPr>
        <w:t xml:space="preserve">le somme non riscosse dagli Aventi Diritto alla Liquidazione entro 60 (sessanta) giorni dalla </w:t>
      </w:r>
      <w:r w:rsidRPr="009509F5">
        <w:rPr>
          <w:spacing w:val="-4"/>
          <w:w w:val="105"/>
          <w:sz w:val="22"/>
          <w:szCs w:val="22"/>
        </w:rPr>
        <w:t xml:space="preserve">data di inizio delle operazioni di rimborso rimangono depositate presso la Banca Depositaria su un conto intestato alla Società di Gestione rubricato al Fondo, con l’indicazione che trattasi </w:t>
      </w:r>
      <w:r w:rsidRPr="009509F5">
        <w:rPr>
          <w:spacing w:val="-5"/>
          <w:w w:val="105"/>
          <w:sz w:val="22"/>
          <w:szCs w:val="22"/>
        </w:rPr>
        <w:t xml:space="preserve">dell’attivo netto della liquidazione del Fondo e, salvo il caso in cui sia tecnicamente impossibile, </w:t>
      </w:r>
      <w:r w:rsidRPr="009509F5">
        <w:rPr>
          <w:spacing w:val="-4"/>
          <w:w w:val="105"/>
          <w:sz w:val="22"/>
          <w:szCs w:val="22"/>
        </w:rPr>
        <w:t>con sotto</w:t>
      </w:r>
      <w:r w:rsidR="003B3073" w:rsidRPr="009509F5">
        <w:rPr>
          <w:spacing w:val="-4"/>
          <w:w w:val="105"/>
          <w:sz w:val="22"/>
          <w:szCs w:val="22"/>
        </w:rPr>
        <w:t>-</w:t>
      </w:r>
      <w:r w:rsidRPr="009509F5">
        <w:rPr>
          <w:spacing w:val="-4"/>
          <w:w w:val="105"/>
          <w:sz w:val="22"/>
          <w:szCs w:val="22"/>
        </w:rPr>
        <w:t>rubriche nominative degli Aventi Diritto alla Liquidazione;</w:t>
      </w:r>
    </w:p>
    <w:p w:rsidR="003B0525" w:rsidRPr="009509F5" w:rsidRDefault="003B0525" w:rsidP="0017135C">
      <w:pPr>
        <w:numPr>
          <w:ilvl w:val="0"/>
          <w:numId w:val="29"/>
        </w:numPr>
        <w:tabs>
          <w:tab w:val="clear" w:pos="360"/>
          <w:tab w:val="num" w:pos="1008"/>
        </w:tabs>
        <w:spacing w:before="144" w:line="288" w:lineRule="auto"/>
        <w:ind w:right="216"/>
        <w:jc w:val="both"/>
        <w:rPr>
          <w:spacing w:val="-6"/>
          <w:w w:val="105"/>
          <w:sz w:val="22"/>
          <w:szCs w:val="22"/>
        </w:rPr>
      </w:pPr>
      <w:r w:rsidRPr="009509F5">
        <w:rPr>
          <w:spacing w:val="-5"/>
          <w:w w:val="105"/>
          <w:sz w:val="22"/>
          <w:szCs w:val="22"/>
        </w:rPr>
        <w:t xml:space="preserve">la procedura di liquidazione del Fondo si conclude con la comunicazione dell’avvenuto riparto </w:t>
      </w:r>
      <w:r w:rsidRPr="009509F5">
        <w:rPr>
          <w:spacing w:val="-1"/>
          <w:w w:val="105"/>
          <w:sz w:val="22"/>
          <w:szCs w:val="22"/>
        </w:rPr>
        <w:t xml:space="preserve">nonché dell’ammontare delle eventuali somme non riscosse dagli aventi diritto alla Banca </w:t>
      </w:r>
      <w:r w:rsidRPr="009509F5">
        <w:rPr>
          <w:spacing w:val="-6"/>
          <w:w w:val="105"/>
          <w:sz w:val="22"/>
          <w:szCs w:val="22"/>
        </w:rPr>
        <w:t>d’Italia.</w:t>
      </w:r>
    </w:p>
    <w:p w:rsidR="0004196C" w:rsidRPr="009509F5" w:rsidRDefault="003B0525" w:rsidP="00FA063E">
      <w:pPr>
        <w:numPr>
          <w:ilvl w:val="0"/>
          <w:numId w:val="97"/>
        </w:numPr>
        <w:tabs>
          <w:tab w:val="right" w:leader="underscore" w:pos="567"/>
        </w:tabs>
        <w:spacing w:before="180" w:line="288" w:lineRule="auto"/>
        <w:ind w:right="216"/>
        <w:jc w:val="both"/>
        <w:rPr>
          <w:spacing w:val="-4"/>
          <w:w w:val="105"/>
          <w:sz w:val="22"/>
          <w:szCs w:val="22"/>
        </w:rPr>
      </w:pPr>
      <w:r w:rsidRPr="009509F5">
        <w:rPr>
          <w:spacing w:val="-4"/>
          <w:w w:val="105"/>
          <w:sz w:val="22"/>
          <w:szCs w:val="22"/>
        </w:rPr>
        <w:t>La Società di Gestione può deliberare modalità di liquidazione alternative che devono essere</w:t>
      </w:r>
      <w:r w:rsidR="00FA063E" w:rsidRPr="009509F5">
        <w:rPr>
          <w:spacing w:val="-4"/>
          <w:w w:val="105"/>
          <w:sz w:val="22"/>
          <w:szCs w:val="22"/>
        </w:rPr>
        <w:t xml:space="preserve"> </w:t>
      </w:r>
      <w:r w:rsidR="009E75E8" w:rsidRPr="009509F5">
        <w:rPr>
          <w:spacing w:val="-4"/>
          <w:w w:val="105"/>
          <w:sz w:val="22"/>
          <w:szCs w:val="22"/>
        </w:rPr>
        <w:t xml:space="preserve"> </w:t>
      </w:r>
      <w:r w:rsidRPr="009509F5">
        <w:rPr>
          <w:spacing w:val="-4"/>
          <w:w w:val="105"/>
          <w:sz w:val="22"/>
          <w:szCs w:val="22"/>
        </w:rPr>
        <w:t>sottoposte alla preventiva approvazione dell’Assemblea dei Partecipanti. Analoga delibera può essere assunta dall’Assemblea dei Partecipanti su iniziativa del Presidente dell’Assemblea. In particolare, è possibile che la liquidazione sia effettuata mediante attribuzione di tutti o alcuni degli immobili del Fondo al Partecipanti che ne facciano richiesta alla Società di Gestione. Ove sia necessario procedere a conguagli in denaro, i Partecipanti che abbiano richiesto l’attribuzione degli immobili devono procedere al versamento delle somme dovute sul conto del Fondo presso la Banca Depositaria contestualmente alla stipula dell’atto di cessione degli immobili di pertinenza del Fondo.</w:t>
      </w:r>
      <w:bookmarkStart w:id="4" w:name="_DV_M540"/>
      <w:bookmarkStart w:id="5" w:name="_DV_M541"/>
      <w:bookmarkEnd w:id="4"/>
      <w:bookmarkEnd w:id="5"/>
    </w:p>
    <w:p w:rsidR="003B0525" w:rsidRPr="009509F5" w:rsidRDefault="003B0525" w:rsidP="0017135C">
      <w:pPr>
        <w:spacing w:before="216"/>
        <w:ind w:left="216"/>
        <w:rPr>
          <w:b/>
          <w:spacing w:val="-2"/>
          <w:w w:val="105"/>
          <w:sz w:val="22"/>
          <w:szCs w:val="22"/>
        </w:rPr>
      </w:pPr>
      <w:r w:rsidRPr="009509F5">
        <w:rPr>
          <w:b/>
          <w:spacing w:val="-2"/>
          <w:w w:val="105"/>
          <w:sz w:val="22"/>
          <w:szCs w:val="22"/>
        </w:rPr>
        <w:t>11.4 Pubblicità inerente alla liquidazione</w:t>
      </w:r>
    </w:p>
    <w:p w:rsidR="003B0525" w:rsidRPr="009509F5" w:rsidRDefault="003B0525" w:rsidP="0017135C">
      <w:pPr>
        <w:numPr>
          <w:ilvl w:val="0"/>
          <w:numId w:val="99"/>
        </w:numPr>
        <w:tabs>
          <w:tab w:val="right" w:leader="underscore" w:pos="567"/>
        </w:tabs>
        <w:spacing w:before="180" w:line="288" w:lineRule="auto"/>
        <w:ind w:right="216"/>
        <w:jc w:val="both"/>
        <w:rPr>
          <w:spacing w:val="-4"/>
          <w:w w:val="105"/>
          <w:sz w:val="22"/>
          <w:szCs w:val="22"/>
        </w:rPr>
      </w:pPr>
      <w:r w:rsidRPr="009509F5">
        <w:rPr>
          <w:spacing w:val="-4"/>
          <w:w w:val="105"/>
          <w:sz w:val="22"/>
          <w:szCs w:val="22"/>
        </w:rPr>
        <w:t>Al Partecipante e alla Banca d’Italia viene data comunicazione:</w:t>
      </w:r>
    </w:p>
    <w:p w:rsidR="003B0525" w:rsidRPr="009509F5" w:rsidRDefault="003B0525" w:rsidP="0017135C">
      <w:pPr>
        <w:numPr>
          <w:ilvl w:val="0"/>
          <w:numId w:val="30"/>
        </w:numPr>
        <w:tabs>
          <w:tab w:val="clear" w:pos="360"/>
          <w:tab w:val="num" w:pos="1368"/>
        </w:tabs>
        <w:spacing w:before="108"/>
        <w:jc w:val="both"/>
        <w:rPr>
          <w:spacing w:val="-3"/>
          <w:w w:val="105"/>
          <w:sz w:val="22"/>
          <w:szCs w:val="22"/>
        </w:rPr>
      </w:pPr>
      <w:r w:rsidRPr="009509F5">
        <w:rPr>
          <w:spacing w:val="-1"/>
          <w:w w:val="105"/>
          <w:sz w:val="22"/>
          <w:szCs w:val="22"/>
        </w:rPr>
        <w:t>dell’approvazione</w:t>
      </w:r>
      <w:r w:rsidRPr="009509F5">
        <w:rPr>
          <w:spacing w:val="-4"/>
          <w:w w:val="105"/>
          <w:sz w:val="22"/>
          <w:szCs w:val="22"/>
        </w:rPr>
        <w:t xml:space="preserve"> della delibera di liquidazione, dell’avvenuta redazione del rendiconto</w:t>
      </w:r>
      <w:r w:rsidRPr="009509F5">
        <w:rPr>
          <w:spacing w:val="-3"/>
          <w:w w:val="105"/>
          <w:sz w:val="22"/>
          <w:szCs w:val="22"/>
        </w:rPr>
        <w:t xml:space="preserve"> finale, nonché della data di inizio della procedura di liquidazione;</w:t>
      </w:r>
    </w:p>
    <w:p w:rsidR="003B0525" w:rsidRPr="009509F5" w:rsidRDefault="003B0525" w:rsidP="0017135C">
      <w:pPr>
        <w:numPr>
          <w:ilvl w:val="0"/>
          <w:numId w:val="30"/>
        </w:numPr>
        <w:tabs>
          <w:tab w:val="clear" w:pos="360"/>
          <w:tab w:val="num" w:pos="1368"/>
        </w:tabs>
        <w:spacing w:before="108"/>
        <w:rPr>
          <w:spacing w:val="-1"/>
          <w:w w:val="105"/>
          <w:sz w:val="22"/>
          <w:szCs w:val="22"/>
        </w:rPr>
      </w:pPr>
      <w:r w:rsidRPr="009509F5">
        <w:rPr>
          <w:spacing w:val="-1"/>
          <w:w w:val="105"/>
          <w:sz w:val="22"/>
          <w:szCs w:val="22"/>
        </w:rPr>
        <w:t>dell’eventuale approvazione del Periodo di Grazia;</w:t>
      </w:r>
    </w:p>
    <w:p w:rsidR="003B0525" w:rsidRPr="009509F5" w:rsidRDefault="003B0525" w:rsidP="0017135C">
      <w:pPr>
        <w:numPr>
          <w:ilvl w:val="0"/>
          <w:numId w:val="30"/>
        </w:numPr>
        <w:tabs>
          <w:tab w:val="clear" w:pos="360"/>
          <w:tab w:val="num" w:pos="1368"/>
        </w:tabs>
        <w:spacing w:before="180" w:line="288" w:lineRule="auto"/>
        <w:ind w:right="216"/>
        <w:jc w:val="both"/>
        <w:rPr>
          <w:spacing w:val="-4"/>
          <w:w w:val="105"/>
          <w:sz w:val="22"/>
          <w:szCs w:val="22"/>
        </w:rPr>
      </w:pPr>
      <w:r w:rsidRPr="009509F5">
        <w:rPr>
          <w:spacing w:val="-3"/>
          <w:w w:val="105"/>
          <w:sz w:val="22"/>
          <w:szCs w:val="22"/>
        </w:rPr>
        <w:t xml:space="preserve">dei tempi e delle modalità di esecuzione </w:t>
      </w:r>
      <w:r w:rsidRPr="009509F5">
        <w:rPr>
          <w:spacing w:val="-3"/>
          <w:w w:val="105"/>
          <w:sz w:val="22"/>
          <w:szCs w:val="22"/>
          <w:lang w:eastAsia="en-US"/>
        </w:rPr>
        <w:t>de</w:t>
      </w:r>
      <w:r w:rsidR="00AF5F1E" w:rsidRPr="009509F5">
        <w:rPr>
          <w:spacing w:val="-3"/>
          <w:w w:val="105"/>
          <w:sz w:val="22"/>
          <w:szCs w:val="22"/>
          <w:lang w:eastAsia="en-US"/>
        </w:rPr>
        <w:t>l</w:t>
      </w:r>
      <w:r w:rsidR="000D3738" w:rsidRPr="009509F5">
        <w:rPr>
          <w:spacing w:val="-3"/>
          <w:w w:val="105"/>
          <w:sz w:val="22"/>
          <w:szCs w:val="22"/>
          <w:lang w:eastAsia="en-US"/>
        </w:rPr>
        <w:t>l</w:t>
      </w:r>
      <w:r w:rsidR="00AF5F1E" w:rsidRPr="009509F5">
        <w:rPr>
          <w:spacing w:val="-3"/>
          <w:w w:val="105"/>
          <w:sz w:val="22"/>
          <w:szCs w:val="22"/>
          <w:lang w:eastAsia="en-US"/>
        </w:rPr>
        <w:t>’eventuale</w:t>
      </w:r>
      <w:r w:rsidRPr="009509F5">
        <w:rPr>
          <w:spacing w:val="-3"/>
          <w:w w:val="105"/>
          <w:sz w:val="22"/>
          <w:szCs w:val="22"/>
        </w:rPr>
        <w:t xml:space="preserve"> rimborso parziale delle Quote nel corso del </w:t>
      </w:r>
      <w:r w:rsidRPr="009509F5">
        <w:rPr>
          <w:spacing w:val="-4"/>
          <w:w w:val="105"/>
          <w:sz w:val="22"/>
          <w:szCs w:val="22"/>
        </w:rPr>
        <w:t>periodo di liquidazione;</w:t>
      </w:r>
    </w:p>
    <w:p w:rsidR="003B0525" w:rsidRPr="009509F5" w:rsidRDefault="003B0525" w:rsidP="0017135C">
      <w:pPr>
        <w:numPr>
          <w:ilvl w:val="0"/>
          <w:numId w:val="30"/>
        </w:numPr>
        <w:tabs>
          <w:tab w:val="clear" w:pos="360"/>
          <w:tab w:val="num" w:pos="1368"/>
        </w:tabs>
        <w:spacing w:before="120" w:line="480" w:lineRule="auto"/>
        <w:ind w:left="216" w:right="2736" w:firstLine="792"/>
        <w:jc w:val="both"/>
        <w:rPr>
          <w:b/>
          <w:spacing w:val="-3"/>
          <w:w w:val="105"/>
          <w:sz w:val="22"/>
          <w:szCs w:val="22"/>
        </w:rPr>
      </w:pPr>
      <w:r w:rsidRPr="009509F5">
        <w:rPr>
          <w:spacing w:val="-2"/>
          <w:w w:val="105"/>
          <w:sz w:val="22"/>
          <w:szCs w:val="22"/>
        </w:rPr>
        <w:t xml:space="preserve">dei tempi e delle modalità di esecuzione del rimborso finale. </w:t>
      </w:r>
      <w:r w:rsidRPr="009509F5">
        <w:rPr>
          <w:b/>
          <w:spacing w:val="-3"/>
          <w:w w:val="105"/>
          <w:sz w:val="22"/>
          <w:szCs w:val="22"/>
        </w:rPr>
        <w:t>11.5 Tempi per il riconoscimento della Quota Spettante ai Partecipanti</w:t>
      </w:r>
    </w:p>
    <w:p w:rsidR="003B0525" w:rsidRPr="009509F5" w:rsidRDefault="003B0525" w:rsidP="0017135C">
      <w:pPr>
        <w:numPr>
          <w:ilvl w:val="0"/>
          <w:numId w:val="100"/>
        </w:numPr>
        <w:tabs>
          <w:tab w:val="right" w:leader="underscore" w:pos="567"/>
        </w:tabs>
        <w:spacing w:before="120" w:line="288" w:lineRule="auto"/>
        <w:ind w:right="216"/>
        <w:jc w:val="both"/>
        <w:rPr>
          <w:spacing w:val="-5"/>
          <w:w w:val="105"/>
          <w:sz w:val="22"/>
          <w:szCs w:val="22"/>
        </w:rPr>
      </w:pPr>
      <w:r w:rsidRPr="009509F5">
        <w:rPr>
          <w:spacing w:val="-5"/>
          <w:w w:val="105"/>
          <w:sz w:val="22"/>
          <w:szCs w:val="22"/>
        </w:rPr>
        <w:t xml:space="preserve">La porzione di attivo netto di </w:t>
      </w:r>
      <w:r w:rsidRPr="009509F5">
        <w:rPr>
          <w:spacing w:val="-4"/>
          <w:w w:val="105"/>
          <w:sz w:val="22"/>
          <w:szCs w:val="22"/>
        </w:rPr>
        <w:t>liquidazione</w:t>
      </w:r>
      <w:r w:rsidRPr="009509F5">
        <w:rPr>
          <w:spacing w:val="-5"/>
          <w:w w:val="105"/>
          <w:sz w:val="22"/>
          <w:szCs w:val="22"/>
        </w:rPr>
        <w:t xml:space="preserve"> spettante al Partecipante (la “</w:t>
      </w:r>
      <w:r w:rsidRPr="009509F5">
        <w:rPr>
          <w:b/>
          <w:spacing w:val="-5"/>
          <w:w w:val="105"/>
          <w:sz w:val="22"/>
          <w:szCs w:val="22"/>
        </w:rPr>
        <w:t xml:space="preserve">Porzione Spettante ai </w:t>
      </w:r>
      <w:r w:rsidRPr="009509F5">
        <w:rPr>
          <w:b/>
          <w:spacing w:val="-8"/>
          <w:w w:val="105"/>
          <w:sz w:val="22"/>
          <w:szCs w:val="22"/>
        </w:rPr>
        <w:t>Partecipanti</w:t>
      </w:r>
      <w:r w:rsidRPr="009509F5">
        <w:rPr>
          <w:spacing w:val="-8"/>
          <w:w w:val="105"/>
          <w:sz w:val="22"/>
          <w:szCs w:val="22"/>
        </w:rPr>
        <w:t xml:space="preserve">”) è distribuita agli Aventi Diritto alla Liquidazione con valuta in data non successiva al 30° </w:t>
      </w:r>
      <w:r w:rsidRPr="009509F5">
        <w:rPr>
          <w:w w:val="105"/>
          <w:sz w:val="22"/>
          <w:szCs w:val="22"/>
        </w:rPr>
        <w:t xml:space="preserve">(trentesimo) giorno dalla chiusura delle operazioni contabili di liquidazione finale del Fondo. La </w:t>
      </w:r>
      <w:r w:rsidRPr="009509F5">
        <w:rPr>
          <w:spacing w:val="-1"/>
          <w:w w:val="105"/>
          <w:sz w:val="22"/>
          <w:szCs w:val="22"/>
        </w:rPr>
        <w:t xml:space="preserve">chiusura delle operazioni contabili sarà comunque completata entro 180 (centottanta) giorni dalla </w:t>
      </w:r>
      <w:r w:rsidRPr="009509F5">
        <w:rPr>
          <w:spacing w:val="-5"/>
          <w:w w:val="105"/>
          <w:sz w:val="22"/>
          <w:szCs w:val="22"/>
        </w:rPr>
        <w:t>scadenza della Durata del Fondo.</w:t>
      </w:r>
    </w:p>
    <w:p w:rsidR="000D3738" w:rsidRPr="009509F5" w:rsidRDefault="000D3738">
      <w:pPr>
        <w:ind w:left="216"/>
        <w:rPr>
          <w:b/>
          <w:bCs/>
          <w:spacing w:val="-2"/>
          <w:w w:val="105"/>
          <w:sz w:val="22"/>
          <w:szCs w:val="22"/>
        </w:rPr>
      </w:pPr>
    </w:p>
    <w:p w:rsidR="003B0525" w:rsidRPr="009509F5" w:rsidRDefault="003B0525" w:rsidP="0017135C">
      <w:pPr>
        <w:ind w:left="216"/>
        <w:rPr>
          <w:b/>
          <w:bCs/>
          <w:spacing w:val="-2"/>
          <w:w w:val="105"/>
          <w:sz w:val="22"/>
          <w:szCs w:val="22"/>
        </w:rPr>
      </w:pPr>
      <w:r w:rsidRPr="009509F5">
        <w:rPr>
          <w:b/>
          <w:bCs/>
          <w:spacing w:val="-2"/>
          <w:w w:val="105"/>
          <w:sz w:val="22"/>
          <w:szCs w:val="22"/>
        </w:rPr>
        <w:t>11.6 Prescrizione del diritto a percepire la Quota spettante ai Partecipanti</w:t>
      </w:r>
    </w:p>
    <w:p w:rsidR="003B0525" w:rsidRPr="009509F5" w:rsidRDefault="003B0525" w:rsidP="0017135C">
      <w:pPr>
        <w:numPr>
          <w:ilvl w:val="0"/>
          <w:numId w:val="101"/>
        </w:numPr>
        <w:tabs>
          <w:tab w:val="right" w:leader="underscore" w:pos="567"/>
        </w:tabs>
        <w:spacing w:before="120" w:line="288" w:lineRule="auto"/>
        <w:ind w:right="216"/>
        <w:jc w:val="both"/>
        <w:rPr>
          <w:spacing w:val="-8"/>
          <w:w w:val="110"/>
          <w:sz w:val="22"/>
          <w:szCs w:val="22"/>
        </w:rPr>
      </w:pPr>
      <w:r w:rsidRPr="009509F5">
        <w:rPr>
          <w:spacing w:val="-13"/>
          <w:w w:val="110"/>
          <w:sz w:val="22"/>
          <w:szCs w:val="22"/>
        </w:rPr>
        <w:t xml:space="preserve">Il </w:t>
      </w:r>
      <w:r w:rsidRPr="009509F5">
        <w:rPr>
          <w:spacing w:val="-5"/>
          <w:w w:val="105"/>
          <w:sz w:val="22"/>
          <w:szCs w:val="22"/>
        </w:rPr>
        <w:t>controvalore</w:t>
      </w:r>
      <w:r w:rsidRPr="009509F5">
        <w:rPr>
          <w:spacing w:val="-13"/>
          <w:w w:val="110"/>
          <w:sz w:val="22"/>
          <w:szCs w:val="22"/>
        </w:rPr>
        <w:t xml:space="preserve"> della Porzione Spettante ai Partecipanti, non riscosso dagli Aventi diritto alla </w:t>
      </w:r>
      <w:r w:rsidRPr="009509F5">
        <w:rPr>
          <w:spacing w:val="-11"/>
          <w:w w:val="110"/>
          <w:sz w:val="22"/>
          <w:szCs w:val="22"/>
        </w:rPr>
        <w:t xml:space="preserve">Liquidazione </w:t>
      </w:r>
      <w:r w:rsidRPr="009509F5">
        <w:rPr>
          <w:spacing w:val="-11"/>
          <w:w w:val="110"/>
          <w:sz w:val="22"/>
          <w:szCs w:val="22"/>
        </w:rPr>
        <w:lastRenderedPageBreak/>
        <w:t xml:space="preserve">entro 10 (dieci) giorni dalla data della sua distribuzione, viene versato a cura della Banca </w:t>
      </w:r>
      <w:r w:rsidRPr="009509F5">
        <w:rPr>
          <w:spacing w:val="1"/>
          <w:w w:val="105"/>
          <w:sz w:val="22"/>
          <w:szCs w:val="22"/>
        </w:rPr>
        <w:t xml:space="preserve">Depositaria in un deposito intestato alla Società di Gestione, con l’indicazione che trattasi del </w:t>
      </w:r>
      <w:r w:rsidRPr="009509F5">
        <w:rPr>
          <w:spacing w:val="-8"/>
          <w:w w:val="110"/>
          <w:sz w:val="22"/>
          <w:szCs w:val="22"/>
        </w:rPr>
        <w:t>controvalore della Porzione Spettante ai Partecipanti e, salvo il caso in cui sia tecnicamente impossibile, con sotto</w:t>
      </w:r>
      <w:r w:rsidR="003B3073" w:rsidRPr="009509F5">
        <w:rPr>
          <w:spacing w:val="-8"/>
          <w:w w:val="110"/>
          <w:sz w:val="22"/>
          <w:szCs w:val="22"/>
        </w:rPr>
        <w:t>-</w:t>
      </w:r>
      <w:r w:rsidRPr="009509F5">
        <w:rPr>
          <w:spacing w:val="-8"/>
          <w:w w:val="110"/>
          <w:sz w:val="22"/>
          <w:szCs w:val="22"/>
        </w:rPr>
        <w:t>rubriche nominative degli Aventi Diritto alla Liquidazione.</w:t>
      </w:r>
    </w:p>
    <w:p w:rsidR="003B0525" w:rsidRPr="009509F5" w:rsidRDefault="003B0525" w:rsidP="0017135C">
      <w:pPr>
        <w:numPr>
          <w:ilvl w:val="0"/>
          <w:numId w:val="101"/>
        </w:numPr>
        <w:tabs>
          <w:tab w:val="right" w:leader="underscore" w:pos="567"/>
        </w:tabs>
        <w:spacing w:before="120" w:line="288" w:lineRule="auto"/>
        <w:ind w:right="216"/>
        <w:jc w:val="both"/>
        <w:rPr>
          <w:spacing w:val="-8"/>
          <w:w w:val="110"/>
          <w:sz w:val="22"/>
          <w:szCs w:val="22"/>
        </w:rPr>
      </w:pPr>
      <w:r w:rsidRPr="009509F5">
        <w:rPr>
          <w:spacing w:val="-9"/>
          <w:w w:val="110"/>
          <w:sz w:val="22"/>
          <w:szCs w:val="22"/>
        </w:rPr>
        <w:t xml:space="preserve">I </w:t>
      </w:r>
      <w:r w:rsidRPr="009509F5">
        <w:rPr>
          <w:spacing w:val="-5"/>
          <w:w w:val="105"/>
          <w:sz w:val="22"/>
          <w:szCs w:val="22"/>
        </w:rPr>
        <w:t>diritti</w:t>
      </w:r>
      <w:r w:rsidRPr="009509F5">
        <w:rPr>
          <w:spacing w:val="-9"/>
          <w:w w:val="110"/>
          <w:sz w:val="22"/>
          <w:szCs w:val="22"/>
        </w:rPr>
        <w:t xml:space="preserve"> di riscossione del controvalore della Porzione Spettante ai Partecipanti non riscosso </w:t>
      </w:r>
      <w:r w:rsidRPr="009509F5">
        <w:rPr>
          <w:spacing w:val="-6"/>
          <w:w w:val="110"/>
          <w:sz w:val="22"/>
          <w:szCs w:val="22"/>
        </w:rPr>
        <w:t xml:space="preserve">dagli Aventi diritto alla </w:t>
      </w:r>
      <w:r w:rsidRPr="009509F5">
        <w:rPr>
          <w:spacing w:val="-5"/>
          <w:w w:val="105"/>
          <w:sz w:val="22"/>
          <w:szCs w:val="22"/>
        </w:rPr>
        <w:t>Liquidazione</w:t>
      </w:r>
      <w:r w:rsidRPr="009509F5">
        <w:rPr>
          <w:spacing w:val="-6"/>
          <w:w w:val="110"/>
          <w:sz w:val="22"/>
          <w:szCs w:val="22"/>
        </w:rPr>
        <w:t xml:space="preserve"> si prescrivono a favore della Società di Gestione nei termini di </w:t>
      </w:r>
      <w:r w:rsidRPr="009509F5">
        <w:rPr>
          <w:spacing w:val="-8"/>
          <w:w w:val="110"/>
          <w:sz w:val="22"/>
          <w:szCs w:val="22"/>
        </w:rPr>
        <w:t>legge a partire dal giorno di chiusura delle operazioni contabili di liquidazione.</w:t>
      </w:r>
    </w:p>
    <w:p w:rsidR="003B0525" w:rsidRPr="009509F5" w:rsidRDefault="003B0525" w:rsidP="0017135C">
      <w:pPr>
        <w:spacing w:before="288" w:line="204" w:lineRule="auto"/>
        <w:ind w:left="216"/>
        <w:rPr>
          <w:b/>
          <w:bCs/>
          <w:w w:val="105"/>
          <w:sz w:val="22"/>
          <w:szCs w:val="22"/>
        </w:rPr>
      </w:pPr>
      <w:r w:rsidRPr="009509F5">
        <w:rPr>
          <w:b/>
          <w:bCs/>
          <w:w w:val="105"/>
          <w:sz w:val="22"/>
          <w:szCs w:val="22"/>
        </w:rPr>
        <w:t>12 MODIFICHE AL REGOLAMENTO</w:t>
      </w:r>
    </w:p>
    <w:p w:rsidR="003B0525" w:rsidRPr="009509F5" w:rsidRDefault="000D3738" w:rsidP="0017135C">
      <w:pPr>
        <w:numPr>
          <w:ilvl w:val="0"/>
          <w:numId w:val="102"/>
        </w:numPr>
        <w:tabs>
          <w:tab w:val="right" w:leader="underscore" w:pos="567"/>
        </w:tabs>
        <w:spacing w:before="120" w:line="288" w:lineRule="auto"/>
        <w:ind w:right="216"/>
        <w:jc w:val="both"/>
        <w:rPr>
          <w:spacing w:val="-8"/>
          <w:w w:val="110"/>
          <w:sz w:val="22"/>
          <w:szCs w:val="22"/>
        </w:rPr>
      </w:pPr>
      <w:r w:rsidRPr="009509F5">
        <w:rPr>
          <w:spacing w:val="7"/>
          <w:w w:val="110"/>
          <w:sz w:val="22"/>
          <w:szCs w:val="22"/>
        </w:rPr>
        <w:t xml:space="preserve"> </w:t>
      </w:r>
      <w:r w:rsidR="003B0525" w:rsidRPr="009509F5">
        <w:rPr>
          <w:spacing w:val="7"/>
          <w:w w:val="110"/>
          <w:sz w:val="22"/>
          <w:szCs w:val="22"/>
        </w:rPr>
        <w:t xml:space="preserve">Ferme </w:t>
      </w:r>
      <w:r w:rsidR="003B0525" w:rsidRPr="009509F5">
        <w:rPr>
          <w:spacing w:val="1"/>
          <w:w w:val="105"/>
          <w:sz w:val="22"/>
          <w:szCs w:val="22"/>
        </w:rPr>
        <w:t>restando</w:t>
      </w:r>
      <w:r w:rsidR="003B0525" w:rsidRPr="009509F5">
        <w:rPr>
          <w:spacing w:val="7"/>
          <w:w w:val="110"/>
          <w:sz w:val="22"/>
          <w:szCs w:val="22"/>
        </w:rPr>
        <w:t xml:space="preserve"> </w:t>
      </w:r>
      <w:r w:rsidR="003B0525" w:rsidRPr="009509F5">
        <w:rPr>
          <w:spacing w:val="-13"/>
          <w:w w:val="110"/>
          <w:sz w:val="22"/>
          <w:szCs w:val="22"/>
        </w:rPr>
        <w:t>le</w:t>
      </w:r>
      <w:r w:rsidR="003B0525" w:rsidRPr="009509F5">
        <w:rPr>
          <w:spacing w:val="7"/>
          <w:w w:val="110"/>
          <w:sz w:val="22"/>
          <w:szCs w:val="22"/>
        </w:rPr>
        <w:t xml:space="preserve"> vigenti disposizioni di legge e regolamentari, il Consiglio di</w:t>
      </w:r>
      <w:r w:rsidR="00EE13D8" w:rsidRPr="009509F5">
        <w:rPr>
          <w:spacing w:val="7"/>
          <w:w w:val="110"/>
          <w:sz w:val="22"/>
          <w:szCs w:val="22"/>
        </w:rPr>
        <w:t xml:space="preserve"> </w:t>
      </w:r>
      <w:r w:rsidR="003B0525" w:rsidRPr="009509F5">
        <w:rPr>
          <w:spacing w:val="-8"/>
          <w:w w:val="110"/>
          <w:sz w:val="22"/>
          <w:szCs w:val="22"/>
        </w:rPr>
        <w:t>Amministrazione della Società di Gestione può apportare al presente Regolamento eventuali modifiche, nei casi e con le modalità di seguito indicati:</w:t>
      </w:r>
    </w:p>
    <w:p w:rsidR="003B0525" w:rsidRPr="009509F5" w:rsidRDefault="003B0525" w:rsidP="0017135C">
      <w:pPr>
        <w:numPr>
          <w:ilvl w:val="0"/>
          <w:numId w:val="31"/>
        </w:numPr>
        <w:tabs>
          <w:tab w:val="clear" w:pos="360"/>
          <w:tab w:val="num" w:pos="1008"/>
        </w:tabs>
        <w:spacing w:before="108" w:line="288" w:lineRule="auto"/>
        <w:ind w:right="216"/>
        <w:jc w:val="both"/>
        <w:rPr>
          <w:spacing w:val="-4"/>
          <w:w w:val="110"/>
          <w:sz w:val="22"/>
          <w:szCs w:val="22"/>
        </w:rPr>
      </w:pPr>
      <w:r w:rsidRPr="009509F5">
        <w:rPr>
          <w:spacing w:val="-2"/>
          <w:w w:val="110"/>
          <w:sz w:val="22"/>
          <w:szCs w:val="22"/>
        </w:rPr>
        <w:t xml:space="preserve">le modifiche al Regolamento sono  deliberate dalla Società di Gestione solo </w:t>
      </w:r>
      <w:r w:rsidRPr="009509F5">
        <w:rPr>
          <w:spacing w:val="-4"/>
          <w:w w:val="105"/>
          <w:sz w:val="22"/>
          <w:szCs w:val="22"/>
        </w:rPr>
        <w:t>nell’interesse dei Partecipanti;</w:t>
      </w:r>
    </w:p>
    <w:p w:rsidR="003B0525" w:rsidRPr="009509F5" w:rsidRDefault="003B0525" w:rsidP="0017135C">
      <w:pPr>
        <w:numPr>
          <w:ilvl w:val="0"/>
          <w:numId w:val="31"/>
        </w:numPr>
        <w:tabs>
          <w:tab w:val="clear" w:pos="360"/>
          <w:tab w:val="num" w:pos="1008"/>
        </w:tabs>
        <w:spacing w:before="144" w:line="288" w:lineRule="auto"/>
        <w:ind w:right="216"/>
        <w:jc w:val="both"/>
        <w:rPr>
          <w:spacing w:val="-8"/>
          <w:w w:val="110"/>
          <w:sz w:val="22"/>
          <w:szCs w:val="22"/>
        </w:rPr>
      </w:pPr>
      <w:r w:rsidRPr="009509F5">
        <w:rPr>
          <w:spacing w:val="-9"/>
          <w:w w:val="110"/>
          <w:sz w:val="22"/>
          <w:szCs w:val="22"/>
        </w:rPr>
        <w:t xml:space="preserve">in caso di modifiche rese necessarie da variazioni nelle disposizioni di legge e regolamentari </w:t>
      </w:r>
      <w:r w:rsidRPr="009509F5">
        <w:rPr>
          <w:spacing w:val="-13"/>
          <w:w w:val="110"/>
          <w:sz w:val="22"/>
          <w:szCs w:val="22"/>
        </w:rPr>
        <w:t xml:space="preserve">applicabili, è attribuita una delega permanente a un consigliere e/o al Presidente del Consiglio di </w:t>
      </w:r>
      <w:r w:rsidRPr="009509F5">
        <w:rPr>
          <w:spacing w:val="-5"/>
          <w:w w:val="110"/>
          <w:sz w:val="22"/>
          <w:szCs w:val="22"/>
        </w:rPr>
        <w:t xml:space="preserve">Amministrazione </w:t>
      </w:r>
      <w:r w:rsidRPr="009509F5">
        <w:rPr>
          <w:spacing w:val="-5"/>
          <w:w w:val="105"/>
          <w:sz w:val="22"/>
          <w:szCs w:val="22"/>
        </w:rPr>
        <w:t xml:space="preserve">per l’adeguamento del testo del Regolamento; il testo così modificato viene </w:t>
      </w:r>
      <w:r w:rsidRPr="009509F5">
        <w:rPr>
          <w:spacing w:val="-8"/>
          <w:w w:val="110"/>
          <w:sz w:val="22"/>
          <w:szCs w:val="22"/>
        </w:rPr>
        <w:t>portato a conoscenza del Consiglio di Amministrazione nella prima riunione successiva</w:t>
      </w:r>
      <w:r w:rsidR="00AF5F1E" w:rsidRPr="009509F5">
        <w:rPr>
          <w:spacing w:val="-8"/>
          <w:w w:val="110"/>
          <w:sz w:val="22"/>
          <w:szCs w:val="22"/>
        </w:rPr>
        <w:t xml:space="preserve"> ed inviato ai Partecipanti con le modalità di cui all’art. 13 che segue entro 10 giorni dall’adozione delle modifiche</w:t>
      </w:r>
      <w:r w:rsidRPr="009509F5">
        <w:rPr>
          <w:spacing w:val="-8"/>
          <w:w w:val="110"/>
          <w:sz w:val="22"/>
          <w:szCs w:val="22"/>
        </w:rPr>
        <w:t>;</w:t>
      </w:r>
    </w:p>
    <w:p w:rsidR="003B0525" w:rsidRPr="009509F5" w:rsidRDefault="003B0525" w:rsidP="0017135C">
      <w:pPr>
        <w:numPr>
          <w:ilvl w:val="0"/>
          <w:numId w:val="31"/>
        </w:numPr>
        <w:tabs>
          <w:tab w:val="clear" w:pos="360"/>
          <w:tab w:val="num" w:pos="1008"/>
        </w:tabs>
        <w:spacing w:before="108" w:line="288" w:lineRule="auto"/>
        <w:ind w:right="216"/>
        <w:jc w:val="both"/>
        <w:rPr>
          <w:spacing w:val="-8"/>
          <w:w w:val="110"/>
          <w:sz w:val="22"/>
          <w:szCs w:val="22"/>
        </w:rPr>
      </w:pPr>
      <w:r w:rsidRPr="009509F5">
        <w:rPr>
          <w:spacing w:val="-3"/>
          <w:w w:val="105"/>
          <w:sz w:val="22"/>
          <w:szCs w:val="22"/>
        </w:rPr>
        <w:t xml:space="preserve">le modifiche al Regolamento relative a materie nelle quali è chiamata a deliberare l’Assemblea </w:t>
      </w:r>
      <w:r w:rsidRPr="009509F5">
        <w:rPr>
          <w:spacing w:val="-10"/>
          <w:w w:val="110"/>
          <w:sz w:val="22"/>
          <w:szCs w:val="22"/>
        </w:rPr>
        <w:t xml:space="preserve">dei Partecipanti ai sensi delle vigenti disposizioni normative e/o del Regolamento nonché alle </w:t>
      </w:r>
      <w:r w:rsidRPr="009509F5">
        <w:rPr>
          <w:spacing w:val="-8"/>
          <w:w w:val="105"/>
          <w:sz w:val="22"/>
          <w:szCs w:val="22"/>
        </w:rPr>
        <w:t xml:space="preserve">competenze e al funzionamento del Comitato Consultivo e dell’Assemblea dei Partecipanti, alla </w:t>
      </w:r>
      <w:r w:rsidRPr="009509F5">
        <w:rPr>
          <w:spacing w:val="-7"/>
          <w:w w:val="110"/>
          <w:sz w:val="22"/>
          <w:szCs w:val="22"/>
        </w:rPr>
        <w:t xml:space="preserve">sostituzione della Società di Gestione e al regime commissionale e delle spese, sono deliberate </w:t>
      </w:r>
      <w:r w:rsidRPr="009509F5">
        <w:rPr>
          <w:spacing w:val="-6"/>
          <w:w w:val="110"/>
          <w:sz w:val="22"/>
          <w:szCs w:val="22"/>
        </w:rPr>
        <w:t xml:space="preserve">dal Consiglio di Amministrazione della Società di Gestione e successivamente sottoposte </w:t>
      </w:r>
      <w:r w:rsidRPr="009509F5">
        <w:rPr>
          <w:w w:val="105"/>
          <w:sz w:val="22"/>
          <w:szCs w:val="22"/>
        </w:rPr>
        <w:t>all’</w:t>
      </w:r>
      <w:r w:rsidR="000D3738" w:rsidRPr="009509F5">
        <w:rPr>
          <w:w w:val="105"/>
          <w:sz w:val="22"/>
          <w:szCs w:val="22"/>
        </w:rPr>
        <w:t>approvazione</w:t>
      </w:r>
      <w:r w:rsidRPr="009509F5">
        <w:rPr>
          <w:w w:val="105"/>
          <w:sz w:val="22"/>
          <w:szCs w:val="22"/>
        </w:rPr>
        <w:t xml:space="preserve"> dell’Assemblea dei Partecipanti</w:t>
      </w:r>
      <w:r w:rsidR="000D3738" w:rsidRPr="009509F5">
        <w:rPr>
          <w:w w:val="105"/>
          <w:sz w:val="22"/>
          <w:szCs w:val="22"/>
        </w:rPr>
        <w:t>.</w:t>
      </w:r>
      <w:r w:rsidRPr="009509F5">
        <w:rPr>
          <w:w w:val="105"/>
          <w:sz w:val="22"/>
          <w:szCs w:val="22"/>
        </w:rPr>
        <w:t xml:space="preserve"> </w:t>
      </w:r>
    </w:p>
    <w:p w:rsidR="003B0525" w:rsidRPr="009509F5" w:rsidRDefault="004B1771" w:rsidP="004B1771">
      <w:pPr>
        <w:spacing w:before="288" w:line="204" w:lineRule="auto"/>
        <w:ind w:left="216"/>
        <w:rPr>
          <w:b/>
          <w:bCs/>
          <w:spacing w:val="-3"/>
          <w:w w:val="105"/>
          <w:sz w:val="22"/>
          <w:szCs w:val="22"/>
        </w:rPr>
      </w:pPr>
      <w:r w:rsidRPr="009509F5">
        <w:rPr>
          <w:b/>
          <w:bCs/>
          <w:w w:val="105"/>
          <w:sz w:val="22"/>
          <w:szCs w:val="22"/>
        </w:rPr>
        <w:t>13. P</w:t>
      </w:r>
      <w:r w:rsidR="003B0525" w:rsidRPr="009509F5">
        <w:rPr>
          <w:b/>
          <w:bCs/>
          <w:w w:val="105"/>
          <w:sz w:val="22"/>
          <w:szCs w:val="22"/>
        </w:rPr>
        <w:t>UBBLICITÀ</w:t>
      </w:r>
      <w:r w:rsidR="003B0525" w:rsidRPr="009509F5">
        <w:rPr>
          <w:b/>
          <w:bCs/>
          <w:spacing w:val="-3"/>
          <w:w w:val="105"/>
          <w:sz w:val="22"/>
          <w:szCs w:val="22"/>
        </w:rPr>
        <w:t xml:space="preserve"> SU FATTI RILEVANTI E COMUNICAZIONI</w:t>
      </w:r>
    </w:p>
    <w:p w:rsidR="003B0525" w:rsidRPr="009509F5" w:rsidRDefault="003B0525" w:rsidP="004B1771">
      <w:pPr>
        <w:numPr>
          <w:ilvl w:val="0"/>
          <w:numId w:val="199"/>
        </w:numPr>
        <w:tabs>
          <w:tab w:val="right" w:leader="underscore" w:pos="567"/>
        </w:tabs>
        <w:spacing w:before="120" w:line="288" w:lineRule="auto"/>
        <w:ind w:right="216"/>
        <w:jc w:val="both"/>
        <w:rPr>
          <w:spacing w:val="-8"/>
          <w:w w:val="110"/>
          <w:sz w:val="22"/>
          <w:szCs w:val="22"/>
        </w:rPr>
      </w:pPr>
      <w:r w:rsidRPr="009509F5">
        <w:rPr>
          <w:spacing w:val="-8"/>
          <w:w w:val="110"/>
          <w:sz w:val="22"/>
          <w:szCs w:val="22"/>
        </w:rPr>
        <w:t xml:space="preserve">In </w:t>
      </w:r>
      <w:r w:rsidRPr="009509F5">
        <w:rPr>
          <w:spacing w:val="7"/>
          <w:w w:val="110"/>
          <w:sz w:val="22"/>
          <w:szCs w:val="22"/>
        </w:rPr>
        <w:t>conformità</w:t>
      </w:r>
      <w:r w:rsidRPr="009509F5">
        <w:rPr>
          <w:spacing w:val="-8"/>
          <w:w w:val="110"/>
          <w:sz w:val="22"/>
          <w:szCs w:val="22"/>
        </w:rPr>
        <w:t xml:space="preserve"> </w:t>
      </w:r>
      <w:r w:rsidRPr="009509F5">
        <w:rPr>
          <w:spacing w:val="7"/>
          <w:w w:val="110"/>
          <w:sz w:val="22"/>
          <w:szCs w:val="22"/>
        </w:rPr>
        <w:t>alle</w:t>
      </w:r>
      <w:r w:rsidRPr="009509F5">
        <w:rPr>
          <w:spacing w:val="-8"/>
          <w:w w:val="110"/>
          <w:sz w:val="22"/>
          <w:szCs w:val="22"/>
        </w:rPr>
        <w:t xml:space="preserve"> disposizioni normative vigenti, la Società di Gestione mette a disposizione</w:t>
      </w:r>
      <w:r w:rsidR="004B1771" w:rsidRPr="009509F5">
        <w:rPr>
          <w:spacing w:val="-8"/>
          <w:w w:val="110"/>
          <w:sz w:val="22"/>
          <w:szCs w:val="22"/>
        </w:rPr>
        <w:t xml:space="preserve"> </w:t>
      </w:r>
      <w:r w:rsidRPr="009509F5">
        <w:rPr>
          <w:spacing w:val="-8"/>
          <w:w w:val="110"/>
          <w:sz w:val="22"/>
          <w:szCs w:val="22"/>
        </w:rPr>
        <w:t xml:space="preserve">dei Partecipanti presso la sede della Società di Gestione e della Banca Depositaria, anche per estratto ed </w:t>
      </w:r>
      <w:r w:rsidRPr="009509F5">
        <w:rPr>
          <w:spacing w:val="-10"/>
          <w:w w:val="110"/>
          <w:sz w:val="22"/>
          <w:szCs w:val="22"/>
        </w:rPr>
        <w:t>entro 15 (quindici) giorni dalla data della relativa redazione, ovvero dalla disponibilità per la Società di Gestione, copia:</w:t>
      </w:r>
    </w:p>
    <w:p w:rsidR="003B0525" w:rsidRPr="009509F5" w:rsidRDefault="003B0525" w:rsidP="004B1771">
      <w:pPr>
        <w:numPr>
          <w:ilvl w:val="0"/>
          <w:numId w:val="32"/>
        </w:numPr>
        <w:tabs>
          <w:tab w:val="clear" w:pos="360"/>
          <w:tab w:val="left" w:pos="567"/>
          <w:tab w:val="num" w:pos="1368"/>
        </w:tabs>
        <w:spacing w:before="108" w:line="290" w:lineRule="auto"/>
        <w:ind w:right="216"/>
        <w:jc w:val="both"/>
        <w:rPr>
          <w:spacing w:val="-8"/>
          <w:w w:val="110"/>
          <w:sz w:val="22"/>
          <w:szCs w:val="22"/>
        </w:rPr>
      </w:pPr>
      <w:r w:rsidRPr="009509F5">
        <w:rPr>
          <w:spacing w:val="-11"/>
          <w:w w:val="110"/>
          <w:sz w:val="22"/>
          <w:szCs w:val="22"/>
        </w:rPr>
        <w:t xml:space="preserve">delle relazioni di stima, redatte ai sensi del presente Regolamento e della normativa vigente </w:t>
      </w:r>
      <w:r w:rsidRPr="009509F5">
        <w:rPr>
          <w:spacing w:val="-8"/>
          <w:w w:val="110"/>
          <w:sz w:val="22"/>
          <w:szCs w:val="22"/>
        </w:rPr>
        <w:t>nonché dei beni acquistati o venduti da/a soggetti in conflitto di interessi;</w:t>
      </w:r>
    </w:p>
    <w:p w:rsidR="004B1771" w:rsidRPr="009509F5" w:rsidRDefault="003B0525" w:rsidP="004B1771">
      <w:pPr>
        <w:numPr>
          <w:ilvl w:val="0"/>
          <w:numId w:val="32"/>
        </w:numPr>
        <w:tabs>
          <w:tab w:val="clear" w:pos="360"/>
          <w:tab w:val="left" w:pos="567"/>
          <w:tab w:val="num" w:pos="1368"/>
        </w:tabs>
        <w:spacing w:before="144" w:line="288" w:lineRule="auto"/>
        <w:ind w:right="216"/>
        <w:jc w:val="both"/>
        <w:rPr>
          <w:spacing w:val="-8"/>
          <w:w w:val="110"/>
          <w:sz w:val="22"/>
          <w:szCs w:val="22"/>
        </w:rPr>
      </w:pPr>
      <w:r w:rsidRPr="009509F5">
        <w:rPr>
          <w:spacing w:val="-5"/>
          <w:w w:val="110"/>
          <w:sz w:val="22"/>
          <w:szCs w:val="22"/>
        </w:rPr>
        <w:t xml:space="preserve">degli atti di conferimento, acquisto o cessione di beni nonché della documentazione </w:t>
      </w:r>
      <w:r w:rsidRPr="009509F5">
        <w:rPr>
          <w:spacing w:val="-10"/>
          <w:w w:val="110"/>
          <w:sz w:val="22"/>
          <w:szCs w:val="22"/>
        </w:rPr>
        <w:t xml:space="preserve">contenente i dati e le notizie relativi ai soggetti conferenti, acquirenti o cedenti ed al relativo </w:t>
      </w:r>
      <w:r w:rsidRPr="009509F5">
        <w:rPr>
          <w:spacing w:val="-8"/>
          <w:w w:val="110"/>
          <w:sz w:val="22"/>
          <w:szCs w:val="22"/>
        </w:rPr>
        <w:t>gruppo di appartenenza;</w:t>
      </w:r>
    </w:p>
    <w:p w:rsidR="003B0525" w:rsidRPr="009509F5" w:rsidRDefault="003B0525" w:rsidP="004B1771">
      <w:pPr>
        <w:numPr>
          <w:ilvl w:val="0"/>
          <w:numId w:val="199"/>
        </w:numPr>
        <w:tabs>
          <w:tab w:val="right" w:leader="underscore" w:pos="567"/>
        </w:tabs>
        <w:spacing w:before="120" w:line="288" w:lineRule="auto"/>
        <w:ind w:right="216"/>
        <w:jc w:val="both"/>
        <w:rPr>
          <w:spacing w:val="-8"/>
          <w:w w:val="110"/>
          <w:sz w:val="22"/>
          <w:szCs w:val="22"/>
        </w:rPr>
      </w:pPr>
      <w:r w:rsidRPr="009509F5">
        <w:rPr>
          <w:spacing w:val="-8"/>
          <w:w w:val="110"/>
          <w:sz w:val="22"/>
          <w:szCs w:val="22"/>
        </w:rPr>
        <w:t>Le informazioni oggetto di pubblicazione di cui al precedente comma 1, sono altresì riportate nella Parte D (Altre Informazioni) della nota integrativa del</w:t>
      </w:r>
      <w:r w:rsidR="008478DF">
        <w:rPr>
          <w:spacing w:val="-8"/>
          <w:w w:val="110"/>
          <w:sz w:val="22"/>
          <w:szCs w:val="22"/>
        </w:rPr>
        <w:t>la relazione di gestione</w:t>
      </w:r>
      <w:r w:rsidRPr="009509F5">
        <w:rPr>
          <w:spacing w:val="-8"/>
          <w:w w:val="110"/>
          <w:sz w:val="22"/>
          <w:szCs w:val="22"/>
        </w:rPr>
        <w:t xml:space="preserve"> del Fondo.</w:t>
      </w:r>
    </w:p>
    <w:p w:rsidR="003B0525" w:rsidRPr="009509F5" w:rsidRDefault="003B0525" w:rsidP="004B1771">
      <w:pPr>
        <w:numPr>
          <w:ilvl w:val="0"/>
          <w:numId w:val="199"/>
        </w:numPr>
        <w:tabs>
          <w:tab w:val="right" w:leader="underscore" w:pos="567"/>
        </w:tabs>
        <w:spacing w:before="120" w:line="288" w:lineRule="auto"/>
        <w:ind w:right="216"/>
        <w:jc w:val="both"/>
        <w:rPr>
          <w:spacing w:val="-8"/>
          <w:w w:val="110"/>
          <w:sz w:val="22"/>
          <w:szCs w:val="22"/>
        </w:rPr>
      </w:pPr>
      <w:r w:rsidRPr="009509F5">
        <w:rPr>
          <w:spacing w:val="-8"/>
          <w:w w:val="110"/>
          <w:sz w:val="22"/>
          <w:szCs w:val="22"/>
        </w:rPr>
        <w:t>Ogni comunicazione prevista dal Regolamento nei confronti dei Partecipanti e da questi alla Società di Gestione deve essere effettuata per il tramite di raccomandata A/R o con altro mezzo equivalente che assicuri la prova della ricezione ed inviata, a seconda dei casi, all’indirizzo comunicato dal Partecipante nel modulo di sottoscrizione o con successivo avviso, ovvero alla sede legale della Società di Gestione.</w:t>
      </w:r>
    </w:p>
    <w:p w:rsidR="003B0525" w:rsidRPr="009509F5" w:rsidRDefault="004B1771" w:rsidP="004B1771">
      <w:pPr>
        <w:spacing w:before="288" w:line="204" w:lineRule="auto"/>
        <w:ind w:left="216"/>
        <w:rPr>
          <w:b/>
          <w:w w:val="105"/>
          <w:sz w:val="22"/>
          <w:szCs w:val="22"/>
        </w:rPr>
      </w:pPr>
      <w:r w:rsidRPr="009509F5">
        <w:rPr>
          <w:b/>
          <w:bCs/>
          <w:w w:val="105"/>
          <w:sz w:val="22"/>
          <w:szCs w:val="22"/>
        </w:rPr>
        <w:lastRenderedPageBreak/>
        <w:t>14. C</w:t>
      </w:r>
      <w:r w:rsidR="003B0525" w:rsidRPr="009509F5">
        <w:rPr>
          <w:b/>
          <w:bCs/>
          <w:w w:val="105"/>
          <w:sz w:val="22"/>
          <w:szCs w:val="22"/>
        </w:rPr>
        <w:t>ONTROVERSIE</w:t>
      </w:r>
    </w:p>
    <w:p w:rsidR="003B0525" w:rsidRPr="009509F5" w:rsidRDefault="003B0525" w:rsidP="004B1771">
      <w:pPr>
        <w:numPr>
          <w:ilvl w:val="0"/>
          <w:numId w:val="201"/>
        </w:numPr>
        <w:tabs>
          <w:tab w:val="right" w:leader="underscore" w:pos="567"/>
        </w:tabs>
        <w:spacing w:before="120" w:line="288" w:lineRule="auto"/>
        <w:ind w:right="216"/>
        <w:jc w:val="both"/>
        <w:rPr>
          <w:spacing w:val="10"/>
          <w:w w:val="105"/>
          <w:sz w:val="22"/>
          <w:szCs w:val="22"/>
          <w:lang w:eastAsia="en-US"/>
        </w:rPr>
      </w:pPr>
      <w:r w:rsidRPr="009509F5">
        <w:rPr>
          <w:spacing w:val="-7"/>
          <w:w w:val="105"/>
          <w:sz w:val="22"/>
          <w:szCs w:val="22"/>
        </w:rPr>
        <w:t>Ogni</w:t>
      </w:r>
      <w:r w:rsidRPr="009509F5">
        <w:rPr>
          <w:spacing w:val="10"/>
          <w:w w:val="105"/>
          <w:sz w:val="22"/>
          <w:szCs w:val="22"/>
        </w:rPr>
        <w:t xml:space="preserve"> </w:t>
      </w:r>
      <w:r w:rsidRPr="009509F5">
        <w:rPr>
          <w:spacing w:val="-2"/>
          <w:w w:val="105"/>
          <w:sz w:val="22"/>
          <w:szCs w:val="22"/>
        </w:rPr>
        <w:t>controversia</w:t>
      </w:r>
      <w:r w:rsidRPr="009509F5">
        <w:rPr>
          <w:spacing w:val="10"/>
          <w:w w:val="105"/>
          <w:sz w:val="22"/>
          <w:szCs w:val="22"/>
        </w:rPr>
        <w:t xml:space="preserve"> comunque derivante dall’interpretazione, dall’applicazione e</w:t>
      </w:r>
      <w:r w:rsidR="004B1771" w:rsidRPr="009509F5">
        <w:rPr>
          <w:spacing w:val="10"/>
          <w:w w:val="105"/>
          <w:sz w:val="22"/>
          <w:szCs w:val="22"/>
          <w:lang w:eastAsia="en-US"/>
        </w:rPr>
        <w:t xml:space="preserve"> </w:t>
      </w:r>
      <w:r w:rsidRPr="009509F5">
        <w:rPr>
          <w:spacing w:val="-6"/>
          <w:w w:val="105"/>
          <w:sz w:val="22"/>
          <w:szCs w:val="22"/>
        </w:rPr>
        <w:t xml:space="preserve">dall’esecuzione di quanto previsto, connesso o discendente dal presente Regolamento, sarà risolta da un </w:t>
      </w:r>
      <w:r w:rsidRPr="009509F5">
        <w:rPr>
          <w:spacing w:val="-2"/>
          <w:w w:val="105"/>
          <w:sz w:val="22"/>
          <w:szCs w:val="22"/>
        </w:rPr>
        <w:t xml:space="preserve">Collegio arbitrale che deciderà in arbitrato rituale secondo diritto. In particolare, tale Collegio sarà </w:t>
      </w:r>
      <w:r w:rsidRPr="009509F5">
        <w:rPr>
          <w:spacing w:val="-4"/>
          <w:w w:val="105"/>
          <w:sz w:val="22"/>
          <w:szCs w:val="22"/>
        </w:rPr>
        <w:t xml:space="preserve">composto da tre arbitri, due dei quali nominati, ognuno, da ciascuna parte in lite, ed il terzo, con funzioni </w:t>
      </w:r>
      <w:r w:rsidRPr="009509F5">
        <w:rPr>
          <w:spacing w:val="-1"/>
          <w:w w:val="105"/>
          <w:sz w:val="22"/>
          <w:szCs w:val="22"/>
        </w:rPr>
        <w:t xml:space="preserve">di Presidente, di comune accordo dagli arbitri così nominati, ovvero, in difetto, dal Presidente del </w:t>
      </w:r>
      <w:r w:rsidRPr="009509F5">
        <w:rPr>
          <w:spacing w:val="-4"/>
          <w:w w:val="105"/>
          <w:sz w:val="22"/>
          <w:szCs w:val="22"/>
        </w:rPr>
        <w:t>Tribunale di Roma, su istanza di una delle parti. La sede dell’arbitrato è fissata in Roma.</w:t>
      </w:r>
    </w:p>
    <w:sectPr w:rsidR="003B0525" w:rsidRPr="009509F5" w:rsidSect="00B77E3B">
      <w:headerReference w:type="even" r:id="rId14"/>
      <w:headerReference w:type="default" r:id="rId15"/>
      <w:footerReference w:type="even" r:id="rId16"/>
      <w:footerReference w:type="default" r:id="rId17"/>
      <w:headerReference w:type="first" r:id="rId18"/>
      <w:pgSz w:w="11918" w:h="16854"/>
      <w:pgMar w:top="1236" w:right="845" w:bottom="620" w:left="1293"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D5" w:rsidRDefault="006237D5">
      <w:r>
        <w:separator/>
      </w:r>
    </w:p>
  </w:endnote>
  <w:endnote w:type="continuationSeparator" w:id="0">
    <w:p w:rsidR="006237D5" w:rsidRDefault="006237D5">
      <w:r>
        <w:continuationSeparator/>
      </w:r>
    </w:p>
  </w:endnote>
  <w:endnote w:type="continuationNotice" w:id="1">
    <w:p w:rsidR="006237D5" w:rsidRDefault="00623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D5" w:rsidRDefault="006237D5">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D5" w:rsidRDefault="006237D5">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D5" w:rsidRDefault="006237D5">
    <w:pPr>
      <w:keepNext/>
      <w:keepLines/>
      <w:tabs>
        <w:tab w:val="left" w:pos="4799"/>
      </w:tabs>
      <w:rPr>
        <w:w w:val="105"/>
        <w:lang w:val="en-US" w:eastAsia="en-US"/>
      </w:rPr>
    </w:pPr>
    <w:r>
      <w:tab/>
    </w:r>
    <w:r>
      <w:rPr>
        <w:w w:val="105"/>
        <w:lang w:val="en-US" w:eastAsia="en-US"/>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D5" w:rsidRDefault="006237D5">
    <w:pPr>
      <w:rPr>
        <w:sz w:val="16"/>
        <w:szCs w:val="16"/>
      </w:rPr>
    </w:pPr>
    <w:r>
      <w:rPr>
        <w:noProof/>
      </w:rPr>
      <mc:AlternateContent>
        <mc:Choice Requires="wps">
          <w:drawing>
            <wp:anchor distT="0" distB="0" distL="0" distR="0" simplePos="0" relativeHeight="251658240" behindDoc="0" locked="0" layoutInCell="0" allowOverlap="1" wp14:anchorId="6DDF8180" wp14:editId="327806E8">
              <wp:simplePos x="0" y="0"/>
              <wp:positionH relativeFrom="page">
                <wp:posOffset>719455</wp:posOffset>
              </wp:positionH>
              <wp:positionV relativeFrom="paragraph">
                <wp:posOffset>0</wp:posOffset>
              </wp:positionV>
              <wp:extent cx="6128385" cy="14605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7D5" w:rsidRDefault="006237D5">
                          <w:pPr>
                            <w:keepNext/>
                            <w:keepLines/>
                            <w:ind w:left="4896"/>
                          </w:pPr>
                          <w:r>
                            <w:fldChar w:fldCharType="begin"/>
                          </w:r>
                          <w:r>
                            <w:instrText xml:space="preserve"> PAGE </w:instrText>
                          </w:r>
                          <w:r>
                            <w:fldChar w:fldCharType="separate"/>
                          </w:r>
                          <w:r w:rsidR="004F7B84">
                            <w:rPr>
                              <w:noProof/>
                            </w:rPr>
                            <w:t>36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65pt;margin-top:0;width:482.5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xqiwIAABw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" o:allowincell="f" stroked="f">
              <v:fill opacity="0"/>
              <v:textbox inset="0,0,0,0">
                <w:txbxContent>
                  <w:p w:rsidR="006237D5" w:rsidRDefault="006237D5">
                    <w:pPr>
                      <w:keepNext/>
                      <w:keepLines/>
                      <w:ind w:left="4896"/>
                    </w:pPr>
                    <w:r>
                      <w:fldChar w:fldCharType="begin"/>
                    </w:r>
                    <w:r>
                      <w:instrText xml:space="preserve"> PAGE </w:instrText>
                    </w:r>
                    <w:r>
                      <w:fldChar w:fldCharType="separate"/>
                    </w:r>
                    <w:r w:rsidR="004F7B84">
                      <w:rPr>
                        <w:noProof/>
                      </w:rPr>
                      <w:t>36</w:t>
                    </w:r>
                    <w:r>
                      <w:rPr>
                        <w:noProof/>
                      </w:rPr>
                      <w:fldChar w:fldCharType="end"/>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D5" w:rsidRDefault="006237D5">
    <w:pPr>
      <w:rPr>
        <w:sz w:val="16"/>
        <w:szCs w:val="16"/>
      </w:rPr>
    </w:pPr>
    <w:r>
      <w:rPr>
        <w:noProof/>
      </w:rPr>
      <mc:AlternateContent>
        <mc:Choice Requires="wps">
          <w:drawing>
            <wp:anchor distT="0" distB="0" distL="0" distR="0" simplePos="0" relativeHeight="251659264" behindDoc="0" locked="0" layoutInCell="0" allowOverlap="1" wp14:anchorId="41ADD26A" wp14:editId="446E0812">
              <wp:simplePos x="0" y="0"/>
              <wp:positionH relativeFrom="page">
                <wp:posOffset>719455</wp:posOffset>
              </wp:positionH>
              <wp:positionV relativeFrom="paragraph">
                <wp:posOffset>0</wp:posOffset>
              </wp:positionV>
              <wp:extent cx="6128385" cy="14605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7D5" w:rsidRDefault="006237D5">
                          <w:pPr>
                            <w:keepNext/>
                            <w:keepLines/>
                            <w:ind w:left="4896"/>
                          </w:pPr>
                          <w:r>
                            <w:fldChar w:fldCharType="begin"/>
                          </w:r>
                          <w:r>
                            <w:instrText xml:space="preserve"> PAGE </w:instrText>
                          </w:r>
                          <w:r>
                            <w:fldChar w:fldCharType="separate"/>
                          </w:r>
                          <w:r w:rsidR="004F7B84">
                            <w:rPr>
                              <w:noProof/>
                            </w:rPr>
                            <w:t>35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6.65pt;margin-top:0;width:482.5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" o:allowincell="f" stroked="f">
              <v:fill opacity="0"/>
              <v:textbox inset="0,0,0,0">
                <w:txbxContent>
                  <w:p w:rsidR="006237D5" w:rsidRDefault="006237D5">
                    <w:pPr>
                      <w:keepNext/>
                      <w:keepLines/>
                      <w:ind w:left="4896"/>
                    </w:pPr>
                    <w:r>
                      <w:fldChar w:fldCharType="begin"/>
                    </w:r>
                    <w:r>
                      <w:instrText xml:space="preserve"> PAGE </w:instrText>
                    </w:r>
                    <w:r>
                      <w:fldChar w:fldCharType="separate"/>
                    </w:r>
                    <w:r w:rsidR="004F7B84">
                      <w:rPr>
                        <w:noProof/>
                      </w:rPr>
                      <w:t>35</w:t>
                    </w:r>
                    <w:r>
                      <w:rPr>
                        <w:noProof/>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D5" w:rsidRDefault="006237D5">
      <w:r>
        <w:separator/>
      </w:r>
    </w:p>
  </w:footnote>
  <w:footnote w:type="continuationSeparator" w:id="0">
    <w:p w:rsidR="006237D5" w:rsidRDefault="006237D5">
      <w:r>
        <w:continuationSeparator/>
      </w:r>
    </w:p>
  </w:footnote>
  <w:footnote w:type="continuationNotice" w:id="1">
    <w:p w:rsidR="006237D5" w:rsidRDefault="006237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D5" w:rsidRPr="00482D4E" w:rsidRDefault="006237D5" w:rsidP="0017135C">
    <w:pPr>
      <w:keepNext/>
      <w:keepLines/>
      <w:tabs>
        <w:tab w:val="left" w:pos="436"/>
      </w:tabs>
      <w:rPr>
        <w:b/>
        <w:w w:val="105"/>
        <w:sz w:val="22"/>
        <w:lang w:val="en-US"/>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D5" w:rsidRDefault="006237D5">
    <w:pPr>
      <w:widowControl/>
      <w:kinsoku/>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D5" w:rsidRDefault="006237D5">
    <w:pPr>
      <w:widowControl/>
      <w:kinsoku/>
      <w:autoSpaceDE w:val="0"/>
      <w:autoSpaceDN w:val="0"/>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D5" w:rsidRDefault="006237D5">
    <w:pPr>
      <w:widowControl/>
      <w:kinsoku/>
      <w:autoSpaceDE w:val="0"/>
      <w:autoSpaceDN w:val="0"/>
      <w:adjustRightInd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D5" w:rsidRDefault="006237D5">
    <w:pPr>
      <w:widowControl/>
      <w:kinsoku/>
      <w:autoSpaceDE w:val="0"/>
      <w:autoSpaceDN w:val="0"/>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D5" w:rsidRDefault="006237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ED29"/>
    <w:multiLevelType w:val="singleLevel"/>
    <w:tmpl w:val="4A4F4E9E"/>
    <w:lvl w:ilvl="0">
      <w:start w:val="1"/>
      <w:numFmt w:val="lowerLetter"/>
      <w:lvlText w:val="%1)"/>
      <w:lvlJc w:val="left"/>
      <w:pPr>
        <w:tabs>
          <w:tab w:val="num" w:pos="360"/>
        </w:tabs>
        <w:ind w:left="1008" w:hanging="360"/>
      </w:pPr>
      <w:rPr>
        <w:rFonts w:cs="Times New Roman"/>
        <w:snapToGrid/>
        <w:spacing w:val="-5"/>
        <w:w w:val="110"/>
        <w:sz w:val="22"/>
        <w:szCs w:val="22"/>
      </w:rPr>
    </w:lvl>
  </w:abstractNum>
  <w:abstractNum w:abstractNumId="1">
    <w:nsid w:val="00154790"/>
    <w:multiLevelType w:val="singleLevel"/>
    <w:tmpl w:val="6925BA83"/>
    <w:lvl w:ilvl="0">
      <w:start w:val="1"/>
      <w:numFmt w:val="lowerLetter"/>
      <w:lvlText w:val="%1)"/>
      <w:lvlJc w:val="left"/>
      <w:pPr>
        <w:tabs>
          <w:tab w:val="num" w:pos="360"/>
        </w:tabs>
        <w:ind w:left="1008" w:hanging="360"/>
      </w:pPr>
      <w:rPr>
        <w:rFonts w:cs="Times New Roman"/>
        <w:snapToGrid/>
        <w:spacing w:val="-3"/>
        <w:w w:val="105"/>
        <w:sz w:val="22"/>
        <w:szCs w:val="22"/>
      </w:rPr>
    </w:lvl>
  </w:abstractNum>
  <w:abstractNum w:abstractNumId="2">
    <w:nsid w:val="0049E1F8"/>
    <w:multiLevelType w:val="singleLevel"/>
    <w:tmpl w:val="4E6990E2"/>
    <w:lvl w:ilvl="0">
      <w:start w:val="1"/>
      <w:numFmt w:val="lowerLetter"/>
      <w:lvlText w:val="%1)"/>
      <w:lvlJc w:val="left"/>
      <w:pPr>
        <w:tabs>
          <w:tab w:val="num" w:pos="360"/>
        </w:tabs>
        <w:ind w:left="1008" w:hanging="360"/>
      </w:pPr>
      <w:rPr>
        <w:rFonts w:cs="Times New Roman"/>
        <w:snapToGrid/>
        <w:spacing w:val="-6"/>
        <w:w w:val="105"/>
        <w:sz w:val="22"/>
        <w:szCs w:val="22"/>
      </w:rPr>
    </w:lvl>
  </w:abstractNum>
  <w:abstractNum w:abstractNumId="3">
    <w:nsid w:val="0060DB02"/>
    <w:multiLevelType w:val="singleLevel"/>
    <w:tmpl w:val="137C2949"/>
    <w:lvl w:ilvl="0">
      <w:start w:val="1"/>
      <w:numFmt w:val="lowerLetter"/>
      <w:lvlText w:val="%1)"/>
      <w:lvlJc w:val="left"/>
      <w:pPr>
        <w:tabs>
          <w:tab w:val="num" w:pos="360"/>
        </w:tabs>
        <w:ind w:left="1008" w:hanging="360"/>
      </w:pPr>
      <w:rPr>
        <w:rFonts w:cs="Times New Roman"/>
        <w:snapToGrid/>
        <w:spacing w:val="-2"/>
        <w:w w:val="105"/>
        <w:sz w:val="22"/>
        <w:szCs w:val="22"/>
      </w:rPr>
    </w:lvl>
  </w:abstractNum>
  <w:abstractNum w:abstractNumId="4">
    <w:nsid w:val="0067F68F"/>
    <w:multiLevelType w:val="singleLevel"/>
    <w:tmpl w:val="5A6AC057"/>
    <w:lvl w:ilvl="0">
      <w:start w:val="1"/>
      <w:numFmt w:val="lowerRoman"/>
      <w:lvlText w:val="(%1)"/>
      <w:lvlJc w:val="left"/>
      <w:pPr>
        <w:tabs>
          <w:tab w:val="num" w:pos="720"/>
        </w:tabs>
        <w:ind w:left="1008" w:hanging="720"/>
      </w:pPr>
      <w:rPr>
        <w:rFonts w:cs="Times New Roman"/>
        <w:snapToGrid/>
        <w:spacing w:val="-9"/>
        <w:w w:val="110"/>
        <w:sz w:val="22"/>
        <w:szCs w:val="22"/>
      </w:rPr>
    </w:lvl>
  </w:abstractNum>
  <w:abstractNum w:abstractNumId="5">
    <w:nsid w:val="0077B4AD"/>
    <w:multiLevelType w:val="singleLevel"/>
    <w:tmpl w:val="5B3E4065"/>
    <w:lvl w:ilvl="0">
      <w:start w:val="1"/>
      <w:numFmt w:val="lowerLetter"/>
      <w:lvlText w:val="%1)"/>
      <w:lvlJc w:val="left"/>
      <w:pPr>
        <w:tabs>
          <w:tab w:val="num" w:pos="360"/>
        </w:tabs>
        <w:ind w:left="648"/>
      </w:pPr>
      <w:rPr>
        <w:rFonts w:cs="Times New Roman"/>
        <w:snapToGrid/>
        <w:spacing w:val="-6"/>
        <w:w w:val="110"/>
        <w:sz w:val="22"/>
        <w:szCs w:val="22"/>
      </w:rPr>
    </w:lvl>
  </w:abstractNum>
  <w:abstractNum w:abstractNumId="6">
    <w:nsid w:val="008F059B"/>
    <w:multiLevelType w:val="singleLevel"/>
    <w:tmpl w:val="7BCB6AD2"/>
    <w:lvl w:ilvl="0">
      <w:start w:val="1"/>
      <w:numFmt w:val="lowerLetter"/>
      <w:lvlText w:val="%1)"/>
      <w:lvlJc w:val="left"/>
      <w:pPr>
        <w:tabs>
          <w:tab w:val="num" w:pos="360"/>
        </w:tabs>
        <w:ind w:left="648" w:hanging="360"/>
      </w:pPr>
      <w:rPr>
        <w:rFonts w:cs="Times New Roman"/>
        <w:snapToGrid/>
        <w:spacing w:val="-1"/>
        <w:w w:val="105"/>
        <w:sz w:val="22"/>
        <w:szCs w:val="22"/>
      </w:rPr>
    </w:lvl>
  </w:abstractNum>
  <w:abstractNum w:abstractNumId="7">
    <w:nsid w:val="00944E3A"/>
    <w:multiLevelType w:val="singleLevel"/>
    <w:tmpl w:val="44C0A475"/>
    <w:lvl w:ilvl="0">
      <w:start w:val="4"/>
      <w:numFmt w:val="lowerLetter"/>
      <w:lvlText w:val="%1)"/>
      <w:lvlJc w:val="left"/>
      <w:pPr>
        <w:tabs>
          <w:tab w:val="num" w:pos="360"/>
        </w:tabs>
        <w:ind w:left="648" w:hanging="360"/>
      </w:pPr>
      <w:rPr>
        <w:rFonts w:cs="Times New Roman"/>
        <w:snapToGrid/>
        <w:spacing w:val="-7"/>
        <w:w w:val="110"/>
        <w:sz w:val="22"/>
        <w:szCs w:val="22"/>
      </w:rPr>
    </w:lvl>
  </w:abstractNum>
  <w:abstractNum w:abstractNumId="8">
    <w:nsid w:val="00D8012C"/>
    <w:multiLevelType w:val="singleLevel"/>
    <w:tmpl w:val="47AF7F13"/>
    <w:lvl w:ilvl="0">
      <w:start w:val="4"/>
      <w:numFmt w:val="lowerLetter"/>
      <w:lvlText w:val="%1)"/>
      <w:lvlJc w:val="left"/>
      <w:pPr>
        <w:tabs>
          <w:tab w:val="num" w:pos="432"/>
        </w:tabs>
        <w:ind w:left="1224" w:hanging="432"/>
      </w:pPr>
      <w:rPr>
        <w:rFonts w:cs="Times New Roman"/>
        <w:snapToGrid/>
        <w:spacing w:val="-6"/>
        <w:w w:val="105"/>
        <w:sz w:val="22"/>
        <w:szCs w:val="22"/>
      </w:rPr>
    </w:lvl>
  </w:abstractNum>
  <w:abstractNum w:abstractNumId="9">
    <w:nsid w:val="01001DAA"/>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0">
    <w:nsid w:val="0116EA4E"/>
    <w:multiLevelType w:val="singleLevel"/>
    <w:tmpl w:val="5B2B26AF"/>
    <w:lvl w:ilvl="0">
      <w:start w:val="1"/>
      <w:numFmt w:val="decimal"/>
      <w:lvlText w:val="%1."/>
      <w:lvlJc w:val="left"/>
      <w:pPr>
        <w:tabs>
          <w:tab w:val="num" w:pos="1080"/>
        </w:tabs>
        <w:ind w:left="216" w:firstLine="72"/>
      </w:pPr>
      <w:rPr>
        <w:rFonts w:cs="Times New Roman"/>
        <w:snapToGrid/>
        <w:spacing w:val="-5"/>
        <w:w w:val="105"/>
        <w:sz w:val="22"/>
        <w:szCs w:val="22"/>
      </w:rPr>
    </w:lvl>
  </w:abstractNum>
  <w:abstractNum w:abstractNumId="11">
    <w:nsid w:val="014CA8C4"/>
    <w:multiLevelType w:val="singleLevel"/>
    <w:tmpl w:val="73D781F0"/>
    <w:lvl w:ilvl="0">
      <w:start w:val="1"/>
      <w:numFmt w:val="decimal"/>
      <w:lvlText w:val="%1."/>
      <w:lvlJc w:val="left"/>
      <w:pPr>
        <w:tabs>
          <w:tab w:val="num" w:pos="1008"/>
        </w:tabs>
        <w:ind w:left="216" w:firstLine="72"/>
      </w:pPr>
      <w:rPr>
        <w:rFonts w:cs="Times New Roman"/>
        <w:snapToGrid/>
        <w:spacing w:val="-2"/>
        <w:w w:val="110"/>
        <w:sz w:val="22"/>
        <w:szCs w:val="22"/>
      </w:rPr>
    </w:lvl>
  </w:abstractNum>
  <w:abstractNum w:abstractNumId="12">
    <w:nsid w:val="018838F4"/>
    <w:multiLevelType w:val="singleLevel"/>
    <w:tmpl w:val="1DD0A088"/>
    <w:lvl w:ilvl="0">
      <w:start w:val="1"/>
      <w:numFmt w:val="decimal"/>
      <w:lvlText w:val="%1."/>
      <w:lvlJc w:val="left"/>
      <w:pPr>
        <w:tabs>
          <w:tab w:val="num" w:pos="1008"/>
        </w:tabs>
        <w:ind w:left="216" w:firstLine="72"/>
      </w:pPr>
      <w:rPr>
        <w:rFonts w:cs="Times New Roman"/>
        <w:snapToGrid/>
        <w:spacing w:val="-6"/>
        <w:w w:val="105"/>
        <w:sz w:val="22"/>
        <w:szCs w:val="22"/>
      </w:rPr>
    </w:lvl>
  </w:abstractNum>
  <w:abstractNum w:abstractNumId="13">
    <w:nsid w:val="019276F5"/>
    <w:multiLevelType w:val="singleLevel"/>
    <w:tmpl w:val="7DA8340D"/>
    <w:lvl w:ilvl="0">
      <w:start w:val="1"/>
      <w:numFmt w:val="lowerLetter"/>
      <w:lvlText w:val="%1)"/>
      <w:lvlJc w:val="left"/>
      <w:pPr>
        <w:tabs>
          <w:tab w:val="num" w:pos="360"/>
        </w:tabs>
        <w:ind w:left="648"/>
      </w:pPr>
      <w:rPr>
        <w:rFonts w:cs="Times New Roman"/>
        <w:snapToGrid/>
        <w:spacing w:val="-6"/>
        <w:w w:val="110"/>
        <w:sz w:val="22"/>
        <w:szCs w:val="22"/>
      </w:rPr>
    </w:lvl>
  </w:abstractNum>
  <w:abstractNum w:abstractNumId="14">
    <w:nsid w:val="019A4AEA"/>
    <w:multiLevelType w:val="singleLevel"/>
    <w:tmpl w:val="54AA100A"/>
    <w:lvl w:ilvl="0">
      <w:start w:val="1"/>
      <w:numFmt w:val="lowerLetter"/>
      <w:lvlText w:val="%1)"/>
      <w:lvlJc w:val="left"/>
      <w:pPr>
        <w:tabs>
          <w:tab w:val="num" w:pos="432"/>
        </w:tabs>
        <w:ind w:left="1368" w:hanging="432"/>
      </w:pPr>
      <w:rPr>
        <w:rFonts w:cs="Times New Roman"/>
        <w:snapToGrid/>
        <w:spacing w:val="-9"/>
        <w:w w:val="110"/>
        <w:sz w:val="22"/>
        <w:szCs w:val="22"/>
      </w:rPr>
    </w:lvl>
  </w:abstractNum>
  <w:abstractNum w:abstractNumId="15">
    <w:nsid w:val="020F3AAC"/>
    <w:multiLevelType w:val="singleLevel"/>
    <w:tmpl w:val="752DA740"/>
    <w:lvl w:ilvl="0">
      <w:start w:val="1"/>
      <w:numFmt w:val="lowerLetter"/>
      <w:lvlText w:val="%1)"/>
      <w:lvlJc w:val="left"/>
      <w:pPr>
        <w:tabs>
          <w:tab w:val="num" w:pos="360"/>
        </w:tabs>
        <w:ind w:left="1368" w:hanging="360"/>
      </w:pPr>
      <w:rPr>
        <w:rFonts w:cs="Times New Roman"/>
        <w:snapToGrid/>
        <w:spacing w:val="-11"/>
        <w:w w:val="110"/>
        <w:sz w:val="22"/>
        <w:szCs w:val="22"/>
      </w:rPr>
    </w:lvl>
  </w:abstractNum>
  <w:abstractNum w:abstractNumId="16">
    <w:nsid w:val="023A7A78"/>
    <w:multiLevelType w:val="singleLevel"/>
    <w:tmpl w:val="4D2E0D59"/>
    <w:lvl w:ilvl="0">
      <w:start w:val="2"/>
      <w:numFmt w:val="lowerLetter"/>
      <w:lvlText w:val="%1)"/>
      <w:lvlJc w:val="left"/>
      <w:pPr>
        <w:tabs>
          <w:tab w:val="num" w:pos="360"/>
        </w:tabs>
        <w:ind w:left="1008" w:hanging="360"/>
      </w:pPr>
      <w:rPr>
        <w:rFonts w:cs="Times New Roman"/>
        <w:snapToGrid/>
        <w:w w:val="105"/>
        <w:sz w:val="22"/>
        <w:szCs w:val="22"/>
      </w:rPr>
    </w:lvl>
  </w:abstractNum>
  <w:abstractNum w:abstractNumId="17">
    <w:nsid w:val="02758A05"/>
    <w:multiLevelType w:val="singleLevel"/>
    <w:tmpl w:val="13064223"/>
    <w:lvl w:ilvl="0">
      <w:start w:val="1"/>
      <w:numFmt w:val="lowerLetter"/>
      <w:lvlText w:val="%1)"/>
      <w:lvlJc w:val="left"/>
      <w:pPr>
        <w:tabs>
          <w:tab w:val="num" w:pos="360"/>
        </w:tabs>
        <w:ind w:left="648" w:hanging="360"/>
      </w:pPr>
      <w:rPr>
        <w:rFonts w:cs="Times New Roman"/>
        <w:snapToGrid/>
        <w:spacing w:val="-10"/>
        <w:w w:val="110"/>
        <w:sz w:val="22"/>
        <w:szCs w:val="22"/>
      </w:rPr>
    </w:lvl>
  </w:abstractNum>
  <w:abstractNum w:abstractNumId="18">
    <w:nsid w:val="0280CD8F"/>
    <w:multiLevelType w:val="singleLevel"/>
    <w:tmpl w:val="12336E98"/>
    <w:lvl w:ilvl="0">
      <w:start w:val="1"/>
      <w:numFmt w:val="lowerLetter"/>
      <w:lvlText w:val="%1)"/>
      <w:lvlJc w:val="left"/>
      <w:pPr>
        <w:tabs>
          <w:tab w:val="num" w:pos="360"/>
        </w:tabs>
        <w:ind w:left="648" w:hanging="360"/>
      </w:pPr>
      <w:rPr>
        <w:rFonts w:cs="Times New Roman"/>
        <w:snapToGrid/>
        <w:spacing w:val="-11"/>
        <w:w w:val="110"/>
        <w:sz w:val="22"/>
        <w:szCs w:val="22"/>
      </w:rPr>
    </w:lvl>
  </w:abstractNum>
  <w:abstractNum w:abstractNumId="19">
    <w:nsid w:val="02AAFB11"/>
    <w:multiLevelType w:val="singleLevel"/>
    <w:tmpl w:val="4C51D062"/>
    <w:lvl w:ilvl="0">
      <w:start w:val="1"/>
      <w:numFmt w:val="lowerLetter"/>
      <w:lvlText w:val="%1)"/>
      <w:lvlJc w:val="left"/>
      <w:pPr>
        <w:tabs>
          <w:tab w:val="num" w:pos="360"/>
        </w:tabs>
        <w:ind w:left="1008" w:hanging="360"/>
      </w:pPr>
      <w:rPr>
        <w:rFonts w:cs="Times New Roman"/>
        <w:snapToGrid/>
        <w:spacing w:val="-7"/>
        <w:w w:val="105"/>
        <w:sz w:val="22"/>
        <w:szCs w:val="22"/>
      </w:rPr>
    </w:lvl>
  </w:abstractNum>
  <w:abstractNum w:abstractNumId="20">
    <w:nsid w:val="02C16E9B"/>
    <w:multiLevelType w:val="singleLevel"/>
    <w:tmpl w:val="1A52001A"/>
    <w:lvl w:ilvl="0">
      <w:start w:val="2"/>
      <w:numFmt w:val="decimal"/>
      <w:lvlText w:val="%1."/>
      <w:lvlJc w:val="left"/>
      <w:pPr>
        <w:tabs>
          <w:tab w:val="num" w:pos="1080"/>
        </w:tabs>
        <w:ind w:left="216" w:firstLine="72"/>
      </w:pPr>
      <w:rPr>
        <w:rFonts w:cs="Times New Roman"/>
        <w:snapToGrid/>
        <w:spacing w:val="-2"/>
        <w:w w:val="105"/>
        <w:sz w:val="22"/>
        <w:szCs w:val="22"/>
      </w:rPr>
    </w:lvl>
  </w:abstractNum>
  <w:abstractNum w:abstractNumId="21">
    <w:nsid w:val="02C9D10D"/>
    <w:multiLevelType w:val="singleLevel"/>
    <w:tmpl w:val="3971B05A"/>
    <w:lvl w:ilvl="0">
      <w:start w:val="1"/>
      <w:numFmt w:val="lowerLetter"/>
      <w:lvlText w:val="%1)"/>
      <w:lvlJc w:val="left"/>
      <w:pPr>
        <w:tabs>
          <w:tab w:val="num" w:pos="360"/>
        </w:tabs>
        <w:ind w:left="1368" w:hanging="360"/>
      </w:pPr>
      <w:rPr>
        <w:rFonts w:cs="Times New Roman"/>
        <w:snapToGrid/>
        <w:spacing w:val="-3"/>
        <w:w w:val="110"/>
        <w:sz w:val="22"/>
        <w:szCs w:val="22"/>
      </w:rPr>
    </w:lvl>
  </w:abstractNum>
  <w:abstractNum w:abstractNumId="22">
    <w:nsid w:val="02DD7CA9"/>
    <w:multiLevelType w:val="singleLevel"/>
    <w:tmpl w:val="3F18A344"/>
    <w:lvl w:ilvl="0">
      <w:start w:val="1"/>
      <w:numFmt w:val="decimal"/>
      <w:lvlText w:val="%1."/>
      <w:lvlJc w:val="left"/>
      <w:pPr>
        <w:tabs>
          <w:tab w:val="num" w:pos="1008"/>
        </w:tabs>
        <w:ind w:left="216" w:firstLine="72"/>
      </w:pPr>
      <w:rPr>
        <w:rFonts w:cs="Times New Roman"/>
        <w:snapToGrid/>
        <w:spacing w:val="-8"/>
        <w:w w:val="105"/>
        <w:sz w:val="22"/>
        <w:szCs w:val="22"/>
      </w:rPr>
    </w:lvl>
  </w:abstractNum>
  <w:abstractNum w:abstractNumId="23">
    <w:nsid w:val="02E2A82E"/>
    <w:multiLevelType w:val="singleLevel"/>
    <w:tmpl w:val="3A0D8D8E"/>
    <w:lvl w:ilvl="0">
      <w:start w:val="2"/>
      <w:numFmt w:val="lowerLetter"/>
      <w:lvlText w:val="%1)"/>
      <w:lvlJc w:val="left"/>
      <w:pPr>
        <w:tabs>
          <w:tab w:val="num" w:pos="360"/>
        </w:tabs>
        <w:ind w:left="1008" w:hanging="360"/>
      </w:pPr>
      <w:rPr>
        <w:rFonts w:cs="Times New Roman"/>
        <w:snapToGrid/>
        <w:spacing w:val="-1"/>
        <w:w w:val="110"/>
        <w:sz w:val="22"/>
        <w:szCs w:val="22"/>
      </w:rPr>
    </w:lvl>
  </w:abstractNum>
  <w:abstractNum w:abstractNumId="24">
    <w:nsid w:val="02F51B71"/>
    <w:multiLevelType w:val="singleLevel"/>
    <w:tmpl w:val="63684F4B"/>
    <w:lvl w:ilvl="0">
      <w:start w:val="1"/>
      <w:numFmt w:val="lowerLetter"/>
      <w:lvlText w:val="%1)"/>
      <w:lvlJc w:val="left"/>
      <w:pPr>
        <w:tabs>
          <w:tab w:val="num" w:pos="280"/>
        </w:tabs>
        <w:ind w:left="928" w:hanging="360"/>
      </w:pPr>
      <w:rPr>
        <w:rFonts w:cs="Times New Roman"/>
        <w:snapToGrid/>
        <w:spacing w:val="-5"/>
        <w:w w:val="110"/>
        <w:sz w:val="22"/>
        <w:szCs w:val="22"/>
      </w:rPr>
    </w:lvl>
  </w:abstractNum>
  <w:abstractNum w:abstractNumId="25">
    <w:nsid w:val="03011FFB"/>
    <w:multiLevelType w:val="singleLevel"/>
    <w:tmpl w:val="549926F2"/>
    <w:lvl w:ilvl="0">
      <w:start w:val="1"/>
      <w:numFmt w:val="decimal"/>
      <w:lvlText w:val="%1."/>
      <w:lvlJc w:val="left"/>
      <w:pPr>
        <w:tabs>
          <w:tab w:val="num" w:pos="1080"/>
        </w:tabs>
        <w:ind w:left="216" w:firstLine="72"/>
      </w:pPr>
      <w:rPr>
        <w:rFonts w:cs="Times New Roman"/>
        <w:snapToGrid/>
        <w:spacing w:val="-13"/>
        <w:w w:val="110"/>
        <w:sz w:val="22"/>
        <w:szCs w:val="22"/>
      </w:rPr>
    </w:lvl>
  </w:abstractNum>
  <w:abstractNum w:abstractNumId="26">
    <w:nsid w:val="030F2FCF"/>
    <w:multiLevelType w:val="singleLevel"/>
    <w:tmpl w:val="1A1A1F78"/>
    <w:lvl w:ilvl="0">
      <w:start w:val="2"/>
      <w:numFmt w:val="decimal"/>
      <w:lvlText w:val="%1."/>
      <w:lvlJc w:val="left"/>
      <w:pPr>
        <w:tabs>
          <w:tab w:val="num" w:pos="1080"/>
        </w:tabs>
        <w:ind w:left="216" w:firstLine="72"/>
      </w:pPr>
      <w:rPr>
        <w:rFonts w:cs="Times New Roman"/>
        <w:snapToGrid/>
        <w:spacing w:val="-9"/>
        <w:w w:val="110"/>
        <w:sz w:val="22"/>
        <w:szCs w:val="22"/>
      </w:rPr>
    </w:lvl>
  </w:abstractNum>
  <w:abstractNum w:abstractNumId="27">
    <w:nsid w:val="036B40B8"/>
    <w:multiLevelType w:val="multilevel"/>
    <w:tmpl w:val="1A800C4E"/>
    <w:lvl w:ilvl="0">
      <w:start w:val="1"/>
      <w:numFmt w:val="bullet"/>
      <w:lvlText w:val=""/>
      <w:lvlJc w:val="left"/>
      <w:pPr>
        <w:ind w:left="648" w:hanging="360"/>
      </w:pPr>
      <w:rPr>
        <w:rFonts w:ascii="Symbol" w:hAnsi="Symbol" w:hint="default"/>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28">
    <w:nsid w:val="036C2014"/>
    <w:multiLevelType w:val="singleLevel"/>
    <w:tmpl w:val="0269A41B"/>
    <w:lvl w:ilvl="0">
      <w:start w:val="2"/>
      <w:numFmt w:val="lowerLetter"/>
      <w:lvlText w:val="%1)"/>
      <w:lvlJc w:val="left"/>
      <w:pPr>
        <w:tabs>
          <w:tab w:val="num" w:pos="360"/>
        </w:tabs>
        <w:ind w:left="1008" w:hanging="360"/>
      </w:pPr>
      <w:rPr>
        <w:rFonts w:cs="Times New Roman"/>
        <w:snapToGrid/>
        <w:w w:val="105"/>
        <w:sz w:val="22"/>
        <w:szCs w:val="22"/>
      </w:rPr>
    </w:lvl>
  </w:abstractNum>
  <w:abstractNum w:abstractNumId="29">
    <w:nsid w:val="0380A7AB"/>
    <w:multiLevelType w:val="singleLevel"/>
    <w:tmpl w:val="6C2ED256"/>
    <w:lvl w:ilvl="0">
      <w:start w:val="1"/>
      <w:numFmt w:val="lowerLetter"/>
      <w:lvlText w:val="%1)"/>
      <w:lvlJc w:val="left"/>
      <w:pPr>
        <w:tabs>
          <w:tab w:val="num" w:pos="360"/>
        </w:tabs>
        <w:ind w:left="1368" w:hanging="360"/>
      </w:pPr>
      <w:rPr>
        <w:rFonts w:cs="Times New Roman"/>
        <w:snapToGrid/>
        <w:spacing w:val="-3"/>
        <w:w w:val="110"/>
        <w:sz w:val="22"/>
        <w:szCs w:val="22"/>
      </w:rPr>
    </w:lvl>
  </w:abstractNum>
  <w:abstractNum w:abstractNumId="30">
    <w:nsid w:val="039DC1CC"/>
    <w:multiLevelType w:val="singleLevel"/>
    <w:tmpl w:val="57CBFED9"/>
    <w:lvl w:ilvl="0">
      <w:start w:val="1"/>
      <w:numFmt w:val="lowerLetter"/>
      <w:lvlText w:val="%1)"/>
      <w:lvlJc w:val="left"/>
      <w:pPr>
        <w:tabs>
          <w:tab w:val="num" w:pos="432"/>
        </w:tabs>
        <w:ind w:left="1224" w:hanging="432"/>
      </w:pPr>
      <w:rPr>
        <w:rFonts w:cs="Times New Roman"/>
        <w:snapToGrid/>
        <w:spacing w:val="-4"/>
        <w:w w:val="105"/>
        <w:sz w:val="22"/>
        <w:szCs w:val="22"/>
      </w:rPr>
    </w:lvl>
  </w:abstractNum>
  <w:abstractNum w:abstractNumId="31">
    <w:nsid w:val="03B015CD"/>
    <w:multiLevelType w:val="singleLevel"/>
    <w:tmpl w:val="50C47EBA"/>
    <w:lvl w:ilvl="0">
      <w:start w:val="1"/>
      <w:numFmt w:val="decimal"/>
      <w:lvlText w:val="%1."/>
      <w:lvlJc w:val="left"/>
      <w:pPr>
        <w:tabs>
          <w:tab w:val="num" w:pos="1080"/>
        </w:tabs>
        <w:ind w:left="216" w:firstLine="72"/>
      </w:pPr>
      <w:rPr>
        <w:rFonts w:cs="Times New Roman"/>
        <w:snapToGrid/>
        <w:spacing w:val="-3"/>
        <w:w w:val="105"/>
        <w:sz w:val="22"/>
        <w:szCs w:val="22"/>
      </w:rPr>
    </w:lvl>
  </w:abstractNum>
  <w:abstractNum w:abstractNumId="32">
    <w:nsid w:val="03BB75B7"/>
    <w:multiLevelType w:val="singleLevel"/>
    <w:tmpl w:val="0AC743EE"/>
    <w:lvl w:ilvl="0">
      <w:start w:val="1"/>
      <w:numFmt w:val="lowerRoman"/>
      <w:lvlText w:val="(%1)"/>
      <w:lvlJc w:val="left"/>
      <w:pPr>
        <w:tabs>
          <w:tab w:val="num" w:pos="720"/>
        </w:tabs>
        <w:ind w:left="1008" w:hanging="720"/>
      </w:pPr>
      <w:rPr>
        <w:rFonts w:cs="Times New Roman"/>
        <w:snapToGrid/>
        <w:spacing w:val="6"/>
        <w:w w:val="105"/>
        <w:sz w:val="22"/>
        <w:szCs w:val="22"/>
      </w:rPr>
    </w:lvl>
  </w:abstractNum>
  <w:abstractNum w:abstractNumId="33">
    <w:nsid w:val="03D7DFA2"/>
    <w:multiLevelType w:val="singleLevel"/>
    <w:tmpl w:val="1CF2DFB1"/>
    <w:lvl w:ilvl="0">
      <w:start w:val="1"/>
      <w:numFmt w:val="lowerRoman"/>
      <w:lvlText w:val="(%1)"/>
      <w:lvlJc w:val="left"/>
      <w:pPr>
        <w:ind w:left="648" w:hanging="360"/>
      </w:pPr>
      <w:rPr>
        <w:rFonts w:cs="Times New Roman"/>
        <w:snapToGrid/>
        <w:spacing w:val="-9"/>
        <w:w w:val="110"/>
        <w:sz w:val="22"/>
        <w:szCs w:val="22"/>
      </w:rPr>
    </w:lvl>
  </w:abstractNum>
  <w:abstractNum w:abstractNumId="34">
    <w:nsid w:val="03E30504"/>
    <w:multiLevelType w:val="singleLevel"/>
    <w:tmpl w:val="4D64DF36"/>
    <w:lvl w:ilvl="0">
      <w:start w:val="1"/>
      <w:numFmt w:val="decimal"/>
      <w:lvlText w:val="%1)"/>
      <w:lvlJc w:val="left"/>
      <w:pPr>
        <w:tabs>
          <w:tab w:val="num" w:pos="360"/>
        </w:tabs>
        <w:ind w:left="2016" w:hanging="360"/>
      </w:pPr>
      <w:rPr>
        <w:rFonts w:cs="Times New Roman"/>
        <w:snapToGrid/>
        <w:spacing w:val="-5"/>
        <w:w w:val="105"/>
        <w:sz w:val="22"/>
        <w:szCs w:val="22"/>
      </w:rPr>
    </w:lvl>
  </w:abstractNum>
  <w:abstractNum w:abstractNumId="35">
    <w:nsid w:val="040CB080"/>
    <w:multiLevelType w:val="singleLevel"/>
    <w:tmpl w:val="4AF4B412"/>
    <w:lvl w:ilvl="0">
      <w:start w:val="1"/>
      <w:numFmt w:val="lowerLetter"/>
      <w:lvlText w:val="%1)"/>
      <w:lvlJc w:val="left"/>
      <w:pPr>
        <w:tabs>
          <w:tab w:val="num" w:pos="432"/>
        </w:tabs>
        <w:ind w:left="1656" w:hanging="432"/>
      </w:pPr>
      <w:rPr>
        <w:rFonts w:cs="Times New Roman"/>
        <w:snapToGrid/>
        <w:spacing w:val="-4"/>
        <w:w w:val="105"/>
        <w:sz w:val="22"/>
        <w:szCs w:val="22"/>
      </w:rPr>
    </w:lvl>
  </w:abstractNum>
  <w:abstractNum w:abstractNumId="36">
    <w:nsid w:val="04189887"/>
    <w:multiLevelType w:val="singleLevel"/>
    <w:tmpl w:val="67A18202"/>
    <w:lvl w:ilvl="0">
      <w:start w:val="1"/>
      <w:numFmt w:val="lowerLetter"/>
      <w:lvlText w:val="%1)"/>
      <w:lvlJc w:val="left"/>
      <w:pPr>
        <w:tabs>
          <w:tab w:val="num" w:pos="360"/>
        </w:tabs>
        <w:ind w:left="1008" w:hanging="360"/>
      </w:pPr>
      <w:rPr>
        <w:rFonts w:cs="Times New Roman"/>
        <w:snapToGrid/>
        <w:spacing w:val="-13"/>
        <w:w w:val="110"/>
        <w:sz w:val="22"/>
        <w:szCs w:val="22"/>
      </w:rPr>
    </w:lvl>
  </w:abstractNum>
  <w:abstractNum w:abstractNumId="37">
    <w:nsid w:val="042AF4FE"/>
    <w:multiLevelType w:val="singleLevel"/>
    <w:tmpl w:val="73869242"/>
    <w:lvl w:ilvl="0">
      <w:start w:val="5"/>
      <w:numFmt w:val="lowerLetter"/>
      <w:lvlText w:val="%1)"/>
      <w:lvlJc w:val="left"/>
      <w:pPr>
        <w:tabs>
          <w:tab w:val="num" w:pos="360"/>
        </w:tabs>
        <w:ind w:left="1008" w:hanging="360"/>
      </w:pPr>
      <w:rPr>
        <w:rFonts w:cs="Times New Roman"/>
        <w:snapToGrid/>
        <w:spacing w:val="-7"/>
        <w:w w:val="110"/>
        <w:sz w:val="22"/>
        <w:szCs w:val="22"/>
      </w:rPr>
    </w:lvl>
  </w:abstractNum>
  <w:abstractNum w:abstractNumId="38">
    <w:nsid w:val="042B0ED5"/>
    <w:multiLevelType w:val="singleLevel"/>
    <w:tmpl w:val="5CF61F69"/>
    <w:lvl w:ilvl="0">
      <w:start w:val="1"/>
      <w:numFmt w:val="lowerLetter"/>
      <w:lvlText w:val="%1)"/>
      <w:lvlJc w:val="left"/>
      <w:pPr>
        <w:tabs>
          <w:tab w:val="num" w:pos="360"/>
        </w:tabs>
        <w:ind w:left="1512" w:hanging="360"/>
      </w:pPr>
      <w:rPr>
        <w:rFonts w:cs="Times New Roman"/>
        <w:snapToGrid/>
        <w:spacing w:val="-7"/>
        <w:w w:val="110"/>
        <w:sz w:val="22"/>
        <w:szCs w:val="22"/>
      </w:rPr>
    </w:lvl>
  </w:abstractNum>
  <w:abstractNum w:abstractNumId="39">
    <w:nsid w:val="04431653"/>
    <w:multiLevelType w:val="singleLevel"/>
    <w:tmpl w:val="50C47EBA"/>
    <w:lvl w:ilvl="0">
      <w:start w:val="1"/>
      <w:numFmt w:val="decimal"/>
      <w:lvlText w:val="%1."/>
      <w:lvlJc w:val="left"/>
      <w:pPr>
        <w:tabs>
          <w:tab w:val="num" w:pos="1080"/>
        </w:tabs>
        <w:ind w:left="216" w:firstLine="72"/>
      </w:pPr>
      <w:rPr>
        <w:rFonts w:cs="Times New Roman"/>
        <w:snapToGrid/>
        <w:spacing w:val="-3"/>
        <w:w w:val="105"/>
        <w:sz w:val="22"/>
        <w:szCs w:val="22"/>
      </w:rPr>
    </w:lvl>
  </w:abstractNum>
  <w:abstractNum w:abstractNumId="40">
    <w:nsid w:val="0443865D"/>
    <w:multiLevelType w:val="singleLevel"/>
    <w:tmpl w:val="2252113A"/>
    <w:lvl w:ilvl="0">
      <w:start w:val="6"/>
      <w:numFmt w:val="lowerLetter"/>
      <w:lvlText w:val="%1)"/>
      <w:lvlJc w:val="left"/>
      <w:pPr>
        <w:tabs>
          <w:tab w:val="num" w:pos="360"/>
        </w:tabs>
        <w:ind w:left="1008" w:hanging="360"/>
      </w:pPr>
      <w:rPr>
        <w:rFonts w:cs="Times New Roman"/>
        <w:snapToGrid/>
        <w:spacing w:val="-4"/>
        <w:w w:val="105"/>
        <w:sz w:val="22"/>
        <w:szCs w:val="22"/>
      </w:rPr>
    </w:lvl>
  </w:abstractNum>
  <w:abstractNum w:abstractNumId="41">
    <w:nsid w:val="044595BC"/>
    <w:multiLevelType w:val="singleLevel"/>
    <w:tmpl w:val="123ACE3C"/>
    <w:lvl w:ilvl="0">
      <w:start w:val="1"/>
      <w:numFmt w:val="decimal"/>
      <w:lvlText w:val="%1)"/>
      <w:lvlJc w:val="left"/>
      <w:pPr>
        <w:tabs>
          <w:tab w:val="num" w:pos="360"/>
        </w:tabs>
        <w:ind w:left="2016" w:hanging="360"/>
      </w:pPr>
      <w:rPr>
        <w:rFonts w:cs="Times New Roman"/>
        <w:snapToGrid/>
        <w:spacing w:val="-5"/>
        <w:w w:val="105"/>
        <w:sz w:val="22"/>
        <w:szCs w:val="22"/>
      </w:rPr>
    </w:lvl>
  </w:abstractNum>
  <w:abstractNum w:abstractNumId="42">
    <w:nsid w:val="044DA0BA"/>
    <w:multiLevelType w:val="singleLevel"/>
    <w:tmpl w:val="313F3BD2"/>
    <w:lvl w:ilvl="0">
      <w:start w:val="1"/>
      <w:numFmt w:val="lowerLetter"/>
      <w:lvlText w:val="%1)"/>
      <w:lvlJc w:val="left"/>
      <w:pPr>
        <w:tabs>
          <w:tab w:val="num" w:pos="360"/>
        </w:tabs>
        <w:ind w:left="1512" w:hanging="360"/>
      </w:pPr>
      <w:rPr>
        <w:rFonts w:cs="Times New Roman"/>
        <w:snapToGrid/>
        <w:spacing w:val="-7"/>
        <w:w w:val="110"/>
        <w:sz w:val="22"/>
        <w:szCs w:val="22"/>
      </w:rPr>
    </w:lvl>
  </w:abstractNum>
  <w:abstractNum w:abstractNumId="43">
    <w:nsid w:val="047474AF"/>
    <w:multiLevelType w:val="singleLevel"/>
    <w:tmpl w:val="75C427DB"/>
    <w:lvl w:ilvl="0">
      <w:start w:val="1"/>
      <w:numFmt w:val="lowerLetter"/>
      <w:lvlText w:val="%1)"/>
      <w:lvlJc w:val="left"/>
      <w:pPr>
        <w:tabs>
          <w:tab w:val="num" w:pos="360"/>
        </w:tabs>
        <w:ind w:left="648" w:hanging="360"/>
      </w:pPr>
      <w:rPr>
        <w:rFonts w:cs="Times New Roman"/>
        <w:snapToGrid/>
        <w:spacing w:val="-2"/>
        <w:w w:val="105"/>
        <w:sz w:val="22"/>
        <w:szCs w:val="22"/>
      </w:rPr>
    </w:lvl>
  </w:abstractNum>
  <w:abstractNum w:abstractNumId="44">
    <w:nsid w:val="0478BC0A"/>
    <w:multiLevelType w:val="singleLevel"/>
    <w:tmpl w:val="7D7C4C2D"/>
    <w:lvl w:ilvl="0">
      <w:start w:val="4"/>
      <w:numFmt w:val="lowerLetter"/>
      <w:lvlText w:val="%1)"/>
      <w:lvlJc w:val="left"/>
      <w:pPr>
        <w:tabs>
          <w:tab w:val="num" w:pos="432"/>
        </w:tabs>
        <w:ind w:left="1224" w:hanging="432"/>
      </w:pPr>
      <w:rPr>
        <w:rFonts w:cs="Times New Roman"/>
        <w:snapToGrid/>
        <w:spacing w:val="-6"/>
        <w:w w:val="105"/>
        <w:sz w:val="22"/>
        <w:szCs w:val="22"/>
      </w:rPr>
    </w:lvl>
  </w:abstractNum>
  <w:abstractNum w:abstractNumId="45">
    <w:nsid w:val="049B6F35"/>
    <w:multiLevelType w:val="multilevel"/>
    <w:tmpl w:val="0718850E"/>
    <w:lvl w:ilvl="0">
      <w:start w:val="1"/>
      <w:numFmt w:val="bullet"/>
      <w:lvlText w:val=""/>
      <w:lvlJc w:val="left"/>
      <w:pPr>
        <w:ind w:left="927" w:hanging="360"/>
      </w:pPr>
      <w:rPr>
        <w:rFonts w:ascii="Symbol" w:hAnsi="Symbol" w:hint="default"/>
        <w:snapToGrid/>
        <w:spacing w:val="-3"/>
        <w:w w:val="105"/>
        <w:sz w:val="22"/>
      </w:rPr>
    </w:lvl>
    <w:lvl w:ilvl="1">
      <w:start w:val="2"/>
      <w:numFmt w:val="decimal"/>
      <w:isLgl/>
      <w:lvlText w:val="%1.%2"/>
      <w:lvlJc w:val="left"/>
      <w:pPr>
        <w:ind w:left="931" w:hanging="360"/>
      </w:pPr>
      <w:rPr>
        <w:rFonts w:cs="Times New Roman" w:hint="default"/>
      </w:rPr>
    </w:lvl>
    <w:lvl w:ilvl="2">
      <w:start w:val="1"/>
      <w:numFmt w:val="decimal"/>
      <w:isLgl/>
      <w:lvlText w:val="%1.%2.%3"/>
      <w:lvlJc w:val="left"/>
      <w:pPr>
        <w:ind w:left="1291" w:hanging="720"/>
      </w:pPr>
      <w:rPr>
        <w:rFonts w:cs="Times New Roman" w:hint="default"/>
      </w:rPr>
    </w:lvl>
    <w:lvl w:ilvl="3">
      <w:start w:val="1"/>
      <w:numFmt w:val="decimal"/>
      <w:isLgl/>
      <w:lvlText w:val="%1.%2.%3.%4"/>
      <w:lvlJc w:val="left"/>
      <w:pPr>
        <w:ind w:left="1291" w:hanging="720"/>
      </w:pPr>
      <w:rPr>
        <w:rFonts w:cs="Times New Roman" w:hint="default"/>
      </w:rPr>
    </w:lvl>
    <w:lvl w:ilvl="4">
      <w:start w:val="1"/>
      <w:numFmt w:val="decimal"/>
      <w:isLgl/>
      <w:lvlText w:val="%1.%2.%3.%4.%5"/>
      <w:lvlJc w:val="left"/>
      <w:pPr>
        <w:ind w:left="1651" w:hanging="1080"/>
      </w:pPr>
      <w:rPr>
        <w:rFonts w:cs="Times New Roman" w:hint="default"/>
      </w:rPr>
    </w:lvl>
    <w:lvl w:ilvl="5">
      <w:start w:val="1"/>
      <w:numFmt w:val="decimal"/>
      <w:isLgl/>
      <w:lvlText w:val="%1.%2.%3.%4.%5.%6"/>
      <w:lvlJc w:val="left"/>
      <w:pPr>
        <w:ind w:left="1651" w:hanging="1080"/>
      </w:pPr>
      <w:rPr>
        <w:rFonts w:cs="Times New Roman" w:hint="default"/>
      </w:rPr>
    </w:lvl>
    <w:lvl w:ilvl="6">
      <w:start w:val="1"/>
      <w:numFmt w:val="decimal"/>
      <w:isLgl/>
      <w:lvlText w:val="%1.%2.%3.%4.%5.%6.%7"/>
      <w:lvlJc w:val="left"/>
      <w:pPr>
        <w:ind w:left="1651" w:hanging="1080"/>
      </w:pPr>
      <w:rPr>
        <w:rFonts w:cs="Times New Roman" w:hint="default"/>
      </w:rPr>
    </w:lvl>
    <w:lvl w:ilvl="7">
      <w:start w:val="1"/>
      <w:numFmt w:val="decimal"/>
      <w:isLgl/>
      <w:lvlText w:val="%1.%2.%3.%4.%5.%6.%7.%8"/>
      <w:lvlJc w:val="left"/>
      <w:pPr>
        <w:ind w:left="2011" w:hanging="1440"/>
      </w:pPr>
      <w:rPr>
        <w:rFonts w:cs="Times New Roman" w:hint="default"/>
      </w:rPr>
    </w:lvl>
    <w:lvl w:ilvl="8">
      <w:start w:val="1"/>
      <w:numFmt w:val="decimal"/>
      <w:isLgl/>
      <w:lvlText w:val="%1.%2.%3.%4.%5.%6.%7.%8.%9"/>
      <w:lvlJc w:val="left"/>
      <w:pPr>
        <w:ind w:left="2011" w:hanging="1440"/>
      </w:pPr>
      <w:rPr>
        <w:rFonts w:cs="Times New Roman" w:hint="default"/>
      </w:rPr>
    </w:lvl>
  </w:abstractNum>
  <w:abstractNum w:abstractNumId="46">
    <w:nsid w:val="049F192D"/>
    <w:multiLevelType w:val="singleLevel"/>
    <w:tmpl w:val="5B3B06F0"/>
    <w:lvl w:ilvl="0">
      <w:start w:val="1"/>
      <w:numFmt w:val="decimal"/>
      <w:lvlText w:val="%1."/>
      <w:lvlJc w:val="left"/>
      <w:pPr>
        <w:tabs>
          <w:tab w:val="num" w:pos="1008"/>
        </w:tabs>
        <w:ind w:left="216" w:firstLine="72"/>
      </w:pPr>
      <w:rPr>
        <w:rFonts w:cs="Times New Roman"/>
        <w:snapToGrid/>
        <w:spacing w:val="1"/>
        <w:w w:val="105"/>
        <w:sz w:val="22"/>
        <w:szCs w:val="22"/>
      </w:rPr>
    </w:lvl>
  </w:abstractNum>
  <w:abstractNum w:abstractNumId="47">
    <w:nsid w:val="04A3BAC9"/>
    <w:multiLevelType w:val="singleLevel"/>
    <w:tmpl w:val="46F119AF"/>
    <w:lvl w:ilvl="0">
      <w:start w:val="1"/>
      <w:numFmt w:val="lowerLetter"/>
      <w:lvlText w:val="%1)"/>
      <w:lvlJc w:val="left"/>
      <w:pPr>
        <w:tabs>
          <w:tab w:val="num" w:pos="360"/>
        </w:tabs>
        <w:ind w:left="1008" w:hanging="360"/>
      </w:pPr>
      <w:rPr>
        <w:rFonts w:cs="Times New Roman"/>
        <w:snapToGrid/>
        <w:spacing w:val="-2"/>
        <w:w w:val="105"/>
        <w:sz w:val="22"/>
        <w:szCs w:val="22"/>
      </w:rPr>
    </w:lvl>
  </w:abstractNum>
  <w:abstractNum w:abstractNumId="48">
    <w:nsid w:val="04B09BD2"/>
    <w:multiLevelType w:val="singleLevel"/>
    <w:tmpl w:val="5BC30570"/>
    <w:lvl w:ilvl="0">
      <w:start w:val="1"/>
      <w:numFmt w:val="lowerLetter"/>
      <w:lvlText w:val="%1)"/>
      <w:lvlJc w:val="left"/>
      <w:pPr>
        <w:tabs>
          <w:tab w:val="num" w:pos="360"/>
        </w:tabs>
        <w:ind w:left="1008" w:hanging="360"/>
      </w:pPr>
      <w:rPr>
        <w:rFonts w:cs="Times New Roman"/>
        <w:snapToGrid/>
        <w:spacing w:val="-2"/>
        <w:w w:val="105"/>
        <w:sz w:val="22"/>
        <w:szCs w:val="22"/>
      </w:rPr>
    </w:lvl>
  </w:abstractNum>
  <w:abstractNum w:abstractNumId="49">
    <w:nsid w:val="04C2CF0E"/>
    <w:multiLevelType w:val="singleLevel"/>
    <w:tmpl w:val="7CE48C84"/>
    <w:lvl w:ilvl="0">
      <w:start w:val="1"/>
      <w:numFmt w:val="lowerLetter"/>
      <w:lvlText w:val="%1)"/>
      <w:lvlJc w:val="left"/>
      <w:pPr>
        <w:tabs>
          <w:tab w:val="num" w:pos="360"/>
        </w:tabs>
        <w:ind w:left="648" w:hanging="360"/>
      </w:pPr>
      <w:rPr>
        <w:rFonts w:cs="Times New Roman"/>
        <w:snapToGrid/>
        <w:spacing w:val="-11"/>
        <w:w w:val="110"/>
        <w:sz w:val="22"/>
        <w:szCs w:val="22"/>
      </w:rPr>
    </w:lvl>
  </w:abstractNum>
  <w:abstractNum w:abstractNumId="50">
    <w:nsid w:val="04C6F83A"/>
    <w:multiLevelType w:val="singleLevel"/>
    <w:tmpl w:val="210CFA58"/>
    <w:lvl w:ilvl="0">
      <w:start w:val="1"/>
      <w:numFmt w:val="lowerLetter"/>
      <w:lvlText w:val="%1)"/>
      <w:lvlJc w:val="left"/>
      <w:pPr>
        <w:tabs>
          <w:tab w:val="num" w:pos="360"/>
        </w:tabs>
        <w:ind w:left="1008" w:hanging="360"/>
      </w:pPr>
      <w:rPr>
        <w:rFonts w:cs="Times New Roman"/>
        <w:snapToGrid/>
        <w:spacing w:val="-2"/>
        <w:w w:val="110"/>
        <w:sz w:val="22"/>
        <w:szCs w:val="22"/>
      </w:rPr>
    </w:lvl>
  </w:abstractNum>
  <w:abstractNum w:abstractNumId="51">
    <w:nsid w:val="04D8B2C1"/>
    <w:multiLevelType w:val="singleLevel"/>
    <w:tmpl w:val="5246F59C"/>
    <w:lvl w:ilvl="0">
      <w:start w:val="6"/>
      <w:numFmt w:val="lowerLetter"/>
      <w:lvlText w:val="%1)"/>
      <w:lvlJc w:val="left"/>
      <w:pPr>
        <w:tabs>
          <w:tab w:val="num" w:pos="360"/>
        </w:tabs>
        <w:ind w:left="1008" w:hanging="360"/>
      </w:pPr>
      <w:rPr>
        <w:rFonts w:cs="Times New Roman"/>
        <w:snapToGrid/>
        <w:spacing w:val="-4"/>
        <w:w w:val="105"/>
        <w:sz w:val="22"/>
        <w:szCs w:val="22"/>
      </w:rPr>
    </w:lvl>
  </w:abstractNum>
  <w:abstractNum w:abstractNumId="52">
    <w:nsid w:val="04F27B1E"/>
    <w:multiLevelType w:val="singleLevel"/>
    <w:tmpl w:val="49B31956"/>
    <w:lvl w:ilvl="0">
      <w:start w:val="1"/>
      <w:numFmt w:val="lowerLetter"/>
      <w:lvlText w:val="%1)"/>
      <w:lvlJc w:val="left"/>
      <w:pPr>
        <w:tabs>
          <w:tab w:val="num" w:pos="360"/>
        </w:tabs>
        <w:ind w:left="1008" w:hanging="360"/>
      </w:pPr>
      <w:rPr>
        <w:rFonts w:cs="Times New Roman"/>
        <w:snapToGrid/>
        <w:spacing w:val="-3"/>
        <w:w w:val="105"/>
        <w:sz w:val="22"/>
        <w:szCs w:val="22"/>
      </w:rPr>
    </w:lvl>
  </w:abstractNum>
  <w:abstractNum w:abstractNumId="53">
    <w:nsid w:val="05164D3D"/>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05403843"/>
    <w:multiLevelType w:val="singleLevel"/>
    <w:tmpl w:val="BB820A36"/>
    <w:lvl w:ilvl="0">
      <w:start w:val="1"/>
      <w:numFmt w:val="lowerLetter"/>
      <w:lvlText w:val="%1)"/>
      <w:lvlJc w:val="left"/>
      <w:pPr>
        <w:tabs>
          <w:tab w:val="num" w:pos="360"/>
        </w:tabs>
        <w:ind w:left="1368" w:hanging="360"/>
      </w:pPr>
      <w:rPr>
        <w:rFonts w:cs="Times New Roman"/>
        <w:b w:val="0"/>
        <w:snapToGrid/>
        <w:spacing w:val="-3"/>
        <w:w w:val="105"/>
        <w:sz w:val="22"/>
        <w:szCs w:val="22"/>
      </w:rPr>
    </w:lvl>
  </w:abstractNum>
  <w:abstractNum w:abstractNumId="55">
    <w:nsid w:val="05838196"/>
    <w:multiLevelType w:val="singleLevel"/>
    <w:tmpl w:val="1CF2DFB1"/>
    <w:lvl w:ilvl="0">
      <w:start w:val="1"/>
      <w:numFmt w:val="lowerRoman"/>
      <w:lvlText w:val="(%1)"/>
      <w:lvlJc w:val="left"/>
      <w:pPr>
        <w:tabs>
          <w:tab w:val="num" w:pos="720"/>
        </w:tabs>
        <w:ind w:left="1008" w:hanging="720"/>
      </w:pPr>
      <w:rPr>
        <w:rFonts w:cs="Times New Roman"/>
        <w:snapToGrid/>
        <w:spacing w:val="-9"/>
        <w:w w:val="110"/>
        <w:sz w:val="22"/>
        <w:szCs w:val="22"/>
      </w:rPr>
    </w:lvl>
  </w:abstractNum>
  <w:abstractNum w:abstractNumId="56">
    <w:nsid w:val="058E317C"/>
    <w:multiLevelType w:val="singleLevel"/>
    <w:tmpl w:val="4F78AAC5"/>
    <w:lvl w:ilvl="0">
      <w:start w:val="1"/>
      <w:numFmt w:val="lowerLetter"/>
      <w:lvlText w:val="%1)"/>
      <w:lvlJc w:val="left"/>
      <w:pPr>
        <w:tabs>
          <w:tab w:val="num" w:pos="360"/>
        </w:tabs>
        <w:ind w:left="1008" w:hanging="360"/>
      </w:pPr>
      <w:rPr>
        <w:rFonts w:cs="Times New Roman"/>
        <w:snapToGrid/>
        <w:spacing w:val="-13"/>
        <w:w w:val="110"/>
        <w:sz w:val="22"/>
        <w:szCs w:val="22"/>
      </w:rPr>
    </w:lvl>
  </w:abstractNum>
  <w:abstractNum w:abstractNumId="57">
    <w:nsid w:val="05B4AB78"/>
    <w:multiLevelType w:val="singleLevel"/>
    <w:tmpl w:val="0410000F"/>
    <w:lvl w:ilvl="0">
      <w:start w:val="1"/>
      <w:numFmt w:val="decimal"/>
      <w:lvlText w:val="%1."/>
      <w:lvlJc w:val="left"/>
      <w:pPr>
        <w:ind w:left="648" w:hanging="360"/>
      </w:pPr>
      <w:rPr>
        <w:rFonts w:cs="Times New Roman"/>
        <w:snapToGrid/>
        <w:spacing w:val="-3"/>
        <w:w w:val="105"/>
        <w:sz w:val="22"/>
        <w:szCs w:val="22"/>
      </w:rPr>
    </w:lvl>
  </w:abstractNum>
  <w:abstractNum w:abstractNumId="58">
    <w:nsid w:val="05BD78FB"/>
    <w:multiLevelType w:val="singleLevel"/>
    <w:tmpl w:val="1111CC54"/>
    <w:lvl w:ilvl="0">
      <w:start w:val="1"/>
      <w:numFmt w:val="lowerLetter"/>
      <w:lvlText w:val="%1)"/>
      <w:lvlJc w:val="left"/>
      <w:pPr>
        <w:tabs>
          <w:tab w:val="num" w:pos="360"/>
        </w:tabs>
        <w:ind w:left="648" w:hanging="360"/>
      </w:pPr>
      <w:rPr>
        <w:rFonts w:cs="Times New Roman"/>
        <w:snapToGrid/>
        <w:spacing w:val="-11"/>
        <w:w w:val="110"/>
        <w:sz w:val="22"/>
        <w:szCs w:val="22"/>
      </w:rPr>
    </w:lvl>
  </w:abstractNum>
  <w:abstractNum w:abstractNumId="59">
    <w:nsid w:val="05D102FD"/>
    <w:multiLevelType w:val="singleLevel"/>
    <w:tmpl w:val="163B93FE"/>
    <w:lvl w:ilvl="0">
      <w:start w:val="1"/>
      <w:numFmt w:val="lowerLetter"/>
      <w:lvlText w:val="%1)"/>
      <w:lvlJc w:val="left"/>
      <w:pPr>
        <w:tabs>
          <w:tab w:val="num" w:pos="432"/>
        </w:tabs>
        <w:ind w:left="1368" w:hanging="432"/>
      </w:pPr>
      <w:rPr>
        <w:rFonts w:cs="Times New Roman"/>
        <w:snapToGrid/>
        <w:spacing w:val="-9"/>
        <w:w w:val="110"/>
        <w:sz w:val="22"/>
        <w:szCs w:val="22"/>
      </w:rPr>
    </w:lvl>
  </w:abstractNum>
  <w:abstractNum w:abstractNumId="60">
    <w:nsid w:val="05FB427E"/>
    <w:multiLevelType w:val="singleLevel"/>
    <w:tmpl w:val="616D165C"/>
    <w:lvl w:ilvl="0">
      <w:start w:val="1"/>
      <w:numFmt w:val="lowerLetter"/>
      <w:lvlText w:val="%1)"/>
      <w:lvlJc w:val="left"/>
      <w:pPr>
        <w:tabs>
          <w:tab w:val="num" w:pos="360"/>
        </w:tabs>
        <w:ind w:left="1008" w:hanging="360"/>
      </w:pPr>
      <w:rPr>
        <w:rFonts w:cs="Times New Roman"/>
        <w:snapToGrid/>
        <w:spacing w:val="-7"/>
        <w:w w:val="105"/>
        <w:sz w:val="22"/>
        <w:szCs w:val="22"/>
      </w:rPr>
    </w:lvl>
  </w:abstractNum>
  <w:abstractNum w:abstractNumId="61">
    <w:nsid w:val="062D39D2"/>
    <w:multiLevelType w:val="singleLevel"/>
    <w:tmpl w:val="7A20E824"/>
    <w:lvl w:ilvl="0">
      <w:start w:val="1"/>
      <w:numFmt w:val="lowerLetter"/>
      <w:lvlText w:val="%1)"/>
      <w:lvlJc w:val="left"/>
      <w:pPr>
        <w:tabs>
          <w:tab w:val="num" w:pos="360"/>
        </w:tabs>
        <w:ind w:left="1008" w:hanging="360"/>
      </w:pPr>
      <w:rPr>
        <w:rFonts w:cs="Times New Roman"/>
        <w:snapToGrid/>
        <w:spacing w:val="-2"/>
        <w:w w:val="110"/>
        <w:sz w:val="22"/>
        <w:szCs w:val="22"/>
      </w:rPr>
    </w:lvl>
  </w:abstractNum>
  <w:abstractNum w:abstractNumId="62">
    <w:nsid w:val="063F3DB9"/>
    <w:multiLevelType w:val="singleLevel"/>
    <w:tmpl w:val="22BCD19C"/>
    <w:lvl w:ilvl="0">
      <w:start w:val="1"/>
      <w:numFmt w:val="lowerLetter"/>
      <w:lvlText w:val="%1)"/>
      <w:lvlJc w:val="left"/>
      <w:pPr>
        <w:tabs>
          <w:tab w:val="num" w:pos="432"/>
        </w:tabs>
        <w:ind w:left="1584" w:hanging="432"/>
      </w:pPr>
      <w:rPr>
        <w:rFonts w:cs="Times New Roman"/>
        <w:snapToGrid/>
        <w:spacing w:val="5"/>
        <w:w w:val="105"/>
        <w:sz w:val="22"/>
        <w:szCs w:val="22"/>
      </w:rPr>
    </w:lvl>
  </w:abstractNum>
  <w:abstractNum w:abstractNumId="63">
    <w:nsid w:val="066E3D1F"/>
    <w:multiLevelType w:val="singleLevel"/>
    <w:tmpl w:val="16A811AF"/>
    <w:lvl w:ilvl="0">
      <w:start w:val="1"/>
      <w:numFmt w:val="decimal"/>
      <w:lvlText w:val="%1."/>
      <w:lvlJc w:val="left"/>
      <w:pPr>
        <w:tabs>
          <w:tab w:val="num" w:pos="1080"/>
        </w:tabs>
        <w:ind w:left="216" w:firstLine="72"/>
      </w:pPr>
      <w:rPr>
        <w:rFonts w:cs="Times New Roman"/>
        <w:snapToGrid/>
        <w:spacing w:val="-5"/>
        <w:w w:val="105"/>
        <w:sz w:val="22"/>
        <w:szCs w:val="22"/>
      </w:rPr>
    </w:lvl>
  </w:abstractNum>
  <w:abstractNum w:abstractNumId="64">
    <w:nsid w:val="06706D29"/>
    <w:multiLevelType w:val="singleLevel"/>
    <w:tmpl w:val="16E54A10"/>
    <w:lvl w:ilvl="0">
      <w:start w:val="1"/>
      <w:numFmt w:val="lowerLetter"/>
      <w:lvlText w:val="%1)"/>
      <w:lvlJc w:val="left"/>
      <w:pPr>
        <w:tabs>
          <w:tab w:val="num" w:pos="432"/>
        </w:tabs>
        <w:ind w:left="1224" w:hanging="432"/>
      </w:pPr>
      <w:rPr>
        <w:rFonts w:cs="Times New Roman"/>
        <w:snapToGrid/>
        <w:spacing w:val="-4"/>
        <w:w w:val="105"/>
        <w:sz w:val="22"/>
        <w:szCs w:val="22"/>
      </w:rPr>
    </w:lvl>
  </w:abstractNum>
  <w:abstractNum w:abstractNumId="65">
    <w:nsid w:val="0688E9C8"/>
    <w:multiLevelType w:val="singleLevel"/>
    <w:tmpl w:val="16C3D812"/>
    <w:lvl w:ilvl="0">
      <w:start w:val="2"/>
      <w:numFmt w:val="lowerLetter"/>
      <w:lvlText w:val="%1)"/>
      <w:lvlJc w:val="left"/>
      <w:pPr>
        <w:tabs>
          <w:tab w:val="num" w:pos="360"/>
        </w:tabs>
        <w:ind w:left="1008" w:hanging="360"/>
      </w:pPr>
      <w:rPr>
        <w:rFonts w:cs="Times New Roman"/>
        <w:snapToGrid/>
        <w:spacing w:val="-1"/>
        <w:w w:val="110"/>
        <w:sz w:val="22"/>
        <w:szCs w:val="22"/>
      </w:rPr>
    </w:lvl>
  </w:abstractNum>
  <w:abstractNum w:abstractNumId="66">
    <w:nsid w:val="068F8D18"/>
    <w:multiLevelType w:val="singleLevel"/>
    <w:tmpl w:val="429C388F"/>
    <w:lvl w:ilvl="0">
      <w:start w:val="1"/>
      <w:numFmt w:val="lowerLetter"/>
      <w:lvlText w:val="%1)"/>
      <w:lvlJc w:val="left"/>
      <w:pPr>
        <w:tabs>
          <w:tab w:val="num" w:pos="360"/>
        </w:tabs>
        <w:ind w:left="1368" w:hanging="360"/>
      </w:pPr>
      <w:rPr>
        <w:rFonts w:cs="Times New Roman"/>
        <w:snapToGrid/>
        <w:spacing w:val="-3"/>
        <w:w w:val="105"/>
        <w:sz w:val="22"/>
        <w:szCs w:val="22"/>
      </w:rPr>
    </w:lvl>
  </w:abstractNum>
  <w:abstractNum w:abstractNumId="67">
    <w:nsid w:val="068FB9B1"/>
    <w:multiLevelType w:val="singleLevel"/>
    <w:tmpl w:val="23121448"/>
    <w:lvl w:ilvl="0">
      <w:start w:val="5"/>
      <w:numFmt w:val="lowerLetter"/>
      <w:lvlText w:val="%1)"/>
      <w:lvlJc w:val="left"/>
      <w:pPr>
        <w:tabs>
          <w:tab w:val="num" w:pos="360"/>
        </w:tabs>
        <w:ind w:left="1008" w:hanging="360"/>
      </w:pPr>
      <w:rPr>
        <w:rFonts w:cs="Times New Roman"/>
        <w:snapToGrid/>
        <w:spacing w:val="-7"/>
        <w:w w:val="110"/>
        <w:sz w:val="22"/>
        <w:szCs w:val="22"/>
      </w:rPr>
    </w:lvl>
  </w:abstractNum>
  <w:abstractNum w:abstractNumId="68">
    <w:nsid w:val="069A8932"/>
    <w:multiLevelType w:val="singleLevel"/>
    <w:tmpl w:val="631313CC"/>
    <w:lvl w:ilvl="0">
      <w:start w:val="1"/>
      <w:numFmt w:val="decimal"/>
      <w:lvlText w:val="%1."/>
      <w:lvlJc w:val="left"/>
      <w:pPr>
        <w:tabs>
          <w:tab w:val="num" w:pos="1008"/>
        </w:tabs>
        <w:ind w:left="216" w:firstLine="72"/>
      </w:pPr>
      <w:rPr>
        <w:rFonts w:cs="Times New Roman"/>
        <w:snapToGrid/>
        <w:spacing w:val="2"/>
        <w:w w:val="105"/>
        <w:sz w:val="22"/>
        <w:szCs w:val="22"/>
      </w:rPr>
    </w:lvl>
  </w:abstractNum>
  <w:abstractNum w:abstractNumId="69">
    <w:nsid w:val="069D6133"/>
    <w:multiLevelType w:val="singleLevel"/>
    <w:tmpl w:val="0FCE8737"/>
    <w:lvl w:ilvl="0">
      <w:start w:val="1"/>
      <w:numFmt w:val="lowerLetter"/>
      <w:lvlText w:val="%1)"/>
      <w:lvlJc w:val="left"/>
      <w:pPr>
        <w:tabs>
          <w:tab w:val="num" w:pos="360"/>
        </w:tabs>
        <w:ind w:left="648" w:hanging="360"/>
      </w:pPr>
      <w:rPr>
        <w:rFonts w:cs="Times New Roman"/>
        <w:snapToGrid/>
        <w:spacing w:val="-2"/>
        <w:w w:val="105"/>
        <w:sz w:val="22"/>
        <w:szCs w:val="22"/>
      </w:rPr>
    </w:lvl>
  </w:abstractNum>
  <w:abstractNum w:abstractNumId="70">
    <w:nsid w:val="06AF8EC8"/>
    <w:multiLevelType w:val="singleLevel"/>
    <w:tmpl w:val="46D372FA"/>
    <w:lvl w:ilvl="0">
      <w:start w:val="1"/>
      <w:numFmt w:val="lowerLetter"/>
      <w:lvlText w:val="%1)"/>
      <w:lvlJc w:val="left"/>
      <w:pPr>
        <w:tabs>
          <w:tab w:val="num" w:pos="360"/>
        </w:tabs>
        <w:ind w:left="1008" w:hanging="360"/>
      </w:pPr>
      <w:rPr>
        <w:rFonts w:cs="Times New Roman"/>
        <w:snapToGrid/>
        <w:spacing w:val="-2"/>
        <w:w w:val="105"/>
        <w:sz w:val="22"/>
        <w:szCs w:val="22"/>
      </w:rPr>
    </w:lvl>
  </w:abstractNum>
  <w:abstractNum w:abstractNumId="71">
    <w:nsid w:val="0711ED33"/>
    <w:multiLevelType w:val="singleLevel"/>
    <w:tmpl w:val="23D2AEFD"/>
    <w:lvl w:ilvl="0">
      <w:start w:val="1"/>
      <w:numFmt w:val="lowerLetter"/>
      <w:lvlText w:val="%1)"/>
      <w:lvlJc w:val="left"/>
      <w:pPr>
        <w:tabs>
          <w:tab w:val="num" w:pos="432"/>
        </w:tabs>
        <w:ind w:left="1656" w:hanging="432"/>
      </w:pPr>
      <w:rPr>
        <w:rFonts w:cs="Times New Roman"/>
        <w:snapToGrid/>
        <w:spacing w:val="-4"/>
        <w:w w:val="105"/>
        <w:sz w:val="22"/>
        <w:szCs w:val="22"/>
      </w:rPr>
    </w:lvl>
  </w:abstractNum>
  <w:abstractNum w:abstractNumId="72">
    <w:nsid w:val="0737ED81"/>
    <w:multiLevelType w:val="singleLevel"/>
    <w:tmpl w:val="605CCA63"/>
    <w:lvl w:ilvl="0">
      <w:start w:val="1"/>
      <w:numFmt w:val="lowerLetter"/>
      <w:lvlText w:val="%1)"/>
      <w:lvlJc w:val="left"/>
      <w:pPr>
        <w:tabs>
          <w:tab w:val="num" w:pos="360"/>
        </w:tabs>
        <w:ind w:left="1008" w:hanging="360"/>
      </w:pPr>
      <w:rPr>
        <w:rFonts w:cs="Times New Roman"/>
        <w:snapToGrid/>
        <w:spacing w:val="-6"/>
        <w:w w:val="105"/>
        <w:sz w:val="22"/>
        <w:szCs w:val="22"/>
      </w:rPr>
    </w:lvl>
  </w:abstractNum>
  <w:abstractNum w:abstractNumId="73">
    <w:nsid w:val="074759EB"/>
    <w:multiLevelType w:val="hybridMultilevel"/>
    <w:tmpl w:val="3A30AD3C"/>
    <w:lvl w:ilvl="0" w:tplc="5F0A820A">
      <w:start w:val="1"/>
      <w:numFmt w:val="lowerLetter"/>
      <w:lvlText w:val="%1)"/>
      <w:lvlJc w:val="left"/>
      <w:pPr>
        <w:ind w:left="936" w:hanging="360"/>
      </w:pPr>
      <w:rPr>
        <w:rFonts w:hint="default"/>
      </w:rPr>
    </w:lvl>
    <w:lvl w:ilvl="1" w:tplc="04100019" w:tentative="1">
      <w:start w:val="1"/>
      <w:numFmt w:val="lowerLetter"/>
      <w:lvlText w:val="%2."/>
      <w:lvlJc w:val="left"/>
      <w:pPr>
        <w:ind w:left="1656" w:hanging="360"/>
      </w:pPr>
    </w:lvl>
    <w:lvl w:ilvl="2" w:tplc="0410001B" w:tentative="1">
      <w:start w:val="1"/>
      <w:numFmt w:val="lowerRoman"/>
      <w:lvlText w:val="%3."/>
      <w:lvlJc w:val="right"/>
      <w:pPr>
        <w:ind w:left="2376" w:hanging="180"/>
      </w:pPr>
    </w:lvl>
    <w:lvl w:ilvl="3" w:tplc="0410000F" w:tentative="1">
      <w:start w:val="1"/>
      <w:numFmt w:val="decimal"/>
      <w:lvlText w:val="%4."/>
      <w:lvlJc w:val="left"/>
      <w:pPr>
        <w:ind w:left="3096" w:hanging="360"/>
      </w:pPr>
    </w:lvl>
    <w:lvl w:ilvl="4" w:tplc="04100019" w:tentative="1">
      <w:start w:val="1"/>
      <w:numFmt w:val="lowerLetter"/>
      <w:lvlText w:val="%5."/>
      <w:lvlJc w:val="left"/>
      <w:pPr>
        <w:ind w:left="3816" w:hanging="360"/>
      </w:pPr>
    </w:lvl>
    <w:lvl w:ilvl="5" w:tplc="0410001B" w:tentative="1">
      <w:start w:val="1"/>
      <w:numFmt w:val="lowerRoman"/>
      <w:lvlText w:val="%6."/>
      <w:lvlJc w:val="right"/>
      <w:pPr>
        <w:ind w:left="4536" w:hanging="180"/>
      </w:pPr>
    </w:lvl>
    <w:lvl w:ilvl="6" w:tplc="0410000F" w:tentative="1">
      <w:start w:val="1"/>
      <w:numFmt w:val="decimal"/>
      <w:lvlText w:val="%7."/>
      <w:lvlJc w:val="left"/>
      <w:pPr>
        <w:ind w:left="5256" w:hanging="360"/>
      </w:pPr>
    </w:lvl>
    <w:lvl w:ilvl="7" w:tplc="04100019" w:tentative="1">
      <w:start w:val="1"/>
      <w:numFmt w:val="lowerLetter"/>
      <w:lvlText w:val="%8."/>
      <w:lvlJc w:val="left"/>
      <w:pPr>
        <w:ind w:left="5976" w:hanging="360"/>
      </w:pPr>
    </w:lvl>
    <w:lvl w:ilvl="8" w:tplc="0410001B" w:tentative="1">
      <w:start w:val="1"/>
      <w:numFmt w:val="lowerRoman"/>
      <w:lvlText w:val="%9."/>
      <w:lvlJc w:val="right"/>
      <w:pPr>
        <w:ind w:left="6696" w:hanging="180"/>
      </w:pPr>
    </w:lvl>
  </w:abstractNum>
  <w:abstractNum w:abstractNumId="74">
    <w:nsid w:val="07667F5E"/>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5">
    <w:nsid w:val="078B55EE"/>
    <w:multiLevelType w:val="singleLevel"/>
    <w:tmpl w:val="0CE2CAA9"/>
    <w:lvl w:ilvl="0">
      <w:start w:val="1"/>
      <w:numFmt w:val="lowerLetter"/>
      <w:lvlText w:val="%1)"/>
      <w:lvlJc w:val="left"/>
      <w:pPr>
        <w:tabs>
          <w:tab w:val="num" w:pos="360"/>
        </w:tabs>
        <w:ind w:left="1368" w:hanging="360"/>
      </w:pPr>
      <w:rPr>
        <w:rFonts w:cs="Times New Roman"/>
        <w:snapToGrid/>
        <w:spacing w:val="-11"/>
        <w:w w:val="110"/>
        <w:sz w:val="22"/>
        <w:szCs w:val="22"/>
      </w:rPr>
    </w:lvl>
  </w:abstractNum>
  <w:abstractNum w:abstractNumId="76">
    <w:nsid w:val="07C22964"/>
    <w:multiLevelType w:val="singleLevel"/>
    <w:tmpl w:val="52F6564C"/>
    <w:lvl w:ilvl="0">
      <w:start w:val="1"/>
      <w:numFmt w:val="lowerLetter"/>
      <w:lvlText w:val="%1)"/>
      <w:lvlJc w:val="left"/>
      <w:pPr>
        <w:tabs>
          <w:tab w:val="num" w:pos="432"/>
        </w:tabs>
        <w:ind w:left="1584" w:hanging="432"/>
      </w:pPr>
      <w:rPr>
        <w:rFonts w:cs="Times New Roman"/>
        <w:snapToGrid/>
        <w:spacing w:val="5"/>
        <w:w w:val="105"/>
        <w:sz w:val="22"/>
        <w:szCs w:val="22"/>
      </w:rPr>
    </w:lvl>
  </w:abstractNum>
  <w:abstractNum w:abstractNumId="77">
    <w:nsid w:val="08112C0B"/>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8">
    <w:nsid w:val="084874D2"/>
    <w:multiLevelType w:val="multilevel"/>
    <w:tmpl w:val="7C148096"/>
    <w:lvl w:ilvl="0">
      <w:start w:val="1"/>
      <w:numFmt w:val="decimal"/>
      <w:lvlText w:val="%1."/>
      <w:lvlJc w:val="left"/>
      <w:pPr>
        <w:tabs>
          <w:tab w:val="num" w:pos="1080"/>
        </w:tabs>
        <w:ind w:left="216" w:firstLine="72"/>
      </w:pPr>
      <w:rPr>
        <w:rFonts w:cs="Times New Roman"/>
        <w:snapToGrid/>
        <w:spacing w:val="-3"/>
        <w:w w:val="105"/>
        <w:sz w:val="22"/>
        <w:szCs w:val="22"/>
      </w:rPr>
    </w:lvl>
    <w:lvl w:ilvl="1">
      <w:start w:val="1"/>
      <w:numFmt w:val="decimal"/>
      <w:isLgl/>
      <w:lvlText w:val="%1.%2"/>
      <w:lvlJc w:val="left"/>
      <w:pPr>
        <w:ind w:left="768" w:hanging="480"/>
      </w:pPr>
      <w:rPr>
        <w:rFonts w:cs="Times New Roman" w:hint="default"/>
      </w:rPr>
    </w:lvl>
    <w:lvl w:ilvl="2">
      <w:start w:val="2"/>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728" w:hanging="144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2088" w:hanging="1800"/>
      </w:pPr>
      <w:rPr>
        <w:rFonts w:cs="Times New Roman" w:hint="default"/>
      </w:rPr>
    </w:lvl>
  </w:abstractNum>
  <w:abstractNum w:abstractNumId="79">
    <w:nsid w:val="0BB718F3"/>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80">
    <w:nsid w:val="0C147FA5"/>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81">
    <w:nsid w:val="0C25179C"/>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82">
    <w:nsid w:val="0EFC0842"/>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83">
    <w:nsid w:val="0FE32E67"/>
    <w:multiLevelType w:val="singleLevel"/>
    <w:tmpl w:val="73D781F0"/>
    <w:lvl w:ilvl="0">
      <w:start w:val="1"/>
      <w:numFmt w:val="decimal"/>
      <w:lvlText w:val="%1."/>
      <w:lvlJc w:val="left"/>
      <w:pPr>
        <w:tabs>
          <w:tab w:val="num" w:pos="1008"/>
        </w:tabs>
        <w:ind w:left="216" w:firstLine="72"/>
      </w:pPr>
      <w:rPr>
        <w:rFonts w:cs="Times New Roman"/>
        <w:snapToGrid/>
        <w:spacing w:val="-2"/>
        <w:w w:val="110"/>
        <w:sz w:val="22"/>
        <w:szCs w:val="22"/>
      </w:rPr>
    </w:lvl>
  </w:abstractNum>
  <w:abstractNum w:abstractNumId="84">
    <w:nsid w:val="119C4C20"/>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85">
    <w:nsid w:val="13EE327F"/>
    <w:multiLevelType w:val="hybridMultilevel"/>
    <w:tmpl w:val="F97EE30A"/>
    <w:lvl w:ilvl="0" w:tplc="04100017">
      <w:start w:val="1"/>
      <w:numFmt w:val="lowerLetter"/>
      <w:lvlText w:val="%1)"/>
      <w:lvlJc w:val="left"/>
      <w:pPr>
        <w:ind w:left="936" w:hanging="360"/>
      </w:pPr>
      <w:rPr>
        <w:rFonts w:cs="Times New Roman"/>
      </w:rPr>
    </w:lvl>
    <w:lvl w:ilvl="1" w:tplc="04100019" w:tentative="1">
      <w:start w:val="1"/>
      <w:numFmt w:val="lowerLetter"/>
      <w:lvlText w:val="%2."/>
      <w:lvlJc w:val="left"/>
      <w:pPr>
        <w:ind w:left="1656" w:hanging="360"/>
      </w:pPr>
      <w:rPr>
        <w:rFonts w:cs="Times New Roman"/>
      </w:rPr>
    </w:lvl>
    <w:lvl w:ilvl="2" w:tplc="0410001B" w:tentative="1">
      <w:start w:val="1"/>
      <w:numFmt w:val="lowerRoman"/>
      <w:lvlText w:val="%3."/>
      <w:lvlJc w:val="right"/>
      <w:pPr>
        <w:ind w:left="2376" w:hanging="180"/>
      </w:pPr>
      <w:rPr>
        <w:rFonts w:cs="Times New Roman"/>
      </w:rPr>
    </w:lvl>
    <w:lvl w:ilvl="3" w:tplc="0410000F" w:tentative="1">
      <w:start w:val="1"/>
      <w:numFmt w:val="decimal"/>
      <w:lvlText w:val="%4."/>
      <w:lvlJc w:val="left"/>
      <w:pPr>
        <w:ind w:left="3096" w:hanging="360"/>
      </w:pPr>
      <w:rPr>
        <w:rFonts w:cs="Times New Roman"/>
      </w:rPr>
    </w:lvl>
    <w:lvl w:ilvl="4" w:tplc="04100019" w:tentative="1">
      <w:start w:val="1"/>
      <w:numFmt w:val="lowerLetter"/>
      <w:lvlText w:val="%5."/>
      <w:lvlJc w:val="left"/>
      <w:pPr>
        <w:ind w:left="3816" w:hanging="360"/>
      </w:pPr>
      <w:rPr>
        <w:rFonts w:cs="Times New Roman"/>
      </w:rPr>
    </w:lvl>
    <w:lvl w:ilvl="5" w:tplc="0410001B" w:tentative="1">
      <w:start w:val="1"/>
      <w:numFmt w:val="lowerRoman"/>
      <w:lvlText w:val="%6."/>
      <w:lvlJc w:val="right"/>
      <w:pPr>
        <w:ind w:left="4536" w:hanging="180"/>
      </w:pPr>
      <w:rPr>
        <w:rFonts w:cs="Times New Roman"/>
      </w:rPr>
    </w:lvl>
    <w:lvl w:ilvl="6" w:tplc="0410000F" w:tentative="1">
      <w:start w:val="1"/>
      <w:numFmt w:val="decimal"/>
      <w:lvlText w:val="%7."/>
      <w:lvlJc w:val="left"/>
      <w:pPr>
        <w:ind w:left="5256" w:hanging="360"/>
      </w:pPr>
      <w:rPr>
        <w:rFonts w:cs="Times New Roman"/>
      </w:rPr>
    </w:lvl>
    <w:lvl w:ilvl="7" w:tplc="04100019" w:tentative="1">
      <w:start w:val="1"/>
      <w:numFmt w:val="lowerLetter"/>
      <w:lvlText w:val="%8."/>
      <w:lvlJc w:val="left"/>
      <w:pPr>
        <w:ind w:left="5976" w:hanging="360"/>
      </w:pPr>
      <w:rPr>
        <w:rFonts w:cs="Times New Roman"/>
      </w:rPr>
    </w:lvl>
    <w:lvl w:ilvl="8" w:tplc="0410001B" w:tentative="1">
      <w:start w:val="1"/>
      <w:numFmt w:val="lowerRoman"/>
      <w:lvlText w:val="%9."/>
      <w:lvlJc w:val="right"/>
      <w:pPr>
        <w:ind w:left="6696" w:hanging="180"/>
      </w:pPr>
      <w:rPr>
        <w:rFonts w:cs="Times New Roman"/>
      </w:rPr>
    </w:lvl>
  </w:abstractNum>
  <w:abstractNum w:abstractNumId="86">
    <w:nsid w:val="164F7F7F"/>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87">
    <w:nsid w:val="17A1202F"/>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88">
    <w:nsid w:val="193A099C"/>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89">
    <w:nsid w:val="195339DA"/>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90">
    <w:nsid w:val="19614664"/>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91">
    <w:nsid w:val="198072B6"/>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2">
    <w:nsid w:val="19AE6BFC"/>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93">
    <w:nsid w:val="1A0E3AAF"/>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94">
    <w:nsid w:val="1AB0009E"/>
    <w:multiLevelType w:val="hybridMultilevel"/>
    <w:tmpl w:val="56A2016E"/>
    <w:lvl w:ilvl="0" w:tplc="E3941FA8">
      <w:start w:val="1"/>
      <w:numFmt w:val="decimal"/>
      <w:lvlText w:val="%1."/>
      <w:lvlJc w:val="left"/>
      <w:pPr>
        <w:tabs>
          <w:tab w:val="num" w:pos="1080"/>
        </w:tabs>
        <w:ind w:left="216" w:firstLine="72"/>
      </w:pPr>
      <w:rPr>
        <w:rFonts w:cs="Times New Roman" w:hint="default"/>
        <w:snapToGrid/>
        <w:spacing w:val="-3"/>
        <w:w w:val="105"/>
        <w:sz w:val="22"/>
        <w:szCs w:val="22"/>
      </w:rPr>
    </w:lvl>
    <w:lvl w:ilvl="1" w:tplc="4E56C48C">
      <w:start w:val="1"/>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5">
    <w:nsid w:val="1BCF0F06"/>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96">
    <w:nsid w:val="1C9D65FA"/>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97">
    <w:nsid w:val="1DE47B92"/>
    <w:multiLevelType w:val="multilevel"/>
    <w:tmpl w:val="C9F6705E"/>
    <w:lvl w:ilvl="0">
      <w:start w:val="1"/>
      <w:numFmt w:val="lowerLetter"/>
      <w:lvlText w:val="%1)"/>
      <w:lvlJc w:val="left"/>
      <w:pPr>
        <w:ind w:left="648" w:hanging="360"/>
      </w:pPr>
      <w:rPr>
        <w:rFonts w:cs="Times New Roman" w:hint="default"/>
        <w:snapToGrid/>
        <w:spacing w:val="-9"/>
        <w:w w:val="110"/>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98">
    <w:nsid w:val="1F604F88"/>
    <w:multiLevelType w:val="multilevel"/>
    <w:tmpl w:val="7D1654AC"/>
    <w:lvl w:ilvl="0">
      <w:start w:val="1"/>
      <w:numFmt w:val="decimal"/>
      <w:lvlText w:val="%1."/>
      <w:lvlJc w:val="left"/>
      <w:pPr>
        <w:ind w:left="644"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99">
    <w:nsid w:val="1FA111DA"/>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0">
    <w:nsid w:val="22386840"/>
    <w:multiLevelType w:val="multilevel"/>
    <w:tmpl w:val="7D1654AC"/>
    <w:lvl w:ilvl="0">
      <w:start w:val="1"/>
      <w:numFmt w:val="decimal"/>
      <w:lvlText w:val="%1."/>
      <w:lvlJc w:val="left"/>
      <w:pPr>
        <w:ind w:left="644"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01">
    <w:nsid w:val="230F3AEF"/>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02">
    <w:nsid w:val="23651A2E"/>
    <w:multiLevelType w:val="multilevel"/>
    <w:tmpl w:val="7D1654AC"/>
    <w:lvl w:ilvl="0">
      <w:start w:val="1"/>
      <w:numFmt w:val="decimal"/>
      <w:lvlText w:val="%1."/>
      <w:lvlJc w:val="left"/>
      <w:pPr>
        <w:ind w:left="644"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03">
    <w:nsid w:val="23C151D7"/>
    <w:multiLevelType w:val="hybridMultilevel"/>
    <w:tmpl w:val="695A3C76"/>
    <w:lvl w:ilvl="0" w:tplc="97CCFD6A">
      <w:start w:val="1"/>
      <w:numFmt w:val="decimal"/>
      <w:lvlText w:val="%1"/>
      <w:lvlJc w:val="left"/>
      <w:pPr>
        <w:ind w:left="576" w:hanging="360"/>
      </w:pPr>
      <w:rPr>
        <w:rFonts w:hint="default"/>
      </w:r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abstractNum w:abstractNumId="104">
    <w:nsid w:val="24406B1E"/>
    <w:multiLevelType w:val="hybridMultilevel"/>
    <w:tmpl w:val="00340430"/>
    <w:lvl w:ilvl="0" w:tplc="0CA9048A">
      <w:start w:val="1"/>
      <w:numFmt w:val="lowerRoman"/>
      <w:lvlText w:val="(%1)"/>
      <w:lvlJc w:val="left"/>
      <w:pPr>
        <w:ind w:left="936" w:hanging="360"/>
      </w:pPr>
      <w:rPr>
        <w:rFonts w:ascii="Garamond" w:hAnsi="Garamond" w:cs="Garamond" w:hint="default"/>
        <w:snapToGrid/>
        <w:spacing w:val="4"/>
        <w:w w:val="105"/>
        <w:sz w:val="24"/>
        <w:szCs w:val="24"/>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105">
    <w:nsid w:val="244767F1"/>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6">
    <w:nsid w:val="24C960DA"/>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07">
    <w:nsid w:val="251312EC"/>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08">
    <w:nsid w:val="2653707D"/>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09">
    <w:nsid w:val="26D337E0"/>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0">
    <w:nsid w:val="26EF633E"/>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11">
    <w:nsid w:val="26F53B10"/>
    <w:multiLevelType w:val="singleLevel"/>
    <w:tmpl w:val="50C47EBA"/>
    <w:lvl w:ilvl="0">
      <w:start w:val="1"/>
      <w:numFmt w:val="decimal"/>
      <w:lvlText w:val="%1."/>
      <w:lvlJc w:val="left"/>
      <w:pPr>
        <w:tabs>
          <w:tab w:val="num" w:pos="1080"/>
        </w:tabs>
        <w:ind w:left="216" w:firstLine="72"/>
      </w:pPr>
      <w:rPr>
        <w:rFonts w:cs="Times New Roman"/>
        <w:snapToGrid/>
        <w:spacing w:val="-3"/>
        <w:w w:val="105"/>
        <w:sz w:val="22"/>
        <w:szCs w:val="22"/>
      </w:rPr>
    </w:lvl>
  </w:abstractNum>
  <w:abstractNum w:abstractNumId="112">
    <w:nsid w:val="277039C5"/>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13">
    <w:nsid w:val="27A94097"/>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14">
    <w:nsid w:val="28090FA9"/>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5">
    <w:nsid w:val="29F13B2D"/>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16">
    <w:nsid w:val="2BC43CCB"/>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17">
    <w:nsid w:val="2BC57253"/>
    <w:multiLevelType w:val="hybridMultilevel"/>
    <w:tmpl w:val="39143314"/>
    <w:lvl w:ilvl="0" w:tplc="0410000F">
      <w:start w:val="1"/>
      <w:numFmt w:val="decimal"/>
      <w:lvlText w:val="%1."/>
      <w:lvlJc w:val="left"/>
      <w:pPr>
        <w:ind w:left="936" w:hanging="360"/>
      </w:pPr>
    </w:lvl>
    <w:lvl w:ilvl="1" w:tplc="04100019" w:tentative="1">
      <w:start w:val="1"/>
      <w:numFmt w:val="lowerLetter"/>
      <w:lvlText w:val="%2."/>
      <w:lvlJc w:val="left"/>
      <w:pPr>
        <w:ind w:left="1656" w:hanging="360"/>
      </w:pPr>
    </w:lvl>
    <w:lvl w:ilvl="2" w:tplc="0410001B" w:tentative="1">
      <w:start w:val="1"/>
      <w:numFmt w:val="lowerRoman"/>
      <w:lvlText w:val="%3."/>
      <w:lvlJc w:val="right"/>
      <w:pPr>
        <w:ind w:left="2376" w:hanging="180"/>
      </w:pPr>
    </w:lvl>
    <w:lvl w:ilvl="3" w:tplc="0410000F" w:tentative="1">
      <w:start w:val="1"/>
      <w:numFmt w:val="decimal"/>
      <w:lvlText w:val="%4."/>
      <w:lvlJc w:val="left"/>
      <w:pPr>
        <w:ind w:left="3096" w:hanging="360"/>
      </w:pPr>
    </w:lvl>
    <w:lvl w:ilvl="4" w:tplc="04100019" w:tentative="1">
      <w:start w:val="1"/>
      <w:numFmt w:val="lowerLetter"/>
      <w:lvlText w:val="%5."/>
      <w:lvlJc w:val="left"/>
      <w:pPr>
        <w:ind w:left="3816" w:hanging="360"/>
      </w:pPr>
    </w:lvl>
    <w:lvl w:ilvl="5" w:tplc="0410001B" w:tentative="1">
      <w:start w:val="1"/>
      <w:numFmt w:val="lowerRoman"/>
      <w:lvlText w:val="%6."/>
      <w:lvlJc w:val="right"/>
      <w:pPr>
        <w:ind w:left="4536" w:hanging="180"/>
      </w:pPr>
    </w:lvl>
    <w:lvl w:ilvl="6" w:tplc="0410000F" w:tentative="1">
      <w:start w:val="1"/>
      <w:numFmt w:val="decimal"/>
      <w:lvlText w:val="%7."/>
      <w:lvlJc w:val="left"/>
      <w:pPr>
        <w:ind w:left="5256" w:hanging="360"/>
      </w:pPr>
    </w:lvl>
    <w:lvl w:ilvl="7" w:tplc="04100019" w:tentative="1">
      <w:start w:val="1"/>
      <w:numFmt w:val="lowerLetter"/>
      <w:lvlText w:val="%8."/>
      <w:lvlJc w:val="left"/>
      <w:pPr>
        <w:ind w:left="5976" w:hanging="360"/>
      </w:pPr>
    </w:lvl>
    <w:lvl w:ilvl="8" w:tplc="0410001B" w:tentative="1">
      <w:start w:val="1"/>
      <w:numFmt w:val="lowerRoman"/>
      <w:lvlText w:val="%9."/>
      <w:lvlJc w:val="right"/>
      <w:pPr>
        <w:ind w:left="6696" w:hanging="180"/>
      </w:pPr>
    </w:lvl>
  </w:abstractNum>
  <w:abstractNum w:abstractNumId="118">
    <w:nsid w:val="2C196596"/>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19">
    <w:nsid w:val="2C4939B9"/>
    <w:multiLevelType w:val="hybridMultilevel"/>
    <w:tmpl w:val="56A2016E"/>
    <w:lvl w:ilvl="0" w:tplc="E3941FA8">
      <w:start w:val="1"/>
      <w:numFmt w:val="decimal"/>
      <w:lvlText w:val="%1."/>
      <w:lvlJc w:val="left"/>
      <w:pPr>
        <w:tabs>
          <w:tab w:val="num" w:pos="1080"/>
        </w:tabs>
        <w:ind w:left="216" w:firstLine="72"/>
      </w:pPr>
      <w:rPr>
        <w:rFonts w:cs="Times New Roman" w:hint="default"/>
        <w:snapToGrid/>
        <w:spacing w:val="-3"/>
        <w:w w:val="105"/>
        <w:sz w:val="22"/>
        <w:szCs w:val="22"/>
      </w:rPr>
    </w:lvl>
    <w:lvl w:ilvl="1" w:tplc="4E56C48C">
      <w:start w:val="1"/>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0">
    <w:nsid w:val="2C8C43E1"/>
    <w:multiLevelType w:val="hybridMultilevel"/>
    <w:tmpl w:val="8288016A"/>
    <w:lvl w:ilvl="0" w:tplc="04100001">
      <w:start w:val="1"/>
      <w:numFmt w:val="bullet"/>
      <w:lvlText w:val=""/>
      <w:lvlJc w:val="left"/>
      <w:pPr>
        <w:ind w:left="2232" w:hanging="360"/>
      </w:pPr>
      <w:rPr>
        <w:rFonts w:ascii="Symbol" w:hAnsi="Symbol" w:hint="default"/>
      </w:rPr>
    </w:lvl>
    <w:lvl w:ilvl="1" w:tplc="04100003" w:tentative="1">
      <w:start w:val="1"/>
      <w:numFmt w:val="bullet"/>
      <w:lvlText w:val="o"/>
      <w:lvlJc w:val="left"/>
      <w:pPr>
        <w:ind w:left="2952" w:hanging="360"/>
      </w:pPr>
      <w:rPr>
        <w:rFonts w:ascii="Courier New" w:hAnsi="Courier New" w:hint="default"/>
      </w:rPr>
    </w:lvl>
    <w:lvl w:ilvl="2" w:tplc="04100005" w:tentative="1">
      <w:start w:val="1"/>
      <w:numFmt w:val="bullet"/>
      <w:lvlText w:val=""/>
      <w:lvlJc w:val="left"/>
      <w:pPr>
        <w:ind w:left="3672" w:hanging="360"/>
      </w:pPr>
      <w:rPr>
        <w:rFonts w:ascii="Wingdings" w:hAnsi="Wingdings" w:hint="default"/>
      </w:rPr>
    </w:lvl>
    <w:lvl w:ilvl="3" w:tplc="04100001" w:tentative="1">
      <w:start w:val="1"/>
      <w:numFmt w:val="bullet"/>
      <w:lvlText w:val=""/>
      <w:lvlJc w:val="left"/>
      <w:pPr>
        <w:ind w:left="4392" w:hanging="360"/>
      </w:pPr>
      <w:rPr>
        <w:rFonts w:ascii="Symbol" w:hAnsi="Symbol" w:hint="default"/>
      </w:rPr>
    </w:lvl>
    <w:lvl w:ilvl="4" w:tplc="04100003" w:tentative="1">
      <w:start w:val="1"/>
      <w:numFmt w:val="bullet"/>
      <w:lvlText w:val="o"/>
      <w:lvlJc w:val="left"/>
      <w:pPr>
        <w:ind w:left="5112" w:hanging="360"/>
      </w:pPr>
      <w:rPr>
        <w:rFonts w:ascii="Courier New" w:hAnsi="Courier New" w:hint="default"/>
      </w:rPr>
    </w:lvl>
    <w:lvl w:ilvl="5" w:tplc="04100005" w:tentative="1">
      <w:start w:val="1"/>
      <w:numFmt w:val="bullet"/>
      <w:lvlText w:val=""/>
      <w:lvlJc w:val="left"/>
      <w:pPr>
        <w:ind w:left="5832" w:hanging="360"/>
      </w:pPr>
      <w:rPr>
        <w:rFonts w:ascii="Wingdings" w:hAnsi="Wingdings" w:hint="default"/>
      </w:rPr>
    </w:lvl>
    <w:lvl w:ilvl="6" w:tplc="04100001" w:tentative="1">
      <w:start w:val="1"/>
      <w:numFmt w:val="bullet"/>
      <w:lvlText w:val=""/>
      <w:lvlJc w:val="left"/>
      <w:pPr>
        <w:ind w:left="6552" w:hanging="360"/>
      </w:pPr>
      <w:rPr>
        <w:rFonts w:ascii="Symbol" w:hAnsi="Symbol" w:hint="default"/>
      </w:rPr>
    </w:lvl>
    <w:lvl w:ilvl="7" w:tplc="04100003" w:tentative="1">
      <w:start w:val="1"/>
      <w:numFmt w:val="bullet"/>
      <w:lvlText w:val="o"/>
      <w:lvlJc w:val="left"/>
      <w:pPr>
        <w:ind w:left="7272" w:hanging="360"/>
      </w:pPr>
      <w:rPr>
        <w:rFonts w:ascii="Courier New" w:hAnsi="Courier New" w:hint="default"/>
      </w:rPr>
    </w:lvl>
    <w:lvl w:ilvl="8" w:tplc="04100005" w:tentative="1">
      <w:start w:val="1"/>
      <w:numFmt w:val="bullet"/>
      <w:lvlText w:val=""/>
      <w:lvlJc w:val="left"/>
      <w:pPr>
        <w:ind w:left="7992" w:hanging="360"/>
      </w:pPr>
      <w:rPr>
        <w:rFonts w:ascii="Wingdings" w:hAnsi="Wingdings" w:hint="default"/>
      </w:rPr>
    </w:lvl>
  </w:abstractNum>
  <w:abstractNum w:abstractNumId="121">
    <w:nsid w:val="2CB85BF8"/>
    <w:multiLevelType w:val="singleLevel"/>
    <w:tmpl w:val="16A811AF"/>
    <w:lvl w:ilvl="0">
      <w:start w:val="1"/>
      <w:numFmt w:val="decimal"/>
      <w:lvlText w:val="%1."/>
      <w:lvlJc w:val="left"/>
      <w:pPr>
        <w:tabs>
          <w:tab w:val="num" w:pos="1080"/>
        </w:tabs>
        <w:ind w:left="216" w:firstLine="72"/>
      </w:pPr>
      <w:rPr>
        <w:rFonts w:cs="Times New Roman"/>
        <w:snapToGrid/>
        <w:spacing w:val="-5"/>
        <w:w w:val="105"/>
        <w:sz w:val="22"/>
        <w:szCs w:val="22"/>
      </w:rPr>
    </w:lvl>
  </w:abstractNum>
  <w:abstractNum w:abstractNumId="122">
    <w:nsid w:val="2CE62DF1"/>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23">
    <w:nsid w:val="2DB244C0"/>
    <w:multiLevelType w:val="singleLevel"/>
    <w:tmpl w:val="50C47EBA"/>
    <w:lvl w:ilvl="0">
      <w:start w:val="1"/>
      <w:numFmt w:val="decimal"/>
      <w:lvlText w:val="%1."/>
      <w:lvlJc w:val="left"/>
      <w:pPr>
        <w:tabs>
          <w:tab w:val="num" w:pos="1080"/>
        </w:tabs>
        <w:ind w:left="216" w:firstLine="72"/>
      </w:pPr>
      <w:rPr>
        <w:rFonts w:cs="Times New Roman"/>
        <w:snapToGrid/>
        <w:spacing w:val="-3"/>
        <w:w w:val="105"/>
        <w:sz w:val="22"/>
        <w:szCs w:val="22"/>
      </w:rPr>
    </w:lvl>
  </w:abstractNum>
  <w:abstractNum w:abstractNumId="124">
    <w:nsid w:val="2EBB7B4A"/>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25">
    <w:nsid w:val="2F2269B3"/>
    <w:multiLevelType w:val="multilevel"/>
    <w:tmpl w:val="7D1654AC"/>
    <w:lvl w:ilvl="0">
      <w:start w:val="1"/>
      <w:numFmt w:val="decimal"/>
      <w:lvlText w:val="%1."/>
      <w:lvlJc w:val="left"/>
      <w:pPr>
        <w:ind w:left="644"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26">
    <w:nsid w:val="304E6DA3"/>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7">
    <w:nsid w:val="32CD1098"/>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8">
    <w:nsid w:val="340C64B5"/>
    <w:multiLevelType w:val="multilevel"/>
    <w:tmpl w:val="6812E8A6"/>
    <w:lvl w:ilvl="0">
      <w:start w:val="1"/>
      <w:numFmt w:val="decimal"/>
      <w:lvlText w:val="%1."/>
      <w:lvlJc w:val="left"/>
      <w:pPr>
        <w:ind w:left="1065" w:hanging="1065"/>
      </w:pPr>
      <w:rPr>
        <w:rFonts w:cs="Times New Roman" w:hint="default"/>
        <w:b w:val="0"/>
        <w:w w:val="105"/>
      </w:rPr>
    </w:lvl>
    <w:lvl w:ilvl="1">
      <w:start w:val="3"/>
      <w:numFmt w:val="decimal"/>
      <w:isLgl/>
      <w:lvlText w:val="%1.%2"/>
      <w:lvlJc w:val="left"/>
      <w:pPr>
        <w:ind w:left="633" w:hanging="525"/>
      </w:pPr>
      <w:rPr>
        <w:rFonts w:cs="Times New Roman" w:hint="default"/>
      </w:rPr>
    </w:lvl>
    <w:lvl w:ilvl="2">
      <w:start w:val="5"/>
      <w:numFmt w:val="decimal"/>
      <w:isLgl/>
      <w:lvlText w:val="%1.%2.%3"/>
      <w:lvlJc w:val="left"/>
      <w:pPr>
        <w:ind w:left="936" w:hanging="720"/>
      </w:pPr>
      <w:rPr>
        <w:rFonts w:cs="Times New Roman" w:hint="default"/>
      </w:rPr>
    </w:lvl>
    <w:lvl w:ilvl="3">
      <w:start w:val="1"/>
      <w:numFmt w:val="decimal"/>
      <w:isLgl/>
      <w:lvlText w:val="%1.%2.%3.%4"/>
      <w:lvlJc w:val="left"/>
      <w:pPr>
        <w:ind w:left="1044" w:hanging="720"/>
      </w:pPr>
      <w:rPr>
        <w:rFonts w:cs="Times New Roman" w:hint="default"/>
      </w:rPr>
    </w:lvl>
    <w:lvl w:ilvl="4">
      <w:start w:val="1"/>
      <w:numFmt w:val="decimal"/>
      <w:isLgl/>
      <w:lvlText w:val="%1.%2.%3.%4.%5"/>
      <w:lvlJc w:val="left"/>
      <w:pPr>
        <w:ind w:left="1512"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2088" w:hanging="1440"/>
      </w:pPr>
      <w:rPr>
        <w:rFonts w:cs="Times New Roman" w:hint="default"/>
      </w:rPr>
    </w:lvl>
    <w:lvl w:ilvl="7">
      <w:start w:val="1"/>
      <w:numFmt w:val="decimal"/>
      <w:isLgl/>
      <w:lvlText w:val="%1.%2.%3.%4.%5.%6.%7.%8"/>
      <w:lvlJc w:val="left"/>
      <w:pPr>
        <w:ind w:left="2196" w:hanging="1440"/>
      </w:pPr>
      <w:rPr>
        <w:rFonts w:cs="Times New Roman" w:hint="default"/>
      </w:rPr>
    </w:lvl>
    <w:lvl w:ilvl="8">
      <w:start w:val="1"/>
      <w:numFmt w:val="decimal"/>
      <w:isLgl/>
      <w:lvlText w:val="%1.%2.%3.%4.%5.%6.%7.%8.%9"/>
      <w:lvlJc w:val="left"/>
      <w:pPr>
        <w:ind w:left="2664" w:hanging="1800"/>
      </w:pPr>
      <w:rPr>
        <w:rFonts w:cs="Times New Roman" w:hint="default"/>
      </w:rPr>
    </w:lvl>
  </w:abstractNum>
  <w:abstractNum w:abstractNumId="129">
    <w:nsid w:val="377F44AF"/>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30">
    <w:nsid w:val="37F204A3"/>
    <w:multiLevelType w:val="multilevel"/>
    <w:tmpl w:val="7D1654AC"/>
    <w:lvl w:ilvl="0">
      <w:start w:val="1"/>
      <w:numFmt w:val="decimal"/>
      <w:lvlText w:val="%1."/>
      <w:lvlJc w:val="left"/>
      <w:pPr>
        <w:ind w:left="644"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31">
    <w:nsid w:val="38C94559"/>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32">
    <w:nsid w:val="3AB97FA7"/>
    <w:multiLevelType w:val="singleLevel"/>
    <w:tmpl w:val="73D781F0"/>
    <w:lvl w:ilvl="0">
      <w:start w:val="1"/>
      <w:numFmt w:val="decimal"/>
      <w:lvlText w:val="%1."/>
      <w:lvlJc w:val="left"/>
      <w:pPr>
        <w:tabs>
          <w:tab w:val="num" w:pos="1008"/>
        </w:tabs>
        <w:ind w:left="216" w:firstLine="72"/>
      </w:pPr>
      <w:rPr>
        <w:rFonts w:cs="Times New Roman"/>
        <w:snapToGrid/>
        <w:spacing w:val="-2"/>
        <w:w w:val="110"/>
        <w:sz w:val="22"/>
        <w:szCs w:val="22"/>
      </w:rPr>
    </w:lvl>
  </w:abstractNum>
  <w:abstractNum w:abstractNumId="133">
    <w:nsid w:val="3ADE0BEF"/>
    <w:multiLevelType w:val="singleLevel"/>
    <w:tmpl w:val="50C47EBA"/>
    <w:lvl w:ilvl="0">
      <w:start w:val="1"/>
      <w:numFmt w:val="decimal"/>
      <w:lvlText w:val="%1."/>
      <w:lvlJc w:val="left"/>
      <w:pPr>
        <w:tabs>
          <w:tab w:val="num" w:pos="1080"/>
        </w:tabs>
        <w:ind w:left="216" w:firstLine="72"/>
      </w:pPr>
      <w:rPr>
        <w:rFonts w:cs="Times New Roman"/>
        <w:snapToGrid/>
        <w:spacing w:val="-3"/>
        <w:w w:val="105"/>
        <w:sz w:val="22"/>
        <w:szCs w:val="22"/>
      </w:rPr>
    </w:lvl>
  </w:abstractNum>
  <w:abstractNum w:abstractNumId="134">
    <w:nsid w:val="3BCC5051"/>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35">
    <w:nsid w:val="3C775315"/>
    <w:multiLevelType w:val="hybridMultilevel"/>
    <w:tmpl w:val="56A2016E"/>
    <w:lvl w:ilvl="0" w:tplc="E3941FA8">
      <w:start w:val="1"/>
      <w:numFmt w:val="decimal"/>
      <w:lvlText w:val="%1."/>
      <w:lvlJc w:val="left"/>
      <w:pPr>
        <w:tabs>
          <w:tab w:val="num" w:pos="1080"/>
        </w:tabs>
        <w:ind w:left="216" w:firstLine="72"/>
      </w:pPr>
      <w:rPr>
        <w:rFonts w:cs="Times New Roman" w:hint="default"/>
        <w:snapToGrid/>
        <w:spacing w:val="-3"/>
        <w:w w:val="105"/>
        <w:sz w:val="22"/>
        <w:szCs w:val="22"/>
      </w:rPr>
    </w:lvl>
    <w:lvl w:ilvl="1" w:tplc="4E56C48C">
      <w:start w:val="1"/>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6">
    <w:nsid w:val="3C8F787D"/>
    <w:multiLevelType w:val="hybridMultilevel"/>
    <w:tmpl w:val="56A2016E"/>
    <w:lvl w:ilvl="0" w:tplc="E3941FA8">
      <w:start w:val="1"/>
      <w:numFmt w:val="decimal"/>
      <w:lvlText w:val="%1."/>
      <w:lvlJc w:val="left"/>
      <w:pPr>
        <w:tabs>
          <w:tab w:val="num" w:pos="1080"/>
        </w:tabs>
        <w:ind w:left="216" w:firstLine="72"/>
      </w:pPr>
      <w:rPr>
        <w:rFonts w:cs="Times New Roman" w:hint="default"/>
        <w:snapToGrid/>
        <w:spacing w:val="-3"/>
        <w:w w:val="105"/>
        <w:sz w:val="22"/>
        <w:szCs w:val="22"/>
      </w:rPr>
    </w:lvl>
    <w:lvl w:ilvl="1" w:tplc="4E56C48C">
      <w:start w:val="1"/>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7">
    <w:nsid w:val="3D937631"/>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8">
    <w:nsid w:val="41CD2314"/>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39">
    <w:nsid w:val="42236DD1"/>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40">
    <w:nsid w:val="4316536C"/>
    <w:multiLevelType w:val="singleLevel"/>
    <w:tmpl w:val="163B93FE"/>
    <w:lvl w:ilvl="0">
      <w:start w:val="1"/>
      <w:numFmt w:val="lowerLetter"/>
      <w:lvlText w:val="%1)"/>
      <w:lvlJc w:val="left"/>
      <w:pPr>
        <w:tabs>
          <w:tab w:val="num" w:pos="432"/>
        </w:tabs>
        <w:ind w:left="1368" w:hanging="432"/>
      </w:pPr>
      <w:rPr>
        <w:rFonts w:cs="Times New Roman"/>
        <w:snapToGrid/>
        <w:spacing w:val="-9"/>
        <w:w w:val="110"/>
        <w:sz w:val="22"/>
        <w:szCs w:val="22"/>
      </w:rPr>
    </w:lvl>
  </w:abstractNum>
  <w:abstractNum w:abstractNumId="141">
    <w:nsid w:val="43E30B39"/>
    <w:multiLevelType w:val="multilevel"/>
    <w:tmpl w:val="713EB6EC"/>
    <w:lvl w:ilvl="0">
      <w:numFmt w:val="bullet"/>
      <w:lvlText w:val="-"/>
      <w:lvlJc w:val="left"/>
      <w:pPr>
        <w:ind w:left="1368" w:hanging="360"/>
      </w:pPr>
      <w:rPr>
        <w:rFonts w:ascii="Times New Roman" w:eastAsia="Times New Roman" w:hAnsi="Times New Roman" w:hint="default"/>
      </w:rPr>
    </w:lvl>
    <w:lvl w:ilvl="1">
      <w:start w:val="1"/>
      <w:numFmt w:val="decimal"/>
      <w:lvlText w:val="%2"/>
      <w:lvlJc w:val="left"/>
      <w:pPr>
        <w:ind w:left="2088" w:hanging="360"/>
      </w:pPr>
      <w:rPr>
        <w:rFonts w:hint="default"/>
      </w:rPr>
    </w:lvl>
    <w:lvl w:ilvl="2" w:tentative="1">
      <w:start w:val="1"/>
      <w:numFmt w:val="bullet"/>
      <w:lvlText w:val=""/>
      <w:lvlJc w:val="left"/>
      <w:pPr>
        <w:ind w:left="2808" w:hanging="360"/>
      </w:pPr>
      <w:rPr>
        <w:rFonts w:ascii="Wingdings" w:hAnsi="Wingdings" w:hint="default"/>
      </w:rPr>
    </w:lvl>
    <w:lvl w:ilvl="3" w:tentative="1">
      <w:start w:val="1"/>
      <w:numFmt w:val="bullet"/>
      <w:lvlText w:val=""/>
      <w:lvlJc w:val="left"/>
      <w:pPr>
        <w:ind w:left="3528" w:hanging="360"/>
      </w:pPr>
      <w:rPr>
        <w:rFonts w:ascii="Symbol" w:hAnsi="Symbol" w:hint="default"/>
      </w:rPr>
    </w:lvl>
    <w:lvl w:ilvl="4" w:tentative="1">
      <w:start w:val="1"/>
      <w:numFmt w:val="bullet"/>
      <w:lvlText w:val="o"/>
      <w:lvlJc w:val="left"/>
      <w:pPr>
        <w:ind w:left="4248" w:hanging="360"/>
      </w:pPr>
      <w:rPr>
        <w:rFonts w:ascii="Courier New" w:hAnsi="Courier New" w:hint="default"/>
      </w:rPr>
    </w:lvl>
    <w:lvl w:ilvl="5" w:tentative="1">
      <w:start w:val="1"/>
      <w:numFmt w:val="bullet"/>
      <w:lvlText w:val=""/>
      <w:lvlJc w:val="left"/>
      <w:pPr>
        <w:ind w:left="4968" w:hanging="360"/>
      </w:pPr>
      <w:rPr>
        <w:rFonts w:ascii="Wingdings" w:hAnsi="Wingdings" w:hint="default"/>
      </w:rPr>
    </w:lvl>
    <w:lvl w:ilvl="6" w:tentative="1">
      <w:start w:val="1"/>
      <w:numFmt w:val="bullet"/>
      <w:lvlText w:val=""/>
      <w:lvlJc w:val="left"/>
      <w:pPr>
        <w:ind w:left="5688" w:hanging="360"/>
      </w:pPr>
      <w:rPr>
        <w:rFonts w:ascii="Symbol" w:hAnsi="Symbol" w:hint="default"/>
      </w:rPr>
    </w:lvl>
    <w:lvl w:ilvl="7" w:tentative="1">
      <w:start w:val="1"/>
      <w:numFmt w:val="bullet"/>
      <w:lvlText w:val="o"/>
      <w:lvlJc w:val="left"/>
      <w:pPr>
        <w:ind w:left="6408" w:hanging="360"/>
      </w:pPr>
      <w:rPr>
        <w:rFonts w:ascii="Courier New" w:hAnsi="Courier New" w:hint="default"/>
      </w:rPr>
    </w:lvl>
    <w:lvl w:ilvl="8" w:tentative="1">
      <w:start w:val="1"/>
      <w:numFmt w:val="bullet"/>
      <w:lvlText w:val=""/>
      <w:lvlJc w:val="left"/>
      <w:pPr>
        <w:ind w:left="7128" w:hanging="360"/>
      </w:pPr>
      <w:rPr>
        <w:rFonts w:ascii="Wingdings" w:hAnsi="Wingdings" w:hint="default"/>
      </w:rPr>
    </w:lvl>
  </w:abstractNum>
  <w:abstractNum w:abstractNumId="142">
    <w:nsid w:val="43E31787"/>
    <w:multiLevelType w:val="multilevel"/>
    <w:tmpl w:val="73A283E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nsid w:val="44007C3F"/>
    <w:multiLevelType w:val="hybridMultilevel"/>
    <w:tmpl w:val="26C0EE82"/>
    <w:lvl w:ilvl="0" w:tplc="5BC30570">
      <w:start w:val="1"/>
      <w:numFmt w:val="lowerLetter"/>
      <w:lvlText w:val="%1)"/>
      <w:lvlJc w:val="left"/>
      <w:pPr>
        <w:ind w:left="720" w:hanging="360"/>
      </w:pPr>
      <w:rPr>
        <w:rFonts w:cs="Times New Roman"/>
        <w:snapToGrid/>
        <w:spacing w:val="-2"/>
        <w:w w:val="105"/>
        <w:sz w:val="22"/>
        <w:szCs w:val="22"/>
      </w:rPr>
    </w:lvl>
    <w:lvl w:ilvl="1" w:tplc="ACAA8B3C">
      <w:start w:val="1"/>
      <w:numFmt w:val="decimal"/>
      <w:lvlText w:val="%2."/>
      <w:lvlJc w:val="left"/>
      <w:pPr>
        <w:ind w:left="1065" w:hanging="1065"/>
      </w:pPr>
      <w:rPr>
        <w:rFonts w:cs="Times New Roman" w:hint="default"/>
        <w:b w:val="0"/>
        <w:w w:val="105"/>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4">
    <w:nsid w:val="457553CB"/>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45">
    <w:nsid w:val="46724C37"/>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46">
    <w:nsid w:val="47F11A0B"/>
    <w:multiLevelType w:val="hybridMultilevel"/>
    <w:tmpl w:val="72883528"/>
    <w:lvl w:ilvl="0" w:tplc="E3941FA8">
      <w:start w:val="1"/>
      <w:numFmt w:val="decimal"/>
      <w:lvlText w:val="%1."/>
      <w:lvlJc w:val="left"/>
      <w:pPr>
        <w:tabs>
          <w:tab w:val="num" w:pos="1080"/>
        </w:tabs>
        <w:ind w:left="216" w:firstLine="72"/>
      </w:pPr>
      <w:rPr>
        <w:rFonts w:cs="Times New Roman" w:hint="default"/>
        <w:snapToGrid/>
        <w:spacing w:val="-3"/>
        <w:w w:val="105"/>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7">
    <w:nsid w:val="48885627"/>
    <w:multiLevelType w:val="singleLevel"/>
    <w:tmpl w:val="73D781F0"/>
    <w:lvl w:ilvl="0">
      <w:start w:val="1"/>
      <w:numFmt w:val="decimal"/>
      <w:lvlText w:val="%1."/>
      <w:lvlJc w:val="left"/>
      <w:pPr>
        <w:tabs>
          <w:tab w:val="num" w:pos="1008"/>
        </w:tabs>
        <w:ind w:left="216" w:firstLine="72"/>
      </w:pPr>
      <w:rPr>
        <w:rFonts w:cs="Times New Roman"/>
        <w:snapToGrid/>
        <w:spacing w:val="-2"/>
        <w:w w:val="110"/>
        <w:sz w:val="22"/>
        <w:szCs w:val="22"/>
      </w:rPr>
    </w:lvl>
  </w:abstractNum>
  <w:abstractNum w:abstractNumId="148">
    <w:nsid w:val="491615C0"/>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49">
    <w:nsid w:val="49D7717A"/>
    <w:multiLevelType w:val="hybridMultilevel"/>
    <w:tmpl w:val="72883528"/>
    <w:lvl w:ilvl="0" w:tplc="E3941FA8">
      <w:start w:val="1"/>
      <w:numFmt w:val="decimal"/>
      <w:lvlText w:val="%1."/>
      <w:lvlJc w:val="left"/>
      <w:pPr>
        <w:tabs>
          <w:tab w:val="num" w:pos="1080"/>
        </w:tabs>
        <w:ind w:left="216" w:firstLine="72"/>
      </w:pPr>
      <w:rPr>
        <w:rFonts w:cs="Times New Roman" w:hint="default"/>
        <w:snapToGrid/>
        <w:spacing w:val="-3"/>
        <w:w w:val="105"/>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0">
    <w:nsid w:val="4B845901"/>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51">
    <w:nsid w:val="4D1326AB"/>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52">
    <w:nsid w:val="4F1D52D5"/>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53">
    <w:nsid w:val="4FA371D3"/>
    <w:multiLevelType w:val="hybridMultilevel"/>
    <w:tmpl w:val="0CC06318"/>
    <w:lvl w:ilvl="0" w:tplc="73D781F0">
      <w:start w:val="1"/>
      <w:numFmt w:val="decimal"/>
      <w:lvlText w:val="%1."/>
      <w:lvlJc w:val="left"/>
      <w:pPr>
        <w:tabs>
          <w:tab w:val="num" w:pos="1296"/>
        </w:tabs>
        <w:ind w:left="504" w:firstLine="72"/>
      </w:pPr>
      <w:rPr>
        <w:rFonts w:cs="Times New Roman"/>
        <w:snapToGrid/>
        <w:spacing w:val="-2"/>
        <w:w w:val="110"/>
        <w:sz w:val="22"/>
        <w:szCs w:val="22"/>
      </w:rPr>
    </w:lvl>
    <w:lvl w:ilvl="1" w:tplc="04100019" w:tentative="1">
      <w:start w:val="1"/>
      <w:numFmt w:val="lowerLetter"/>
      <w:lvlText w:val="%2."/>
      <w:lvlJc w:val="left"/>
      <w:pPr>
        <w:ind w:left="1728" w:hanging="360"/>
      </w:pPr>
      <w:rPr>
        <w:rFonts w:cs="Times New Roman"/>
      </w:rPr>
    </w:lvl>
    <w:lvl w:ilvl="2" w:tplc="0410001B" w:tentative="1">
      <w:start w:val="1"/>
      <w:numFmt w:val="lowerRoman"/>
      <w:lvlText w:val="%3."/>
      <w:lvlJc w:val="right"/>
      <w:pPr>
        <w:ind w:left="2448" w:hanging="180"/>
      </w:pPr>
      <w:rPr>
        <w:rFonts w:cs="Times New Roman"/>
      </w:rPr>
    </w:lvl>
    <w:lvl w:ilvl="3" w:tplc="0410000F" w:tentative="1">
      <w:start w:val="1"/>
      <w:numFmt w:val="decimal"/>
      <w:lvlText w:val="%4."/>
      <w:lvlJc w:val="left"/>
      <w:pPr>
        <w:ind w:left="3168" w:hanging="360"/>
      </w:pPr>
      <w:rPr>
        <w:rFonts w:cs="Times New Roman"/>
      </w:rPr>
    </w:lvl>
    <w:lvl w:ilvl="4" w:tplc="04100019" w:tentative="1">
      <w:start w:val="1"/>
      <w:numFmt w:val="lowerLetter"/>
      <w:lvlText w:val="%5."/>
      <w:lvlJc w:val="left"/>
      <w:pPr>
        <w:ind w:left="3888" w:hanging="360"/>
      </w:pPr>
      <w:rPr>
        <w:rFonts w:cs="Times New Roman"/>
      </w:rPr>
    </w:lvl>
    <w:lvl w:ilvl="5" w:tplc="0410001B" w:tentative="1">
      <w:start w:val="1"/>
      <w:numFmt w:val="lowerRoman"/>
      <w:lvlText w:val="%6."/>
      <w:lvlJc w:val="right"/>
      <w:pPr>
        <w:ind w:left="4608" w:hanging="180"/>
      </w:pPr>
      <w:rPr>
        <w:rFonts w:cs="Times New Roman"/>
      </w:rPr>
    </w:lvl>
    <w:lvl w:ilvl="6" w:tplc="0410000F" w:tentative="1">
      <w:start w:val="1"/>
      <w:numFmt w:val="decimal"/>
      <w:lvlText w:val="%7."/>
      <w:lvlJc w:val="left"/>
      <w:pPr>
        <w:ind w:left="5328" w:hanging="360"/>
      </w:pPr>
      <w:rPr>
        <w:rFonts w:cs="Times New Roman"/>
      </w:rPr>
    </w:lvl>
    <w:lvl w:ilvl="7" w:tplc="04100019" w:tentative="1">
      <w:start w:val="1"/>
      <w:numFmt w:val="lowerLetter"/>
      <w:lvlText w:val="%8."/>
      <w:lvlJc w:val="left"/>
      <w:pPr>
        <w:ind w:left="6048" w:hanging="360"/>
      </w:pPr>
      <w:rPr>
        <w:rFonts w:cs="Times New Roman"/>
      </w:rPr>
    </w:lvl>
    <w:lvl w:ilvl="8" w:tplc="0410001B" w:tentative="1">
      <w:start w:val="1"/>
      <w:numFmt w:val="lowerRoman"/>
      <w:lvlText w:val="%9."/>
      <w:lvlJc w:val="right"/>
      <w:pPr>
        <w:ind w:left="6768" w:hanging="180"/>
      </w:pPr>
      <w:rPr>
        <w:rFonts w:cs="Times New Roman"/>
      </w:rPr>
    </w:lvl>
  </w:abstractNum>
  <w:abstractNum w:abstractNumId="154">
    <w:nsid w:val="50477859"/>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55">
    <w:nsid w:val="528E61D9"/>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6">
    <w:nsid w:val="52EE3FC6"/>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57">
    <w:nsid w:val="54191478"/>
    <w:multiLevelType w:val="singleLevel"/>
    <w:tmpl w:val="73D781F0"/>
    <w:lvl w:ilvl="0">
      <w:start w:val="1"/>
      <w:numFmt w:val="decimal"/>
      <w:lvlText w:val="%1."/>
      <w:lvlJc w:val="left"/>
      <w:pPr>
        <w:tabs>
          <w:tab w:val="num" w:pos="1008"/>
        </w:tabs>
        <w:ind w:left="216" w:firstLine="72"/>
      </w:pPr>
      <w:rPr>
        <w:rFonts w:cs="Times New Roman"/>
        <w:snapToGrid/>
        <w:spacing w:val="-2"/>
        <w:w w:val="110"/>
        <w:sz w:val="22"/>
        <w:szCs w:val="22"/>
      </w:rPr>
    </w:lvl>
  </w:abstractNum>
  <w:abstractNum w:abstractNumId="158">
    <w:nsid w:val="5643135C"/>
    <w:multiLevelType w:val="singleLevel"/>
    <w:tmpl w:val="50C47EBA"/>
    <w:lvl w:ilvl="0">
      <w:start w:val="1"/>
      <w:numFmt w:val="decimal"/>
      <w:lvlText w:val="%1."/>
      <w:lvlJc w:val="left"/>
      <w:pPr>
        <w:tabs>
          <w:tab w:val="num" w:pos="1080"/>
        </w:tabs>
        <w:ind w:left="216" w:firstLine="72"/>
      </w:pPr>
      <w:rPr>
        <w:rFonts w:cs="Times New Roman"/>
        <w:snapToGrid/>
        <w:spacing w:val="-3"/>
        <w:w w:val="105"/>
        <w:sz w:val="22"/>
        <w:szCs w:val="22"/>
      </w:rPr>
    </w:lvl>
  </w:abstractNum>
  <w:abstractNum w:abstractNumId="159">
    <w:nsid w:val="56A8458C"/>
    <w:multiLevelType w:val="hybridMultilevel"/>
    <w:tmpl w:val="56A2016E"/>
    <w:lvl w:ilvl="0" w:tplc="E3941FA8">
      <w:start w:val="1"/>
      <w:numFmt w:val="decimal"/>
      <w:lvlText w:val="%1."/>
      <w:lvlJc w:val="left"/>
      <w:pPr>
        <w:tabs>
          <w:tab w:val="num" w:pos="1080"/>
        </w:tabs>
        <w:ind w:left="216" w:firstLine="72"/>
      </w:pPr>
      <w:rPr>
        <w:rFonts w:cs="Times New Roman" w:hint="default"/>
        <w:snapToGrid/>
        <w:spacing w:val="-3"/>
        <w:w w:val="105"/>
        <w:sz w:val="22"/>
        <w:szCs w:val="22"/>
      </w:rPr>
    </w:lvl>
    <w:lvl w:ilvl="1" w:tplc="4E56C48C">
      <w:start w:val="1"/>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0">
    <w:nsid w:val="570D4804"/>
    <w:multiLevelType w:val="multilevel"/>
    <w:tmpl w:val="7D1654AC"/>
    <w:lvl w:ilvl="0">
      <w:start w:val="1"/>
      <w:numFmt w:val="decimal"/>
      <w:lvlText w:val="%1."/>
      <w:lvlJc w:val="left"/>
      <w:pPr>
        <w:ind w:left="644"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61">
    <w:nsid w:val="596000EF"/>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62">
    <w:nsid w:val="59AE423D"/>
    <w:multiLevelType w:val="hybridMultilevel"/>
    <w:tmpl w:val="A22E3684"/>
    <w:lvl w:ilvl="0" w:tplc="E50CBFE0">
      <w:numFmt w:val="bullet"/>
      <w:lvlText w:val="-"/>
      <w:lvlJc w:val="left"/>
      <w:pPr>
        <w:ind w:left="576" w:hanging="360"/>
      </w:pPr>
      <w:rPr>
        <w:rFonts w:ascii="Times New Roman" w:eastAsia="Times New Roman" w:hAnsi="Times New Roman" w:hint="default"/>
      </w:rPr>
    </w:lvl>
    <w:lvl w:ilvl="1" w:tplc="04100003" w:tentative="1">
      <w:start w:val="1"/>
      <w:numFmt w:val="bullet"/>
      <w:lvlText w:val="o"/>
      <w:lvlJc w:val="left"/>
      <w:pPr>
        <w:ind w:left="1296" w:hanging="360"/>
      </w:pPr>
      <w:rPr>
        <w:rFonts w:ascii="Courier New" w:hAnsi="Courier New" w:hint="default"/>
      </w:rPr>
    </w:lvl>
    <w:lvl w:ilvl="2" w:tplc="04100005" w:tentative="1">
      <w:start w:val="1"/>
      <w:numFmt w:val="bullet"/>
      <w:lvlText w:val=""/>
      <w:lvlJc w:val="left"/>
      <w:pPr>
        <w:ind w:left="2016" w:hanging="360"/>
      </w:pPr>
      <w:rPr>
        <w:rFonts w:ascii="Wingdings" w:hAnsi="Wingdings" w:hint="default"/>
      </w:rPr>
    </w:lvl>
    <w:lvl w:ilvl="3" w:tplc="04100001" w:tentative="1">
      <w:start w:val="1"/>
      <w:numFmt w:val="bullet"/>
      <w:lvlText w:val=""/>
      <w:lvlJc w:val="left"/>
      <w:pPr>
        <w:ind w:left="2736" w:hanging="360"/>
      </w:pPr>
      <w:rPr>
        <w:rFonts w:ascii="Symbol" w:hAnsi="Symbol" w:hint="default"/>
      </w:rPr>
    </w:lvl>
    <w:lvl w:ilvl="4" w:tplc="04100003" w:tentative="1">
      <w:start w:val="1"/>
      <w:numFmt w:val="bullet"/>
      <w:lvlText w:val="o"/>
      <w:lvlJc w:val="left"/>
      <w:pPr>
        <w:ind w:left="3456" w:hanging="360"/>
      </w:pPr>
      <w:rPr>
        <w:rFonts w:ascii="Courier New" w:hAnsi="Courier New" w:hint="default"/>
      </w:rPr>
    </w:lvl>
    <w:lvl w:ilvl="5" w:tplc="04100005" w:tentative="1">
      <w:start w:val="1"/>
      <w:numFmt w:val="bullet"/>
      <w:lvlText w:val=""/>
      <w:lvlJc w:val="left"/>
      <w:pPr>
        <w:ind w:left="4176" w:hanging="360"/>
      </w:pPr>
      <w:rPr>
        <w:rFonts w:ascii="Wingdings" w:hAnsi="Wingdings" w:hint="default"/>
      </w:rPr>
    </w:lvl>
    <w:lvl w:ilvl="6" w:tplc="04100001" w:tentative="1">
      <w:start w:val="1"/>
      <w:numFmt w:val="bullet"/>
      <w:lvlText w:val=""/>
      <w:lvlJc w:val="left"/>
      <w:pPr>
        <w:ind w:left="4896" w:hanging="360"/>
      </w:pPr>
      <w:rPr>
        <w:rFonts w:ascii="Symbol" w:hAnsi="Symbol" w:hint="default"/>
      </w:rPr>
    </w:lvl>
    <w:lvl w:ilvl="7" w:tplc="04100003" w:tentative="1">
      <w:start w:val="1"/>
      <w:numFmt w:val="bullet"/>
      <w:lvlText w:val="o"/>
      <w:lvlJc w:val="left"/>
      <w:pPr>
        <w:ind w:left="5616" w:hanging="360"/>
      </w:pPr>
      <w:rPr>
        <w:rFonts w:ascii="Courier New" w:hAnsi="Courier New" w:hint="default"/>
      </w:rPr>
    </w:lvl>
    <w:lvl w:ilvl="8" w:tplc="04100005" w:tentative="1">
      <w:start w:val="1"/>
      <w:numFmt w:val="bullet"/>
      <w:lvlText w:val=""/>
      <w:lvlJc w:val="left"/>
      <w:pPr>
        <w:ind w:left="6336" w:hanging="360"/>
      </w:pPr>
      <w:rPr>
        <w:rFonts w:ascii="Wingdings" w:hAnsi="Wingdings" w:hint="default"/>
      </w:rPr>
    </w:lvl>
  </w:abstractNum>
  <w:abstractNum w:abstractNumId="163">
    <w:nsid w:val="59D62525"/>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64">
    <w:nsid w:val="5AC92D7E"/>
    <w:multiLevelType w:val="hybridMultilevel"/>
    <w:tmpl w:val="2B724170"/>
    <w:lvl w:ilvl="0" w:tplc="73D781F0">
      <w:start w:val="1"/>
      <w:numFmt w:val="decimal"/>
      <w:lvlText w:val="%1."/>
      <w:lvlJc w:val="left"/>
      <w:pPr>
        <w:tabs>
          <w:tab w:val="num" w:pos="1440"/>
        </w:tabs>
        <w:ind w:left="648" w:firstLine="72"/>
      </w:pPr>
      <w:rPr>
        <w:rFonts w:cs="Times New Roman"/>
        <w:snapToGrid/>
        <w:spacing w:val="-2"/>
        <w:w w:val="110"/>
        <w:sz w:val="22"/>
        <w:szCs w:val="22"/>
      </w:rPr>
    </w:lvl>
    <w:lvl w:ilvl="1" w:tplc="B31838C2">
      <w:start w:val="1"/>
      <w:numFmt w:val="decimal"/>
      <w:lvlText w:val="%2"/>
      <w:lvlJc w:val="left"/>
      <w:pPr>
        <w:ind w:left="1917" w:hanging="405"/>
      </w:pPr>
      <w:rPr>
        <w:rFonts w:cs="Times New Roman" w:hint="default"/>
      </w:rPr>
    </w:lvl>
    <w:lvl w:ilvl="2" w:tplc="0410001B" w:tentative="1">
      <w:start w:val="1"/>
      <w:numFmt w:val="lowerRoman"/>
      <w:lvlText w:val="%3."/>
      <w:lvlJc w:val="right"/>
      <w:pPr>
        <w:ind w:left="2592" w:hanging="180"/>
      </w:pPr>
      <w:rPr>
        <w:rFonts w:cs="Times New Roman"/>
      </w:rPr>
    </w:lvl>
    <w:lvl w:ilvl="3" w:tplc="0410000F" w:tentative="1">
      <w:start w:val="1"/>
      <w:numFmt w:val="decimal"/>
      <w:lvlText w:val="%4."/>
      <w:lvlJc w:val="left"/>
      <w:pPr>
        <w:ind w:left="3312" w:hanging="360"/>
      </w:pPr>
      <w:rPr>
        <w:rFonts w:cs="Times New Roman"/>
      </w:rPr>
    </w:lvl>
    <w:lvl w:ilvl="4" w:tplc="04100019" w:tentative="1">
      <w:start w:val="1"/>
      <w:numFmt w:val="lowerLetter"/>
      <w:lvlText w:val="%5."/>
      <w:lvlJc w:val="left"/>
      <w:pPr>
        <w:ind w:left="4032" w:hanging="360"/>
      </w:pPr>
      <w:rPr>
        <w:rFonts w:cs="Times New Roman"/>
      </w:rPr>
    </w:lvl>
    <w:lvl w:ilvl="5" w:tplc="0410001B" w:tentative="1">
      <w:start w:val="1"/>
      <w:numFmt w:val="lowerRoman"/>
      <w:lvlText w:val="%6."/>
      <w:lvlJc w:val="right"/>
      <w:pPr>
        <w:ind w:left="4752" w:hanging="180"/>
      </w:pPr>
      <w:rPr>
        <w:rFonts w:cs="Times New Roman"/>
      </w:rPr>
    </w:lvl>
    <w:lvl w:ilvl="6" w:tplc="0410000F" w:tentative="1">
      <w:start w:val="1"/>
      <w:numFmt w:val="decimal"/>
      <w:lvlText w:val="%7."/>
      <w:lvlJc w:val="left"/>
      <w:pPr>
        <w:ind w:left="5472" w:hanging="360"/>
      </w:pPr>
      <w:rPr>
        <w:rFonts w:cs="Times New Roman"/>
      </w:rPr>
    </w:lvl>
    <w:lvl w:ilvl="7" w:tplc="04100019" w:tentative="1">
      <w:start w:val="1"/>
      <w:numFmt w:val="lowerLetter"/>
      <w:lvlText w:val="%8."/>
      <w:lvlJc w:val="left"/>
      <w:pPr>
        <w:ind w:left="6192" w:hanging="360"/>
      </w:pPr>
      <w:rPr>
        <w:rFonts w:cs="Times New Roman"/>
      </w:rPr>
    </w:lvl>
    <w:lvl w:ilvl="8" w:tplc="0410001B" w:tentative="1">
      <w:start w:val="1"/>
      <w:numFmt w:val="lowerRoman"/>
      <w:lvlText w:val="%9."/>
      <w:lvlJc w:val="right"/>
      <w:pPr>
        <w:ind w:left="6912" w:hanging="180"/>
      </w:pPr>
      <w:rPr>
        <w:rFonts w:cs="Times New Roman"/>
      </w:rPr>
    </w:lvl>
  </w:abstractNum>
  <w:abstractNum w:abstractNumId="165">
    <w:nsid w:val="5B2F66E9"/>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66">
    <w:nsid w:val="5BD9542E"/>
    <w:multiLevelType w:val="singleLevel"/>
    <w:tmpl w:val="50C47EBA"/>
    <w:lvl w:ilvl="0">
      <w:start w:val="1"/>
      <w:numFmt w:val="decimal"/>
      <w:lvlText w:val="%1."/>
      <w:lvlJc w:val="left"/>
      <w:pPr>
        <w:tabs>
          <w:tab w:val="num" w:pos="1080"/>
        </w:tabs>
        <w:ind w:left="216" w:firstLine="72"/>
      </w:pPr>
      <w:rPr>
        <w:rFonts w:cs="Times New Roman"/>
        <w:snapToGrid/>
        <w:spacing w:val="-3"/>
        <w:w w:val="105"/>
        <w:sz w:val="22"/>
        <w:szCs w:val="22"/>
      </w:rPr>
    </w:lvl>
  </w:abstractNum>
  <w:abstractNum w:abstractNumId="167">
    <w:nsid w:val="5C2D67DF"/>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68">
    <w:nsid w:val="5C307514"/>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69">
    <w:nsid w:val="5C8D4DD5"/>
    <w:multiLevelType w:val="multilevel"/>
    <w:tmpl w:val="7D1654AC"/>
    <w:lvl w:ilvl="0">
      <w:start w:val="1"/>
      <w:numFmt w:val="decimal"/>
      <w:lvlText w:val="%1."/>
      <w:lvlJc w:val="left"/>
      <w:pPr>
        <w:ind w:left="644"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70">
    <w:nsid w:val="5D5E1804"/>
    <w:multiLevelType w:val="multilevel"/>
    <w:tmpl w:val="7D1654AC"/>
    <w:lvl w:ilvl="0">
      <w:start w:val="1"/>
      <w:numFmt w:val="decimal"/>
      <w:lvlText w:val="%1."/>
      <w:lvlJc w:val="left"/>
      <w:pPr>
        <w:ind w:left="644"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71">
    <w:nsid w:val="5D9603B4"/>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72">
    <w:nsid w:val="61D57203"/>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73">
    <w:nsid w:val="620070A7"/>
    <w:multiLevelType w:val="multilevel"/>
    <w:tmpl w:val="7D1654AC"/>
    <w:lvl w:ilvl="0">
      <w:start w:val="1"/>
      <w:numFmt w:val="decimal"/>
      <w:lvlText w:val="%1."/>
      <w:lvlJc w:val="left"/>
      <w:pPr>
        <w:ind w:left="644"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74">
    <w:nsid w:val="62511C2F"/>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75">
    <w:nsid w:val="62D71733"/>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76">
    <w:nsid w:val="63B4315F"/>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77">
    <w:nsid w:val="644215DB"/>
    <w:multiLevelType w:val="singleLevel"/>
    <w:tmpl w:val="163B93FE"/>
    <w:lvl w:ilvl="0">
      <w:start w:val="1"/>
      <w:numFmt w:val="lowerLetter"/>
      <w:lvlText w:val="%1)"/>
      <w:lvlJc w:val="left"/>
      <w:pPr>
        <w:tabs>
          <w:tab w:val="num" w:pos="432"/>
        </w:tabs>
        <w:ind w:left="1368" w:hanging="432"/>
      </w:pPr>
      <w:rPr>
        <w:rFonts w:cs="Times New Roman"/>
        <w:snapToGrid/>
        <w:spacing w:val="-9"/>
        <w:w w:val="110"/>
        <w:sz w:val="22"/>
        <w:szCs w:val="22"/>
      </w:rPr>
    </w:lvl>
  </w:abstractNum>
  <w:abstractNum w:abstractNumId="178">
    <w:nsid w:val="6534442B"/>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79">
    <w:nsid w:val="656236D4"/>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80">
    <w:nsid w:val="66D36AAD"/>
    <w:multiLevelType w:val="multilevel"/>
    <w:tmpl w:val="763C6364"/>
    <w:lvl w:ilvl="0">
      <w:start w:val="8"/>
      <w:numFmt w:val="decimal"/>
      <w:lvlText w:val="%1"/>
      <w:lvlJc w:val="left"/>
      <w:pPr>
        <w:ind w:left="360" w:hanging="360"/>
      </w:pPr>
      <w:rPr>
        <w:rFonts w:cs="Times New Roman" w:hint="default"/>
      </w:rPr>
    </w:lvl>
    <w:lvl w:ilvl="1">
      <w:start w:val="4"/>
      <w:numFmt w:val="decimal"/>
      <w:lvlText w:val="%1.%2"/>
      <w:lvlJc w:val="left"/>
      <w:pPr>
        <w:ind w:left="576" w:hanging="360"/>
      </w:pPr>
      <w:rPr>
        <w:rFonts w:cs="Times New Roman" w:hint="default"/>
      </w:rPr>
    </w:lvl>
    <w:lvl w:ilvl="2">
      <w:start w:val="1"/>
      <w:numFmt w:val="decimal"/>
      <w:lvlText w:val="%1.%2.%3"/>
      <w:lvlJc w:val="left"/>
      <w:pPr>
        <w:ind w:left="1152" w:hanging="720"/>
      </w:pPr>
      <w:rPr>
        <w:rFonts w:cs="Times New Roman" w:hint="default"/>
      </w:rPr>
    </w:lvl>
    <w:lvl w:ilvl="3">
      <w:start w:val="1"/>
      <w:numFmt w:val="decimal"/>
      <w:lvlText w:val="%1.%2.%3.%4"/>
      <w:lvlJc w:val="left"/>
      <w:pPr>
        <w:ind w:left="1368" w:hanging="720"/>
      </w:pPr>
      <w:rPr>
        <w:rFonts w:cs="Times New Roman" w:hint="default"/>
      </w:rPr>
    </w:lvl>
    <w:lvl w:ilvl="4">
      <w:start w:val="1"/>
      <w:numFmt w:val="decimal"/>
      <w:lvlText w:val="%1.%2.%3.%4.%5"/>
      <w:lvlJc w:val="left"/>
      <w:pPr>
        <w:ind w:left="1944"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736" w:hanging="1440"/>
      </w:pPr>
      <w:rPr>
        <w:rFonts w:cs="Times New Roman" w:hint="default"/>
      </w:rPr>
    </w:lvl>
    <w:lvl w:ilvl="7">
      <w:start w:val="1"/>
      <w:numFmt w:val="decimal"/>
      <w:lvlText w:val="%1.%2.%3.%4.%5.%6.%7.%8"/>
      <w:lvlJc w:val="left"/>
      <w:pPr>
        <w:ind w:left="2952" w:hanging="1440"/>
      </w:pPr>
      <w:rPr>
        <w:rFonts w:cs="Times New Roman" w:hint="default"/>
      </w:rPr>
    </w:lvl>
    <w:lvl w:ilvl="8">
      <w:start w:val="1"/>
      <w:numFmt w:val="decimal"/>
      <w:lvlText w:val="%1.%2.%3.%4.%5.%6.%7.%8.%9"/>
      <w:lvlJc w:val="left"/>
      <w:pPr>
        <w:ind w:left="3528" w:hanging="1800"/>
      </w:pPr>
      <w:rPr>
        <w:rFonts w:cs="Times New Roman" w:hint="default"/>
      </w:rPr>
    </w:lvl>
  </w:abstractNum>
  <w:abstractNum w:abstractNumId="181">
    <w:nsid w:val="679922F6"/>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82">
    <w:nsid w:val="69331E0F"/>
    <w:multiLevelType w:val="hybridMultilevel"/>
    <w:tmpl w:val="4426F2A4"/>
    <w:lvl w:ilvl="0" w:tplc="0B46C5DC">
      <w:start w:val="1"/>
      <w:numFmt w:val="decimal"/>
      <w:lvlText w:val="%1."/>
      <w:lvlJc w:val="left"/>
      <w:pPr>
        <w:ind w:left="1221" w:hanging="1005"/>
      </w:pPr>
      <w:rPr>
        <w:rFonts w:cs="Times New Roman" w:hint="default"/>
        <w:b/>
        <w:w w:val="105"/>
      </w:rPr>
    </w:lvl>
    <w:lvl w:ilvl="1" w:tplc="04100019" w:tentative="1">
      <w:start w:val="1"/>
      <w:numFmt w:val="lowerLetter"/>
      <w:lvlText w:val="%2."/>
      <w:lvlJc w:val="left"/>
      <w:pPr>
        <w:ind w:left="1296" w:hanging="360"/>
      </w:pPr>
      <w:rPr>
        <w:rFonts w:cs="Times New Roman"/>
      </w:rPr>
    </w:lvl>
    <w:lvl w:ilvl="2" w:tplc="0410001B" w:tentative="1">
      <w:start w:val="1"/>
      <w:numFmt w:val="lowerRoman"/>
      <w:lvlText w:val="%3."/>
      <w:lvlJc w:val="right"/>
      <w:pPr>
        <w:ind w:left="2016" w:hanging="180"/>
      </w:pPr>
      <w:rPr>
        <w:rFonts w:cs="Times New Roman"/>
      </w:rPr>
    </w:lvl>
    <w:lvl w:ilvl="3" w:tplc="0410000F" w:tentative="1">
      <w:start w:val="1"/>
      <w:numFmt w:val="decimal"/>
      <w:lvlText w:val="%4."/>
      <w:lvlJc w:val="left"/>
      <w:pPr>
        <w:ind w:left="2736" w:hanging="360"/>
      </w:pPr>
      <w:rPr>
        <w:rFonts w:cs="Times New Roman"/>
      </w:rPr>
    </w:lvl>
    <w:lvl w:ilvl="4" w:tplc="04100019" w:tentative="1">
      <w:start w:val="1"/>
      <w:numFmt w:val="lowerLetter"/>
      <w:lvlText w:val="%5."/>
      <w:lvlJc w:val="left"/>
      <w:pPr>
        <w:ind w:left="3456" w:hanging="360"/>
      </w:pPr>
      <w:rPr>
        <w:rFonts w:cs="Times New Roman"/>
      </w:rPr>
    </w:lvl>
    <w:lvl w:ilvl="5" w:tplc="0410001B" w:tentative="1">
      <w:start w:val="1"/>
      <w:numFmt w:val="lowerRoman"/>
      <w:lvlText w:val="%6."/>
      <w:lvlJc w:val="right"/>
      <w:pPr>
        <w:ind w:left="4176" w:hanging="180"/>
      </w:pPr>
      <w:rPr>
        <w:rFonts w:cs="Times New Roman"/>
      </w:rPr>
    </w:lvl>
    <w:lvl w:ilvl="6" w:tplc="0410000F" w:tentative="1">
      <w:start w:val="1"/>
      <w:numFmt w:val="decimal"/>
      <w:lvlText w:val="%7."/>
      <w:lvlJc w:val="left"/>
      <w:pPr>
        <w:ind w:left="4896" w:hanging="360"/>
      </w:pPr>
      <w:rPr>
        <w:rFonts w:cs="Times New Roman"/>
      </w:rPr>
    </w:lvl>
    <w:lvl w:ilvl="7" w:tplc="04100019" w:tentative="1">
      <w:start w:val="1"/>
      <w:numFmt w:val="lowerLetter"/>
      <w:lvlText w:val="%8."/>
      <w:lvlJc w:val="left"/>
      <w:pPr>
        <w:ind w:left="5616" w:hanging="360"/>
      </w:pPr>
      <w:rPr>
        <w:rFonts w:cs="Times New Roman"/>
      </w:rPr>
    </w:lvl>
    <w:lvl w:ilvl="8" w:tplc="0410001B" w:tentative="1">
      <w:start w:val="1"/>
      <w:numFmt w:val="lowerRoman"/>
      <w:lvlText w:val="%9."/>
      <w:lvlJc w:val="right"/>
      <w:pPr>
        <w:ind w:left="6336" w:hanging="180"/>
      </w:pPr>
      <w:rPr>
        <w:rFonts w:cs="Times New Roman"/>
      </w:rPr>
    </w:lvl>
  </w:abstractNum>
  <w:abstractNum w:abstractNumId="183">
    <w:nsid w:val="6ACD0549"/>
    <w:multiLevelType w:val="hybridMultilevel"/>
    <w:tmpl w:val="D4F670A2"/>
    <w:lvl w:ilvl="0" w:tplc="9F9A7C64">
      <w:start w:val="1"/>
      <w:numFmt w:val="lowerRoman"/>
      <w:lvlText w:val="(%1)"/>
      <w:lvlJc w:val="right"/>
      <w:pPr>
        <w:ind w:left="1368" w:hanging="360"/>
      </w:pPr>
      <w:rPr>
        <w:rFonts w:cs="Times New Roman" w:hint="default"/>
      </w:rPr>
    </w:lvl>
    <w:lvl w:ilvl="1" w:tplc="04100019" w:tentative="1">
      <w:start w:val="1"/>
      <w:numFmt w:val="lowerLetter"/>
      <w:lvlText w:val="%2."/>
      <w:lvlJc w:val="left"/>
      <w:pPr>
        <w:ind w:left="2088" w:hanging="360"/>
      </w:pPr>
      <w:rPr>
        <w:rFonts w:cs="Times New Roman"/>
      </w:rPr>
    </w:lvl>
    <w:lvl w:ilvl="2" w:tplc="0410001B" w:tentative="1">
      <w:start w:val="1"/>
      <w:numFmt w:val="lowerRoman"/>
      <w:lvlText w:val="%3."/>
      <w:lvlJc w:val="right"/>
      <w:pPr>
        <w:ind w:left="2808" w:hanging="180"/>
      </w:pPr>
      <w:rPr>
        <w:rFonts w:cs="Times New Roman"/>
      </w:rPr>
    </w:lvl>
    <w:lvl w:ilvl="3" w:tplc="0410000F" w:tentative="1">
      <w:start w:val="1"/>
      <w:numFmt w:val="decimal"/>
      <w:lvlText w:val="%4."/>
      <w:lvlJc w:val="left"/>
      <w:pPr>
        <w:ind w:left="3528" w:hanging="360"/>
      </w:pPr>
      <w:rPr>
        <w:rFonts w:cs="Times New Roman"/>
      </w:rPr>
    </w:lvl>
    <w:lvl w:ilvl="4" w:tplc="04100019" w:tentative="1">
      <w:start w:val="1"/>
      <w:numFmt w:val="lowerLetter"/>
      <w:lvlText w:val="%5."/>
      <w:lvlJc w:val="left"/>
      <w:pPr>
        <w:ind w:left="4248" w:hanging="360"/>
      </w:pPr>
      <w:rPr>
        <w:rFonts w:cs="Times New Roman"/>
      </w:rPr>
    </w:lvl>
    <w:lvl w:ilvl="5" w:tplc="0410001B" w:tentative="1">
      <w:start w:val="1"/>
      <w:numFmt w:val="lowerRoman"/>
      <w:lvlText w:val="%6."/>
      <w:lvlJc w:val="right"/>
      <w:pPr>
        <w:ind w:left="4968" w:hanging="180"/>
      </w:pPr>
      <w:rPr>
        <w:rFonts w:cs="Times New Roman"/>
      </w:rPr>
    </w:lvl>
    <w:lvl w:ilvl="6" w:tplc="0410000F" w:tentative="1">
      <w:start w:val="1"/>
      <w:numFmt w:val="decimal"/>
      <w:lvlText w:val="%7."/>
      <w:lvlJc w:val="left"/>
      <w:pPr>
        <w:ind w:left="5688" w:hanging="360"/>
      </w:pPr>
      <w:rPr>
        <w:rFonts w:cs="Times New Roman"/>
      </w:rPr>
    </w:lvl>
    <w:lvl w:ilvl="7" w:tplc="04100019" w:tentative="1">
      <w:start w:val="1"/>
      <w:numFmt w:val="lowerLetter"/>
      <w:lvlText w:val="%8."/>
      <w:lvlJc w:val="left"/>
      <w:pPr>
        <w:ind w:left="6408" w:hanging="360"/>
      </w:pPr>
      <w:rPr>
        <w:rFonts w:cs="Times New Roman"/>
      </w:rPr>
    </w:lvl>
    <w:lvl w:ilvl="8" w:tplc="0410001B" w:tentative="1">
      <w:start w:val="1"/>
      <w:numFmt w:val="lowerRoman"/>
      <w:lvlText w:val="%9."/>
      <w:lvlJc w:val="right"/>
      <w:pPr>
        <w:ind w:left="7128" w:hanging="180"/>
      </w:pPr>
      <w:rPr>
        <w:rFonts w:cs="Times New Roman"/>
      </w:rPr>
    </w:lvl>
  </w:abstractNum>
  <w:abstractNum w:abstractNumId="184">
    <w:nsid w:val="6AD07128"/>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5">
    <w:nsid w:val="6AEB7506"/>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6">
    <w:nsid w:val="6CC6350D"/>
    <w:multiLevelType w:val="hybridMultilevel"/>
    <w:tmpl w:val="0034411C"/>
    <w:lvl w:ilvl="0" w:tplc="04100017">
      <w:start w:val="1"/>
      <w:numFmt w:val="lowerLetter"/>
      <w:lvlText w:val="%1)"/>
      <w:lvlJc w:val="left"/>
      <w:pPr>
        <w:ind w:left="1368" w:hanging="360"/>
      </w:pPr>
    </w:lvl>
    <w:lvl w:ilvl="1" w:tplc="04100019" w:tentative="1">
      <w:start w:val="1"/>
      <w:numFmt w:val="lowerLetter"/>
      <w:lvlText w:val="%2."/>
      <w:lvlJc w:val="left"/>
      <w:pPr>
        <w:ind w:left="2088" w:hanging="360"/>
      </w:pPr>
    </w:lvl>
    <w:lvl w:ilvl="2" w:tplc="0410001B" w:tentative="1">
      <w:start w:val="1"/>
      <w:numFmt w:val="lowerRoman"/>
      <w:lvlText w:val="%3."/>
      <w:lvlJc w:val="right"/>
      <w:pPr>
        <w:ind w:left="2808" w:hanging="180"/>
      </w:pPr>
    </w:lvl>
    <w:lvl w:ilvl="3" w:tplc="0410000F" w:tentative="1">
      <w:start w:val="1"/>
      <w:numFmt w:val="decimal"/>
      <w:lvlText w:val="%4."/>
      <w:lvlJc w:val="left"/>
      <w:pPr>
        <w:ind w:left="3528" w:hanging="360"/>
      </w:pPr>
    </w:lvl>
    <w:lvl w:ilvl="4" w:tplc="04100019" w:tentative="1">
      <w:start w:val="1"/>
      <w:numFmt w:val="lowerLetter"/>
      <w:lvlText w:val="%5."/>
      <w:lvlJc w:val="left"/>
      <w:pPr>
        <w:ind w:left="4248" w:hanging="360"/>
      </w:pPr>
    </w:lvl>
    <w:lvl w:ilvl="5" w:tplc="0410001B" w:tentative="1">
      <w:start w:val="1"/>
      <w:numFmt w:val="lowerRoman"/>
      <w:lvlText w:val="%6."/>
      <w:lvlJc w:val="right"/>
      <w:pPr>
        <w:ind w:left="4968" w:hanging="180"/>
      </w:pPr>
    </w:lvl>
    <w:lvl w:ilvl="6" w:tplc="0410000F" w:tentative="1">
      <w:start w:val="1"/>
      <w:numFmt w:val="decimal"/>
      <w:lvlText w:val="%7."/>
      <w:lvlJc w:val="left"/>
      <w:pPr>
        <w:ind w:left="5688" w:hanging="360"/>
      </w:pPr>
    </w:lvl>
    <w:lvl w:ilvl="7" w:tplc="04100019" w:tentative="1">
      <w:start w:val="1"/>
      <w:numFmt w:val="lowerLetter"/>
      <w:lvlText w:val="%8."/>
      <w:lvlJc w:val="left"/>
      <w:pPr>
        <w:ind w:left="6408" w:hanging="360"/>
      </w:pPr>
    </w:lvl>
    <w:lvl w:ilvl="8" w:tplc="0410001B" w:tentative="1">
      <w:start w:val="1"/>
      <w:numFmt w:val="lowerRoman"/>
      <w:lvlText w:val="%9."/>
      <w:lvlJc w:val="right"/>
      <w:pPr>
        <w:ind w:left="7128" w:hanging="180"/>
      </w:pPr>
    </w:lvl>
  </w:abstractNum>
  <w:abstractNum w:abstractNumId="187">
    <w:nsid w:val="70D8516B"/>
    <w:multiLevelType w:val="hybridMultilevel"/>
    <w:tmpl w:val="61B0141E"/>
    <w:lvl w:ilvl="0" w:tplc="3C340886">
      <w:start w:val="1"/>
      <w:numFmt w:val="lowerRoman"/>
      <w:lvlText w:val="(%1)"/>
      <w:lvlJc w:val="left"/>
      <w:pPr>
        <w:ind w:left="1440" w:hanging="792"/>
      </w:pPr>
      <w:rPr>
        <w:rFonts w:cs="Times New Roman" w:hint="default"/>
      </w:rPr>
    </w:lvl>
    <w:lvl w:ilvl="1" w:tplc="04100019" w:tentative="1">
      <w:start w:val="1"/>
      <w:numFmt w:val="lowerLetter"/>
      <w:lvlText w:val="%2."/>
      <w:lvlJc w:val="left"/>
      <w:pPr>
        <w:ind w:left="1728" w:hanging="360"/>
      </w:pPr>
      <w:rPr>
        <w:rFonts w:cs="Times New Roman"/>
      </w:rPr>
    </w:lvl>
    <w:lvl w:ilvl="2" w:tplc="0410001B" w:tentative="1">
      <w:start w:val="1"/>
      <w:numFmt w:val="lowerRoman"/>
      <w:lvlText w:val="%3."/>
      <w:lvlJc w:val="right"/>
      <w:pPr>
        <w:ind w:left="2448" w:hanging="180"/>
      </w:pPr>
      <w:rPr>
        <w:rFonts w:cs="Times New Roman"/>
      </w:rPr>
    </w:lvl>
    <w:lvl w:ilvl="3" w:tplc="0410000F" w:tentative="1">
      <w:start w:val="1"/>
      <w:numFmt w:val="decimal"/>
      <w:lvlText w:val="%4."/>
      <w:lvlJc w:val="left"/>
      <w:pPr>
        <w:ind w:left="3168" w:hanging="360"/>
      </w:pPr>
      <w:rPr>
        <w:rFonts w:cs="Times New Roman"/>
      </w:rPr>
    </w:lvl>
    <w:lvl w:ilvl="4" w:tplc="04100019" w:tentative="1">
      <w:start w:val="1"/>
      <w:numFmt w:val="lowerLetter"/>
      <w:lvlText w:val="%5."/>
      <w:lvlJc w:val="left"/>
      <w:pPr>
        <w:ind w:left="3888" w:hanging="360"/>
      </w:pPr>
      <w:rPr>
        <w:rFonts w:cs="Times New Roman"/>
      </w:rPr>
    </w:lvl>
    <w:lvl w:ilvl="5" w:tplc="0410001B" w:tentative="1">
      <w:start w:val="1"/>
      <w:numFmt w:val="lowerRoman"/>
      <w:lvlText w:val="%6."/>
      <w:lvlJc w:val="right"/>
      <w:pPr>
        <w:ind w:left="4608" w:hanging="180"/>
      </w:pPr>
      <w:rPr>
        <w:rFonts w:cs="Times New Roman"/>
      </w:rPr>
    </w:lvl>
    <w:lvl w:ilvl="6" w:tplc="0410000F" w:tentative="1">
      <w:start w:val="1"/>
      <w:numFmt w:val="decimal"/>
      <w:lvlText w:val="%7."/>
      <w:lvlJc w:val="left"/>
      <w:pPr>
        <w:ind w:left="5328" w:hanging="360"/>
      </w:pPr>
      <w:rPr>
        <w:rFonts w:cs="Times New Roman"/>
      </w:rPr>
    </w:lvl>
    <w:lvl w:ilvl="7" w:tplc="04100019" w:tentative="1">
      <w:start w:val="1"/>
      <w:numFmt w:val="lowerLetter"/>
      <w:lvlText w:val="%8."/>
      <w:lvlJc w:val="left"/>
      <w:pPr>
        <w:ind w:left="6048" w:hanging="360"/>
      </w:pPr>
      <w:rPr>
        <w:rFonts w:cs="Times New Roman"/>
      </w:rPr>
    </w:lvl>
    <w:lvl w:ilvl="8" w:tplc="0410001B" w:tentative="1">
      <w:start w:val="1"/>
      <w:numFmt w:val="lowerRoman"/>
      <w:lvlText w:val="%9."/>
      <w:lvlJc w:val="right"/>
      <w:pPr>
        <w:ind w:left="6768" w:hanging="180"/>
      </w:pPr>
      <w:rPr>
        <w:rFonts w:cs="Times New Roman"/>
      </w:rPr>
    </w:lvl>
  </w:abstractNum>
  <w:abstractNum w:abstractNumId="188">
    <w:nsid w:val="71687EFE"/>
    <w:multiLevelType w:val="hybridMultilevel"/>
    <w:tmpl w:val="72883528"/>
    <w:lvl w:ilvl="0" w:tplc="E3941FA8">
      <w:start w:val="1"/>
      <w:numFmt w:val="decimal"/>
      <w:lvlText w:val="%1."/>
      <w:lvlJc w:val="left"/>
      <w:pPr>
        <w:tabs>
          <w:tab w:val="num" w:pos="1080"/>
        </w:tabs>
        <w:ind w:left="216" w:firstLine="72"/>
      </w:pPr>
      <w:rPr>
        <w:rFonts w:cs="Times New Roman" w:hint="default"/>
        <w:snapToGrid/>
        <w:spacing w:val="-3"/>
        <w:w w:val="105"/>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9">
    <w:nsid w:val="72351C5A"/>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90">
    <w:nsid w:val="72991D75"/>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1">
    <w:nsid w:val="72E63714"/>
    <w:multiLevelType w:val="singleLevel"/>
    <w:tmpl w:val="16A811AF"/>
    <w:lvl w:ilvl="0">
      <w:start w:val="1"/>
      <w:numFmt w:val="decimal"/>
      <w:lvlText w:val="%1."/>
      <w:lvlJc w:val="left"/>
      <w:pPr>
        <w:tabs>
          <w:tab w:val="num" w:pos="1080"/>
        </w:tabs>
        <w:ind w:left="216" w:firstLine="72"/>
      </w:pPr>
      <w:rPr>
        <w:rFonts w:cs="Times New Roman"/>
        <w:snapToGrid/>
        <w:spacing w:val="-5"/>
        <w:w w:val="105"/>
        <w:sz w:val="22"/>
        <w:szCs w:val="22"/>
      </w:rPr>
    </w:lvl>
  </w:abstractNum>
  <w:abstractNum w:abstractNumId="192">
    <w:nsid w:val="74BB69AB"/>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93">
    <w:nsid w:val="766F6004"/>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94">
    <w:nsid w:val="776B1680"/>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5">
    <w:nsid w:val="77E84937"/>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96">
    <w:nsid w:val="7A5848D9"/>
    <w:multiLevelType w:val="hybridMultilevel"/>
    <w:tmpl w:val="2B724170"/>
    <w:lvl w:ilvl="0" w:tplc="73D781F0">
      <w:start w:val="1"/>
      <w:numFmt w:val="decimal"/>
      <w:lvlText w:val="%1."/>
      <w:lvlJc w:val="left"/>
      <w:pPr>
        <w:tabs>
          <w:tab w:val="num" w:pos="1440"/>
        </w:tabs>
        <w:ind w:left="648" w:firstLine="72"/>
      </w:pPr>
      <w:rPr>
        <w:rFonts w:cs="Times New Roman"/>
        <w:snapToGrid/>
        <w:spacing w:val="-2"/>
        <w:w w:val="110"/>
        <w:sz w:val="22"/>
        <w:szCs w:val="22"/>
      </w:rPr>
    </w:lvl>
    <w:lvl w:ilvl="1" w:tplc="B31838C2">
      <w:start w:val="1"/>
      <w:numFmt w:val="decimal"/>
      <w:lvlText w:val="%2"/>
      <w:lvlJc w:val="left"/>
      <w:pPr>
        <w:ind w:left="1917" w:hanging="405"/>
      </w:pPr>
      <w:rPr>
        <w:rFonts w:cs="Times New Roman" w:hint="default"/>
      </w:rPr>
    </w:lvl>
    <w:lvl w:ilvl="2" w:tplc="0410001B" w:tentative="1">
      <w:start w:val="1"/>
      <w:numFmt w:val="lowerRoman"/>
      <w:lvlText w:val="%3."/>
      <w:lvlJc w:val="right"/>
      <w:pPr>
        <w:ind w:left="2592" w:hanging="180"/>
      </w:pPr>
      <w:rPr>
        <w:rFonts w:cs="Times New Roman"/>
      </w:rPr>
    </w:lvl>
    <w:lvl w:ilvl="3" w:tplc="0410000F" w:tentative="1">
      <w:start w:val="1"/>
      <w:numFmt w:val="decimal"/>
      <w:lvlText w:val="%4."/>
      <w:lvlJc w:val="left"/>
      <w:pPr>
        <w:ind w:left="3312" w:hanging="360"/>
      </w:pPr>
      <w:rPr>
        <w:rFonts w:cs="Times New Roman"/>
      </w:rPr>
    </w:lvl>
    <w:lvl w:ilvl="4" w:tplc="04100019" w:tentative="1">
      <w:start w:val="1"/>
      <w:numFmt w:val="lowerLetter"/>
      <w:lvlText w:val="%5."/>
      <w:lvlJc w:val="left"/>
      <w:pPr>
        <w:ind w:left="4032" w:hanging="360"/>
      </w:pPr>
      <w:rPr>
        <w:rFonts w:cs="Times New Roman"/>
      </w:rPr>
    </w:lvl>
    <w:lvl w:ilvl="5" w:tplc="0410001B" w:tentative="1">
      <w:start w:val="1"/>
      <w:numFmt w:val="lowerRoman"/>
      <w:lvlText w:val="%6."/>
      <w:lvlJc w:val="right"/>
      <w:pPr>
        <w:ind w:left="4752" w:hanging="180"/>
      </w:pPr>
      <w:rPr>
        <w:rFonts w:cs="Times New Roman"/>
      </w:rPr>
    </w:lvl>
    <w:lvl w:ilvl="6" w:tplc="0410000F" w:tentative="1">
      <w:start w:val="1"/>
      <w:numFmt w:val="decimal"/>
      <w:lvlText w:val="%7."/>
      <w:lvlJc w:val="left"/>
      <w:pPr>
        <w:ind w:left="5472" w:hanging="360"/>
      </w:pPr>
      <w:rPr>
        <w:rFonts w:cs="Times New Roman"/>
      </w:rPr>
    </w:lvl>
    <w:lvl w:ilvl="7" w:tplc="04100019" w:tentative="1">
      <w:start w:val="1"/>
      <w:numFmt w:val="lowerLetter"/>
      <w:lvlText w:val="%8."/>
      <w:lvlJc w:val="left"/>
      <w:pPr>
        <w:ind w:left="6192" w:hanging="360"/>
      </w:pPr>
      <w:rPr>
        <w:rFonts w:cs="Times New Roman"/>
      </w:rPr>
    </w:lvl>
    <w:lvl w:ilvl="8" w:tplc="0410001B" w:tentative="1">
      <w:start w:val="1"/>
      <w:numFmt w:val="lowerRoman"/>
      <w:lvlText w:val="%9."/>
      <w:lvlJc w:val="right"/>
      <w:pPr>
        <w:ind w:left="6912" w:hanging="180"/>
      </w:pPr>
      <w:rPr>
        <w:rFonts w:cs="Times New Roman"/>
      </w:rPr>
    </w:lvl>
  </w:abstractNum>
  <w:abstractNum w:abstractNumId="197">
    <w:nsid w:val="7BD15A7B"/>
    <w:multiLevelType w:val="hybridMultilevel"/>
    <w:tmpl w:val="9EEAFD26"/>
    <w:lvl w:ilvl="0" w:tplc="ACAA8B3C">
      <w:start w:val="1"/>
      <w:numFmt w:val="decimal"/>
      <w:lvlText w:val="%1."/>
      <w:lvlJc w:val="left"/>
      <w:pPr>
        <w:ind w:left="1065" w:hanging="1065"/>
      </w:pPr>
      <w:rPr>
        <w:rFonts w:cs="Times New Roman" w:hint="default"/>
        <w:b w:val="0"/>
        <w:w w:val="10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8">
    <w:nsid w:val="7C5175B2"/>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199">
    <w:nsid w:val="7CAB0264"/>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200">
    <w:nsid w:val="7D1F677D"/>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abstractNum w:abstractNumId="201">
    <w:nsid w:val="7D880DF3"/>
    <w:multiLevelType w:val="multilevel"/>
    <w:tmpl w:val="9E18A38C"/>
    <w:lvl w:ilvl="0">
      <w:start w:val="9"/>
      <w:numFmt w:val="decimal"/>
      <w:lvlText w:val="%1"/>
      <w:lvlJc w:val="left"/>
      <w:pPr>
        <w:ind w:left="444" w:hanging="444"/>
      </w:pPr>
      <w:rPr>
        <w:rFonts w:cs="Times New Roman" w:hint="default"/>
      </w:rPr>
    </w:lvl>
    <w:lvl w:ilvl="1">
      <w:start w:val="2"/>
      <w:numFmt w:val="decimal"/>
      <w:lvlText w:val="%1.%2"/>
      <w:lvlJc w:val="left"/>
      <w:pPr>
        <w:ind w:left="552" w:hanging="444"/>
      </w:pPr>
      <w:rPr>
        <w:rFonts w:cs="Times New Roman" w:hint="default"/>
      </w:rPr>
    </w:lvl>
    <w:lvl w:ilvl="2">
      <w:start w:val="5"/>
      <w:numFmt w:val="decimal"/>
      <w:lvlText w:val="%1.%2.%3"/>
      <w:lvlJc w:val="left"/>
      <w:pPr>
        <w:ind w:left="936" w:hanging="720"/>
      </w:pPr>
      <w:rPr>
        <w:rFonts w:cs="Times New Roman" w:hint="default"/>
      </w:rPr>
    </w:lvl>
    <w:lvl w:ilvl="3">
      <w:start w:val="1"/>
      <w:numFmt w:val="decimal"/>
      <w:lvlText w:val="%1.%2.%3.%4"/>
      <w:lvlJc w:val="left"/>
      <w:pPr>
        <w:ind w:left="1044" w:hanging="720"/>
      </w:pPr>
      <w:rPr>
        <w:rFonts w:cs="Times New Roman" w:hint="default"/>
      </w:rPr>
    </w:lvl>
    <w:lvl w:ilvl="4">
      <w:start w:val="1"/>
      <w:numFmt w:val="decimal"/>
      <w:lvlText w:val="%1.%2.%3.%4.%5"/>
      <w:lvlJc w:val="left"/>
      <w:pPr>
        <w:ind w:left="1512" w:hanging="1080"/>
      </w:pPr>
      <w:rPr>
        <w:rFonts w:cs="Times New Roman" w:hint="default"/>
      </w:rPr>
    </w:lvl>
    <w:lvl w:ilvl="5">
      <w:start w:val="1"/>
      <w:numFmt w:val="decimal"/>
      <w:lvlText w:val="%1.%2.%3.%4.%5.%6"/>
      <w:lvlJc w:val="left"/>
      <w:pPr>
        <w:ind w:left="1620" w:hanging="1080"/>
      </w:pPr>
      <w:rPr>
        <w:rFonts w:cs="Times New Roman" w:hint="default"/>
      </w:rPr>
    </w:lvl>
    <w:lvl w:ilvl="6">
      <w:start w:val="1"/>
      <w:numFmt w:val="decimal"/>
      <w:lvlText w:val="%1.%2.%3.%4.%5.%6.%7"/>
      <w:lvlJc w:val="left"/>
      <w:pPr>
        <w:ind w:left="2088" w:hanging="1440"/>
      </w:pPr>
      <w:rPr>
        <w:rFonts w:cs="Times New Roman" w:hint="default"/>
      </w:rPr>
    </w:lvl>
    <w:lvl w:ilvl="7">
      <w:start w:val="1"/>
      <w:numFmt w:val="decimal"/>
      <w:lvlText w:val="%1.%2.%3.%4.%5.%6.%7.%8"/>
      <w:lvlJc w:val="left"/>
      <w:pPr>
        <w:ind w:left="2196" w:hanging="1440"/>
      </w:pPr>
      <w:rPr>
        <w:rFonts w:cs="Times New Roman" w:hint="default"/>
      </w:rPr>
    </w:lvl>
    <w:lvl w:ilvl="8">
      <w:start w:val="1"/>
      <w:numFmt w:val="decimal"/>
      <w:lvlText w:val="%1.%2.%3.%4.%5.%6.%7.%8.%9"/>
      <w:lvlJc w:val="left"/>
      <w:pPr>
        <w:ind w:left="2304" w:hanging="1440"/>
      </w:pPr>
      <w:rPr>
        <w:rFonts w:cs="Times New Roman" w:hint="default"/>
      </w:rPr>
    </w:lvl>
  </w:abstractNum>
  <w:abstractNum w:abstractNumId="202">
    <w:nsid w:val="7E0D1637"/>
    <w:multiLevelType w:val="multilevel"/>
    <w:tmpl w:val="7D1654AC"/>
    <w:lvl w:ilvl="0">
      <w:start w:val="1"/>
      <w:numFmt w:val="decimal"/>
      <w:lvlText w:val="%1."/>
      <w:lvlJc w:val="left"/>
      <w:pPr>
        <w:ind w:left="648" w:hanging="360"/>
      </w:pPr>
      <w:rPr>
        <w:rFonts w:cs="Times New Roman"/>
        <w:snapToGrid/>
        <w:spacing w:val="-3"/>
        <w:w w:val="105"/>
        <w:sz w:val="22"/>
        <w:szCs w:val="22"/>
      </w:rPr>
    </w:lvl>
    <w:lvl w:ilvl="1">
      <w:start w:val="2"/>
      <w:numFmt w:val="decimal"/>
      <w:isLgl/>
      <w:lvlText w:val="%1.%2"/>
      <w:lvlJc w:val="left"/>
      <w:pPr>
        <w:ind w:left="648"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008" w:hanging="720"/>
      </w:pPr>
      <w:rPr>
        <w:rFonts w:cs="Times New Roman" w:hint="default"/>
      </w:rPr>
    </w:lvl>
    <w:lvl w:ilvl="4">
      <w:start w:val="1"/>
      <w:numFmt w:val="decimal"/>
      <w:isLgl/>
      <w:lvlText w:val="%1.%2.%3.%4.%5"/>
      <w:lvlJc w:val="left"/>
      <w:pPr>
        <w:ind w:left="1368" w:hanging="1080"/>
      </w:pPr>
      <w:rPr>
        <w:rFonts w:cs="Times New Roman" w:hint="default"/>
      </w:rPr>
    </w:lvl>
    <w:lvl w:ilvl="5">
      <w:start w:val="1"/>
      <w:numFmt w:val="decimal"/>
      <w:isLgl/>
      <w:lvlText w:val="%1.%2.%3.%4.%5.%6"/>
      <w:lvlJc w:val="left"/>
      <w:pPr>
        <w:ind w:left="1368" w:hanging="1080"/>
      </w:pPr>
      <w:rPr>
        <w:rFonts w:cs="Times New Roman" w:hint="default"/>
      </w:rPr>
    </w:lvl>
    <w:lvl w:ilvl="6">
      <w:start w:val="1"/>
      <w:numFmt w:val="decimal"/>
      <w:isLgl/>
      <w:lvlText w:val="%1.%2.%3.%4.%5.%6.%7"/>
      <w:lvlJc w:val="left"/>
      <w:pPr>
        <w:ind w:left="1368" w:hanging="1080"/>
      </w:pPr>
      <w:rPr>
        <w:rFonts w:cs="Times New Roman" w:hint="default"/>
      </w:rPr>
    </w:lvl>
    <w:lvl w:ilvl="7">
      <w:start w:val="1"/>
      <w:numFmt w:val="decimal"/>
      <w:isLgl/>
      <w:lvlText w:val="%1.%2.%3.%4.%5.%6.%7.%8"/>
      <w:lvlJc w:val="left"/>
      <w:pPr>
        <w:ind w:left="1728" w:hanging="1440"/>
      </w:pPr>
      <w:rPr>
        <w:rFonts w:cs="Times New Roman" w:hint="default"/>
      </w:rPr>
    </w:lvl>
    <w:lvl w:ilvl="8">
      <w:start w:val="1"/>
      <w:numFmt w:val="decimal"/>
      <w:isLgl/>
      <w:lvlText w:val="%1.%2.%3.%4.%5.%6.%7.%8.%9"/>
      <w:lvlJc w:val="left"/>
      <w:pPr>
        <w:ind w:left="1728" w:hanging="1440"/>
      </w:pPr>
      <w:rPr>
        <w:rFonts w:cs="Times New Roman" w:hint="default"/>
      </w:rPr>
    </w:lvl>
  </w:abstractNum>
  <w:num w:numId="1">
    <w:abstractNumId w:val="57"/>
  </w:num>
  <w:num w:numId="2">
    <w:abstractNumId w:val="3"/>
  </w:num>
  <w:num w:numId="3">
    <w:abstractNumId w:val="14"/>
  </w:num>
  <w:num w:numId="4">
    <w:abstractNumId w:val="17"/>
  </w:num>
  <w:num w:numId="5">
    <w:abstractNumId w:val="7"/>
  </w:num>
  <w:num w:numId="6">
    <w:abstractNumId w:val="49"/>
  </w:num>
  <w:num w:numId="7">
    <w:abstractNumId w:val="6"/>
  </w:num>
  <w:num w:numId="8">
    <w:abstractNumId w:val="55"/>
  </w:num>
  <w:num w:numId="9">
    <w:abstractNumId w:val="33"/>
  </w:num>
  <w:num w:numId="10">
    <w:abstractNumId w:val="18"/>
  </w:num>
  <w:num w:numId="11">
    <w:abstractNumId w:val="30"/>
  </w:num>
  <w:num w:numId="12">
    <w:abstractNumId w:val="44"/>
  </w:num>
  <w:num w:numId="13">
    <w:abstractNumId w:val="76"/>
  </w:num>
  <w:num w:numId="14">
    <w:abstractNumId w:val="24"/>
  </w:num>
  <w:num w:numId="15">
    <w:abstractNumId w:val="67"/>
  </w:num>
  <w:num w:numId="16">
    <w:abstractNumId w:val="71"/>
  </w:num>
  <w:num w:numId="17">
    <w:abstractNumId w:val="56"/>
  </w:num>
  <w:num w:numId="18">
    <w:abstractNumId w:val="47"/>
  </w:num>
  <w:num w:numId="19">
    <w:abstractNumId w:val="34"/>
  </w:num>
  <w:num w:numId="20">
    <w:abstractNumId w:val="65"/>
  </w:num>
  <w:num w:numId="21">
    <w:abstractNumId w:val="5"/>
  </w:num>
  <w:num w:numId="22">
    <w:abstractNumId w:val="72"/>
  </w:num>
  <w:num w:numId="23">
    <w:abstractNumId w:val="42"/>
  </w:num>
  <w:num w:numId="24">
    <w:abstractNumId w:val="1"/>
  </w:num>
  <w:num w:numId="25">
    <w:abstractNumId w:val="21"/>
  </w:num>
  <w:num w:numId="26">
    <w:abstractNumId w:val="16"/>
  </w:num>
  <w:num w:numId="27">
    <w:abstractNumId w:val="69"/>
  </w:num>
  <w:num w:numId="28">
    <w:abstractNumId w:val="19"/>
  </w:num>
  <w:num w:numId="29">
    <w:abstractNumId w:val="51"/>
  </w:num>
  <w:num w:numId="30">
    <w:abstractNumId w:val="54"/>
  </w:num>
  <w:num w:numId="31">
    <w:abstractNumId w:val="50"/>
  </w:num>
  <w:num w:numId="32">
    <w:abstractNumId w:val="15"/>
  </w:num>
  <w:num w:numId="33">
    <w:abstractNumId w:val="179"/>
  </w:num>
  <w:num w:numId="34">
    <w:abstractNumId w:val="168"/>
  </w:num>
  <w:num w:numId="35">
    <w:abstractNumId w:val="124"/>
  </w:num>
  <w:num w:numId="36">
    <w:abstractNumId w:val="150"/>
  </w:num>
  <w:num w:numId="37">
    <w:abstractNumId w:val="79"/>
  </w:num>
  <w:num w:numId="38">
    <w:abstractNumId w:val="89"/>
  </w:num>
  <w:num w:numId="39">
    <w:abstractNumId w:val="165"/>
  </w:num>
  <w:num w:numId="40">
    <w:abstractNumId w:val="95"/>
  </w:num>
  <w:num w:numId="41">
    <w:abstractNumId w:val="110"/>
  </w:num>
  <w:num w:numId="42">
    <w:abstractNumId w:val="112"/>
  </w:num>
  <w:num w:numId="43">
    <w:abstractNumId w:val="174"/>
  </w:num>
  <w:num w:numId="44">
    <w:abstractNumId w:val="9"/>
  </w:num>
  <w:num w:numId="45">
    <w:abstractNumId w:val="162"/>
  </w:num>
  <w:num w:numId="46">
    <w:abstractNumId w:val="113"/>
  </w:num>
  <w:num w:numId="47">
    <w:abstractNumId w:val="161"/>
  </w:num>
  <w:num w:numId="48">
    <w:abstractNumId w:val="178"/>
  </w:num>
  <w:num w:numId="49">
    <w:abstractNumId w:val="175"/>
  </w:num>
  <w:num w:numId="50">
    <w:abstractNumId w:val="87"/>
  </w:num>
  <w:num w:numId="51">
    <w:abstractNumId w:val="198"/>
  </w:num>
  <w:num w:numId="52">
    <w:abstractNumId w:val="200"/>
  </w:num>
  <w:num w:numId="53">
    <w:abstractNumId w:val="84"/>
  </w:num>
  <w:num w:numId="54">
    <w:abstractNumId w:val="195"/>
  </w:num>
  <w:num w:numId="55">
    <w:abstractNumId w:val="118"/>
  </w:num>
  <w:num w:numId="56">
    <w:abstractNumId w:val="92"/>
  </w:num>
  <w:num w:numId="57">
    <w:abstractNumId w:val="88"/>
  </w:num>
  <w:num w:numId="58">
    <w:abstractNumId w:val="156"/>
  </w:num>
  <w:num w:numId="59">
    <w:abstractNumId w:val="134"/>
  </w:num>
  <w:num w:numId="60">
    <w:abstractNumId w:val="116"/>
  </w:num>
  <w:num w:numId="61">
    <w:abstractNumId w:val="96"/>
  </w:num>
  <w:num w:numId="62">
    <w:abstractNumId w:val="129"/>
  </w:num>
  <w:num w:numId="63">
    <w:abstractNumId w:val="93"/>
  </w:num>
  <w:num w:numId="64">
    <w:abstractNumId w:val="145"/>
  </w:num>
  <w:num w:numId="65">
    <w:abstractNumId w:val="108"/>
  </w:num>
  <w:num w:numId="66">
    <w:abstractNumId w:val="115"/>
  </w:num>
  <w:num w:numId="67">
    <w:abstractNumId w:val="139"/>
  </w:num>
  <w:num w:numId="68">
    <w:abstractNumId w:val="193"/>
  </w:num>
  <w:num w:numId="69">
    <w:abstractNumId w:val="154"/>
  </w:num>
  <w:num w:numId="70">
    <w:abstractNumId w:val="107"/>
  </w:num>
  <w:num w:numId="71">
    <w:abstractNumId w:val="202"/>
  </w:num>
  <w:num w:numId="72">
    <w:abstractNumId w:val="80"/>
  </w:num>
  <w:num w:numId="73">
    <w:abstractNumId w:val="106"/>
  </w:num>
  <w:num w:numId="74">
    <w:abstractNumId w:val="189"/>
  </w:num>
  <w:num w:numId="75">
    <w:abstractNumId w:val="85"/>
  </w:num>
  <w:num w:numId="76">
    <w:abstractNumId w:val="181"/>
  </w:num>
  <w:num w:numId="77">
    <w:abstractNumId w:val="122"/>
  </w:num>
  <w:num w:numId="78">
    <w:abstractNumId w:val="176"/>
  </w:num>
  <w:num w:numId="79">
    <w:abstractNumId w:val="163"/>
  </w:num>
  <w:num w:numId="80">
    <w:abstractNumId w:val="192"/>
  </w:num>
  <w:num w:numId="81">
    <w:abstractNumId w:val="101"/>
  </w:num>
  <w:num w:numId="82">
    <w:abstractNumId w:val="173"/>
  </w:num>
  <w:num w:numId="83">
    <w:abstractNumId w:val="98"/>
  </w:num>
  <w:num w:numId="84">
    <w:abstractNumId w:val="130"/>
  </w:num>
  <w:num w:numId="85">
    <w:abstractNumId w:val="170"/>
  </w:num>
  <w:num w:numId="86">
    <w:abstractNumId w:val="201"/>
  </w:num>
  <w:num w:numId="87">
    <w:abstractNumId w:val="102"/>
  </w:num>
  <w:num w:numId="88">
    <w:abstractNumId w:val="160"/>
  </w:num>
  <w:num w:numId="89">
    <w:abstractNumId w:val="169"/>
  </w:num>
  <w:num w:numId="90">
    <w:abstractNumId w:val="125"/>
  </w:num>
  <w:num w:numId="91">
    <w:abstractNumId w:val="45"/>
  </w:num>
  <w:num w:numId="92">
    <w:abstractNumId w:val="100"/>
  </w:num>
  <w:num w:numId="93">
    <w:abstractNumId w:val="138"/>
  </w:num>
  <w:num w:numId="94">
    <w:abstractNumId w:val="151"/>
  </w:num>
  <w:num w:numId="95">
    <w:abstractNumId w:val="172"/>
  </w:num>
  <w:num w:numId="96">
    <w:abstractNumId w:val="90"/>
  </w:num>
  <w:num w:numId="97">
    <w:abstractNumId w:val="82"/>
  </w:num>
  <w:num w:numId="98">
    <w:abstractNumId w:val="141"/>
  </w:num>
  <w:num w:numId="99">
    <w:abstractNumId w:val="148"/>
  </w:num>
  <w:num w:numId="100">
    <w:abstractNumId w:val="171"/>
  </w:num>
  <w:num w:numId="101">
    <w:abstractNumId w:val="144"/>
  </w:num>
  <w:num w:numId="102">
    <w:abstractNumId w:val="86"/>
  </w:num>
  <w:num w:numId="103">
    <w:abstractNumId w:val="199"/>
  </w:num>
  <w:num w:numId="104">
    <w:abstractNumId w:val="131"/>
  </w:num>
  <w:num w:numId="105">
    <w:abstractNumId w:val="183"/>
  </w:num>
  <w:num w:numId="106">
    <w:abstractNumId w:val="187"/>
  </w:num>
  <w:num w:numId="107">
    <w:abstractNumId w:val="186"/>
  </w:num>
  <w:num w:numId="108">
    <w:abstractNumId w:val="104"/>
  </w:num>
  <w:num w:numId="109">
    <w:abstractNumId w:val="39"/>
  </w:num>
  <w:num w:numId="110">
    <w:abstractNumId w:val="48"/>
  </w:num>
  <w:num w:numId="111">
    <w:abstractNumId w:val="59"/>
  </w:num>
  <w:num w:numId="112">
    <w:abstractNumId w:val="4"/>
  </w:num>
  <w:num w:numId="113">
    <w:abstractNumId w:val="32"/>
  </w:num>
  <w:num w:numId="114">
    <w:abstractNumId w:val="58"/>
  </w:num>
  <w:num w:numId="115">
    <w:abstractNumId w:val="64"/>
  </w:num>
  <w:num w:numId="116">
    <w:abstractNumId w:val="8"/>
  </w:num>
  <w:num w:numId="117">
    <w:abstractNumId w:val="62"/>
  </w:num>
  <w:num w:numId="118">
    <w:abstractNumId w:val="0"/>
  </w:num>
  <w:num w:numId="119">
    <w:abstractNumId w:val="37"/>
  </w:num>
  <w:num w:numId="120">
    <w:abstractNumId w:val="35"/>
  </w:num>
  <w:num w:numId="121">
    <w:abstractNumId w:val="36"/>
  </w:num>
  <w:num w:numId="122">
    <w:abstractNumId w:val="11"/>
  </w:num>
  <w:num w:numId="123">
    <w:abstractNumId w:val="70"/>
  </w:num>
  <w:num w:numId="124">
    <w:abstractNumId w:val="41"/>
  </w:num>
  <w:num w:numId="125">
    <w:abstractNumId w:val="23"/>
  </w:num>
  <w:num w:numId="126">
    <w:abstractNumId w:val="13"/>
  </w:num>
  <w:num w:numId="127">
    <w:abstractNumId w:val="2"/>
  </w:num>
  <w:num w:numId="128">
    <w:abstractNumId w:val="38"/>
  </w:num>
  <w:num w:numId="129">
    <w:abstractNumId w:val="52"/>
  </w:num>
  <w:num w:numId="130">
    <w:abstractNumId w:val="29"/>
  </w:num>
  <w:num w:numId="131">
    <w:abstractNumId w:val="63"/>
  </w:num>
  <w:num w:numId="132">
    <w:abstractNumId w:val="46"/>
  </w:num>
  <w:num w:numId="133">
    <w:abstractNumId w:val="22"/>
  </w:num>
  <w:num w:numId="134">
    <w:abstractNumId w:val="68"/>
  </w:num>
  <w:num w:numId="135">
    <w:abstractNumId w:val="12"/>
  </w:num>
  <w:num w:numId="136">
    <w:abstractNumId w:val="28"/>
  </w:num>
  <w:num w:numId="137">
    <w:abstractNumId w:val="10"/>
  </w:num>
  <w:num w:numId="138">
    <w:abstractNumId w:val="43"/>
  </w:num>
  <w:num w:numId="139">
    <w:abstractNumId w:val="26"/>
  </w:num>
  <w:num w:numId="140">
    <w:abstractNumId w:val="60"/>
  </w:num>
  <w:num w:numId="141">
    <w:abstractNumId w:val="40"/>
  </w:num>
  <w:num w:numId="142">
    <w:abstractNumId w:val="66"/>
  </w:num>
  <w:num w:numId="143">
    <w:abstractNumId w:val="25"/>
  </w:num>
  <w:num w:numId="144">
    <w:abstractNumId w:val="61"/>
  </w:num>
  <w:num w:numId="145">
    <w:abstractNumId w:val="75"/>
  </w:num>
  <w:num w:numId="146">
    <w:abstractNumId w:val="20"/>
  </w:num>
  <w:num w:numId="147">
    <w:abstractNumId w:val="158"/>
  </w:num>
  <w:num w:numId="148">
    <w:abstractNumId w:val="123"/>
  </w:num>
  <w:num w:numId="149">
    <w:abstractNumId w:val="133"/>
  </w:num>
  <w:num w:numId="150">
    <w:abstractNumId w:val="111"/>
  </w:num>
  <w:num w:numId="151">
    <w:abstractNumId w:val="31"/>
  </w:num>
  <w:num w:numId="152">
    <w:abstractNumId w:val="166"/>
  </w:num>
  <w:num w:numId="153">
    <w:abstractNumId w:val="78"/>
  </w:num>
  <w:num w:numId="154">
    <w:abstractNumId w:val="188"/>
  </w:num>
  <w:num w:numId="155">
    <w:abstractNumId w:val="140"/>
  </w:num>
  <w:num w:numId="156">
    <w:abstractNumId w:val="146"/>
  </w:num>
  <w:num w:numId="157">
    <w:abstractNumId w:val="177"/>
  </w:num>
  <w:num w:numId="158">
    <w:abstractNumId w:val="149"/>
  </w:num>
  <w:num w:numId="159">
    <w:abstractNumId w:val="94"/>
  </w:num>
  <w:num w:numId="160">
    <w:abstractNumId w:val="159"/>
  </w:num>
  <w:num w:numId="161">
    <w:abstractNumId w:val="119"/>
  </w:num>
  <w:num w:numId="162">
    <w:abstractNumId w:val="143"/>
  </w:num>
  <w:num w:numId="163">
    <w:abstractNumId w:val="136"/>
  </w:num>
  <w:num w:numId="164">
    <w:abstractNumId w:val="135"/>
  </w:num>
  <w:num w:numId="165">
    <w:abstractNumId w:val="184"/>
  </w:num>
  <w:num w:numId="166">
    <w:abstractNumId w:val="185"/>
  </w:num>
  <w:num w:numId="167">
    <w:abstractNumId w:val="155"/>
  </w:num>
  <w:num w:numId="168">
    <w:abstractNumId w:val="74"/>
  </w:num>
  <w:num w:numId="169">
    <w:abstractNumId w:val="109"/>
  </w:num>
  <w:num w:numId="170">
    <w:abstractNumId w:val="197"/>
  </w:num>
  <w:num w:numId="171">
    <w:abstractNumId w:val="137"/>
  </w:num>
  <w:num w:numId="172">
    <w:abstractNumId w:val="190"/>
  </w:num>
  <w:num w:numId="173">
    <w:abstractNumId w:val="114"/>
  </w:num>
  <w:num w:numId="174">
    <w:abstractNumId w:val="99"/>
  </w:num>
  <w:num w:numId="175">
    <w:abstractNumId w:val="127"/>
  </w:num>
  <w:num w:numId="176">
    <w:abstractNumId w:val="194"/>
  </w:num>
  <w:num w:numId="177">
    <w:abstractNumId w:val="53"/>
  </w:num>
  <w:num w:numId="178">
    <w:abstractNumId w:val="105"/>
  </w:num>
  <w:num w:numId="179">
    <w:abstractNumId w:val="126"/>
  </w:num>
  <w:num w:numId="180">
    <w:abstractNumId w:val="128"/>
  </w:num>
  <w:num w:numId="181">
    <w:abstractNumId w:val="77"/>
  </w:num>
  <w:num w:numId="182">
    <w:abstractNumId w:val="91"/>
  </w:num>
  <w:num w:numId="183">
    <w:abstractNumId w:val="132"/>
  </w:num>
  <w:num w:numId="184">
    <w:abstractNumId w:val="147"/>
  </w:num>
  <w:num w:numId="185">
    <w:abstractNumId w:val="83"/>
  </w:num>
  <w:num w:numId="186">
    <w:abstractNumId w:val="157"/>
  </w:num>
  <w:num w:numId="187">
    <w:abstractNumId w:val="164"/>
  </w:num>
  <w:num w:numId="188">
    <w:abstractNumId w:val="120"/>
  </w:num>
  <w:num w:numId="189">
    <w:abstractNumId w:val="196"/>
  </w:num>
  <w:num w:numId="190">
    <w:abstractNumId w:val="153"/>
  </w:num>
  <w:num w:numId="191">
    <w:abstractNumId w:val="182"/>
  </w:num>
  <w:num w:numId="192">
    <w:abstractNumId w:val="180"/>
  </w:num>
  <w:num w:numId="193">
    <w:abstractNumId w:val="191"/>
  </w:num>
  <w:num w:numId="194">
    <w:abstractNumId w:val="121"/>
  </w:num>
  <w:num w:numId="195">
    <w:abstractNumId w:val="152"/>
  </w:num>
  <w:num w:numId="196">
    <w:abstractNumId w:val="27"/>
  </w:num>
  <w:num w:numId="197">
    <w:abstractNumId w:val="73"/>
  </w:num>
  <w:num w:numId="198">
    <w:abstractNumId w:val="117"/>
  </w:num>
  <w:num w:numId="199">
    <w:abstractNumId w:val="167"/>
  </w:num>
  <w:num w:numId="200">
    <w:abstractNumId w:val="103"/>
  </w:num>
  <w:num w:numId="201">
    <w:abstractNumId w:val="81"/>
  </w:num>
  <w:num w:numId="202">
    <w:abstractNumId w:val="97"/>
  </w:num>
  <w:num w:numId="203">
    <w:abstractNumId w:val="142"/>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cumentProtection w:edit="forms" w:enforcement="1" w:cryptProviderType="rsaFull" w:cryptAlgorithmClass="hash" w:cryptAlgorithmType="typeAny" w:cryptAlgorithmSid="4" w:cryptSpinCount="100000" w:hash="p0L9nIz0t5e+PLzzN1XhVpVYKV8=" w:salt="GOinwvtOpLjE4EAzFq3/Mw=="/>
  <w:defaultTabStop w:val="720"/>
  <w:hyphenationZone w:val="283"/>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16"/>
    <w:rsid w:val="00004F88"/>
    <w:rsid w:val="000067DE"/>
    <w:rsid w:val="000129E6"/>
    <w:rsid w:val="0004196C"/>
    <w:rsid w:val="00045C4D"/>
    <w:rsid w:val="00052711"/>
    <w:rsid w:val="0005449F"/>
    <w:rsid w:val="00065ABB"/>
    <w:rsid w:val="00073543"/>
    <w:rsid w:val="000754CE"/>
    <w:rsid w:val="00076195"/>
    <w:rsid w:val="00076FE6"/>
    <w:rsid w:val="0008207E"/>
    <w:rsid w:val="000B0882"/>
    <w:rsid w:val="000B270F"/>
    <w:rsid w:val="000B419A"/>
    <w:rsid w:val="000B521C"/>
    <w:rsid w:val="000B5CCC"/>
    <w:rsid w:val="000B6718"/>
    <w:rsid w:val="000C34FD"/>
    <w:rsid w:val="000C54EF"/>
    <w:rsid w:val="000C5E50"/>
    <w:rsid w:val="000C736D"/>
    <w:rsid w:val="000D03A6"/>
    <w:rsid w:val="000D1726"/>
    <w:rsid w:val="000D3738"/>
    <w:rsid w:val="000E1863"/>
    <w:rsid w:val="000E1CB6"/>
    <w:rsid w:val="000E263C"/>
    <w:rsid w:val="000E386D"/>
    <w:rsid w:val="000E5A70"/>
    <w:rsid w:val="000E6BD7"/>
    <w:rsid w:val="000E7D37"/>
    <w:rsid w:val="000F316F"/>
    <w:rsid w:val="00103160"/>
    <w:rsid w:val="0010349B"/>
    <w:rsid w:val="0011074E"/>
    <w:rsid w:val="0011100E"/>
    <w:rsid w:val="00112DA8"/>
    <w:rsid w:val="001139CE"/>
    <w:rsid w:val="00117933"/>
    <w:rsid w:val="001245CB"/>
    <w:rsid w:val="00132A24"/>
    <w:rsid w:val="00135B04"/>
    <w:rsid w:val="001405F5"/>
    <w:rsid w:val="001409FC"/>
    <w:rsid w:val="0014632D"/>
    <w:rsid w:val="00150719"/>
    <w:rsid w:val="00164B9C"/>
    <w:rsid w:val="0017135C"/>
    <w:rsid w:val="001730BC"/>
    <w:rsid w:val="00175F69"/>
    <w:rsid w:val="001767AD"/>
    <w:rsid w:val="00177D94"/>
    <w:rsid w:val="001B4CED"/>
    <w:rsid w:val="001B654D"/>
    <w:rsid w:val="001C01CB"/>
    <w:rsid w:val="001C7464"/>
    <w:rsid w:val="001C7D04"/>
    <w:rsid w:val="001D0B9C"/>
    <w:rsid w:val="001E5C12"/>
    <w:rsid w:val="001E6111"/>
    <w:rsid w:val="001F28B1"/>
    <w:rsid w:val="001F739E"/>
    <w:rsid w:val="0020081A"/>
    <w:rsid w:val="00205E10"/>
    <w:rsid w:val="0020695B"/>
    <w:rsid w:val="0020733E"/>
    <w:rsid w:val="00212500"/>
    <w:rsid w:val="00215B47"/>
    <w:rsid w:val="00217FCC"/>
    <w:rsid w:val="00226C4A"/>
    <w:rsid w:val="0024612A"/>
    <w:rsid w:val="00246918"/>
    <w:rsid w:val="00253130"/>
    <w:rsid w:val="002633F4"/>
    <w:rsid w:val="0026543A"/>
    <w:rsid w:val="00270382"/>
    <w:rsid w:val="00276B3D"/>
    <w:rsid w:val="00277F8C"/>
    <w:rsid w:val="002809D5"/>
    <w:rsid w:val="00280A0C"/>
    <w:rsid w:val="00281A57"/>
    <w:rsid w:val="0029274E"/>
    <w:rsid w:val="002A335F"/>
    <w:rsid w:val="002A7FDE"/>
    <w:rsid w:val="002B01F9"/>
    <w:rsid w:val="002B0CD1"/>
    <w:rsid w:val="002B1B42"/>
    <w:rsid w:val="002C1935"/>
    <w:rsid w:val="002C381B"/>
    <w:rsid w:val="002C449E"/>
    <w:rsid w:val="002C578B"/>
    <w:rsid w:val="002D11F4"/>
    <w:rsid w:val="002D3F50"/>
    <w:rsid w:val="002E04EF"/>
    <w:rsid w:val="002E1762"/>
    <w:rsid w:val="002E4523"/>
    <w:rsid w:val="002F0531"/>
    <w:rsid w:val="002F0DB8"/>
    <w:rsid w:val="00305F97"/>
    <w:rsid w:val="00306E95"/>
    <w:rsid w:val="00312F24"/>
    <w:rsid w:val="00315394"/>
    <w:rsid w:val="00317834"/>
    <w:rsid w:val="00323D76"/>
    <w:rsid w:val="003274A0"/>
    <w:rsid w:val="00330C22"/>
    <w:rsid w:val="0034670C"/>
    <w:rsid w:val="0035366E"/>
    <w:rsid w:val="00356DED"/>
    <w:rsid w:val="003574C9"/>
    <w:rsid w:val="00366578"/>
    <w:rsid w:val="00366734"/>
    <w:rsid w:val="003714A9"/>
    <w:rsid w:val="00371FEC"/>
    <w:rsid w:val="00372FF7"/>
    <w:rsid w:val="0037352E"/>
    <w:rsid w:val="00382B6D"/>
    <w:rsid w:val="00394A69"/>
    <w:rsid w:val="0039570A"/>
    <w:rsid w:val="00395FD6"/>
    <w:rsid w:val="003A051F"/>
    <w:rsid w:val="003A4D72"/>
    <w:rsid w:val="003B0525"/>
    <w:rsid w:val="003B2D85"/>
    <w:rsid w:val="003B3073"/>
    <w:rsid w:val="003B7D36"/>
    <w:rsid w:val="003C4763"/>
    <w:rsid w:val="003D4E8F"/>
    <w:rsid w:val="003E4E0D"/>
    <w:rsid w:val="003F17C3"/>
    <w:rsid w:val="003F17E7"/>
    <w:rsid w:val="004271E4"/>
    <w:rsid w:val="004306CF"/>
    <w:rsid w:val="00432141"/>
    <w:rsid w:val="0043614B"/>
    <w:rsid w:val="0044099F"/>
    <w:rsid w:val="00444CC1"/>
    <w:rsid w:val="00447BDF"/>
    <w:rsid w:val="00456C7E"/>
    <w:rsid w:val="00463E4F"/>
    <w:rsid w:val="00476154"/>
    <w:rsid w:val="00482723"/>
    <w:rsid w:val="00482D4E"/>
    <w:rsid w:val="00483F13"/>
    <w:rsid w:val="00493D12"/>
    <w:rsid w:val="004961F2"/>
    <w:rsid w:val="004A2A77"/>
    <w:rsid w:val="004B1771"/>
    <w:rsid w:val="004B46B5"/>
    <w:rsid w:val="004E1765"/>
    <w:rsid w:val="004E36BD"/>
    <w:rsid w:val="004E6628"/>
    <w:rsid w:val="004F1CCD"/>
    <w:rsid w:val="004F246D"/>
    <w:rsid w:val="004F771D"/>
    <w:rsid w:val="004F7B84"/>
    <w:rsid w:val="00503428"/>
    <w:rsid w:val="00504E30"/>
    <w:rsid w:val="005271B2"/>
    <w:rsid w:val="00536763"/>
    <w:rsid w:val="00540135"/>
    <w:rsid w:val="00541553"/>
    <w:rsid w:val="00545EBF"/>
    <w:rsid w:val="0055441B"/>
    <w:rsid w:val="00556F50"/>
    <w:rsid w:val="00571579"/>
    <w:rsid w:val="00587549"/>
    <w:rsid w:val="005965C1"/>
    <w:rsid w:val="005A2348"/>
    <w:rsid w:val="005A3291"/>
    <w:rsid w:val="005A65F4"/>
    <w:rsid w:val="005B2F13"/>
    <w:rsid w:val="005B37EF"/>
    <w:rsid w:val="005B4122"/>
    <w:rsid w:val="005C1F8E"/>
    <w:rsid w:val="005D06BF"/>
    <w:rsid w:val="005D1232"/>
    <w:rsid w:val="005D23AF"/>
    <w:rsid w:val="005E5C47"/>
    <w:rsid w:val="005F2ADF"/>
    <w:rsid w:val="005F2F50"/>
    <w:rsid w:val="005F3B2F"/>
    <w:rsid w:val="005F408C"/>
    <w:rsid w:val="005F4C53"/>
    <w:rsid w:val="00606686"/>
    <w:rsid w:val="00610B40"/>
    <w:rsid w:val="00611513"/>
    <w:rsid w:val="0061171E"/>
    <w:rsid w:val="006123B8"/>
    <w:rsid w:val="0061265C"/>
    <w:rsid w:val="00612A1A"/>
    <w:rsid w:val="006212FB"/>
    <w:rsid w:val="006237D5"/>
    <w:rsid w:val="00630A3C"/>
    <w:rsid w:val="00631E24"/>
    <w:rsid w:val="00641341"/>
    <w:rsid w:val="006417DB"/>
    <w:rsid w:val="00647A47"/>
    <w:rsid w:val="00647A6D"/>
    <w:rsid w:val="00647B04"/>
    <w:rsid w:val="006520CE"/>
    <w:rsid w:val="00665E67"/>
    <w:rsid w:val="00671327"/>
    <w:rsid w:val="00671ACF"/>
    <w:rsid w:val="00681AC5"/>
    <w:rsid w:val="00681D5F"/>
    <w:rsid w:val="00691D43"/>
    <w:rsid w:val="006A656B"/>
    <w:rsid w:val="006B171B"/>
    <w:rsid w:val="006C7008"/>
    <w:rsid w:val="006D43AD"/>
    <w:rsid w:val="006D45F6"/>
    <w:rsid w:val="006E58FD"/>
    <w:rsid w:val="006E68F4"/>
    <w:rsid w:val="006F05E8"/>
    <w:rsid w:val="006F40BB"/>
    <w:rsid w:val="006F4DF7"/>
    <w:rsid w:val="00703CEC"/>
    <w:rsid w:val="0070584D"/>
    <w:rsid w:val="007075EB"/>
    <w:rsid w:val="00733AB8"/>
    <w:rsid w:val="00733DB1"/>
    <w:rsid w:val="007351E0"/>
    <w:rsid w:val="007431B0"/>
    <w:rsid w:val="00752B49"/>
    <w:rsid w:val="00761748"/>
    <w:rsid w:val="007649F1"/>
    <w:rsid w:val="0078221C"/>
    <w:rsid w:val="00791858"/>
    <w:rsid w:val="00792990"/>
    <w:rsid w:val="00796E30"/>
    <w:rsid w:val="007A3A7F"/>
    <w:rsid w:val="007A726A"/>
    <w:rsid w:val="007B2819"/>
    <w:rsid w:val="007B2C1B"/>
    <w:rsid w:val="007B5474"/>
    <w:rsid w:val="007B787D"/>
    <w:rsid w:val="007B7A10"/>
    <w:rsid w:val="007C1B51"/>
    <w:rsid w:val="007C1D55"/>
    <w:rsid w:val="007C57F4"/>
    <w:rsid w:val="007C5B6B"/>
    <w:rsid w:val="007D3716"/>
    <w:rsid w:val="007E1043"/>
    <w:rsid w:val="007E419B"/>
    <w:rsid w:val="007E54DB"/>
    <w:rsid w:val="007F4964"/>
    <w:rsid w:val="007F6405"/>
    <w:rsid w:val="00810796"/>
    <w:rsid w:val="008108BB"/>
    <w:rsid w:val="008141D9"/>
    <w:rsid w:val="00816672"/>
    <w:rsid w:val="00816CEC"/>
    <w:rsid w:val="00821075"/>
    <w:rsid w:val="00823080"/>
    <w:rsid w:val="00824E98"/>
    <w:rsid w:val="00834861"/>
    <w:rsid w:val="00836F03"/>
    <w:rsid w:val="00843C5A"/>
    <w:rsid w:val="008451EC"/>
    <w:rsid w:val="0084608D"/>
    <w:rsid w:val="008478DF"/>
    <w:rsid w:val="00847DF5"/>
    <w:rsid w:val="0085752A"/>
    <w:rsid w:val="00857600"/>
    <w:rsid w:val="00860B70"/>
    <w:rsid w:val="00866517"/>
    <w:rsid w:val="00867CE5"/>
    <w:rsid w:val="00874337"/>
    <w:rsid w:val="00880797"/>
    <w:rsid w:val="0089479A"/>
    <w:rsid w:val="008A447C"/>
    <w:rsid w:val="008C4981"/>
    <w:rsid w:val="008D1976"/>
    <w:rsid w:val="008E436C"/>
    <w:rsid w:val="008E78B2"/>
    <w:rsid w:val="00900A98"/>
    <w:rsid w:val="009076CA"/>
    <w:rsid w:val="00940398"/>
    <w:rsid w:val="00943C4D"/>
    <w:rsid w:val="009509F5"/>
    <w:rsid w:val="00956FD1"/>
    <w:rsid w:val="009729F2"/>
    <w:rsid w:val="00984500"/>
    <w:rsid w:val="009861E1"/>
    <w:rsid w:val="009920DF"/>
    <w:rsid w:val="00997C8C"/>
    <w:rsid w:val="009A1915"/>
    <w:rsid w:val="009B1954"/>
    <w:rsid w:val="009C1B21"/>
    <w:rsid w:val="009D1856"/>
    <w:rsid w:val="009D26FA"/>
    <w:rsid w:val="009D5A22"/>
    <w:rsid w:val="009E1026"/>
    <w:rsid w:val="009E36E3"/>
    <w:rsid w:val="009E75E8"/>
    <w:rsid w:val="00A118B8"/>
    <w:rsid w:val="00A244F8"/>
    <w:rsid w:val="00A257D0"/>
    <w:rsid w:val="00A36C5D"/>
    <w:rsid w:val="00A53B22"/>
    <w:rsid w:val="00A53F01"/>
    <w:rsid w:val="00A569CF"/>
    <w:rsid w:val="00A67456"/>
    <w:rsid w:val="00A719B8"/>
    <w:rsid w:val="00A7747D"/>
    <w:rsid w:val="00A80994"/>
    <w:rsid w:val="00A82A75"/>
    <w:rsid w:val="00A90080"/>
    <w:rsid w:val="00AA1D85"/>
    <w:rsid w:val="00AB1325"/>
    <w:rsid w:val="00AB68D0"/>
    <w:rsid w:val="00AC0DB2"/>
    <w:rsid w:val="00AC1F7A"/>
    <w:rsid w:val="00AC46AE"/>
    <w:rsid w:val="00AC491F"/>
    <w:rsid w:val="00AD293A"/>
    <w:rsid w:val="00AD2D4F"/>
    <w:rsid w:val="00AF3A9F"/>
    <w:rsid w:val="00AF42D5"/>
    <w:rsid w:val="00AF5F1E"/>
    <w:rsid w:val="00B0293E"/>
    <w:rsid w:val="00B05EDD"/>
    <w:rsid w:val="00B06CF1"/>
    <w:rsid w:val="00B12496"/>
    <w:rsid w:val="00B17ED3"/>
    <w:rsid w:val="00B30EB2"/>
    <w:rsid w:val="00B32C2A"/>
    <w:rsid w:val="00B4414D"/>
    <w:rsid w:val="00B47F72"/>
    <w:rsid w:val="00B51700"/>
    <w:rsid w:val="00B54792"/>
    <w:rsid w:val="00B56695"/>
    <w:rsid w:val="00B56D56"/>
    <w:rsid w:val="00B61C1B"/>
    <w:rsid w:val="00B61FBB"/>
    <w:rsid w:val="00B65ABC"/>
    <w:rsid w:val="00B66115"/>
    <w:rsid w:val="00B6737A"/>
    <w:rsid w:val="00B70E21"/>
    <w:rsid w:val="00B77E3B"/>
    <w:rsid w:val="00B80066"/>
    <w:rsid w:val="00B80080"/>
    <w:rsid w:val="00B83FFA"/>
    <w:rsid w:val="00B8689E"/>
    <w:rsid w:val="00B96F2A"/>
    <w:rsid w:val="00BA40B8"/>
    <w:rsid w:val="00BA572A"/>
    <w:rsid w:val="00BC31C3"/>
    <w:rsid w:val="00BC5285"/>
    <w:rsid w:val="00BC7BD9"/>
    <w:rsid w:val="00BD19B3"/>
    <w:rsid w:val="00BF726C"/>
    <w:rsid w:val="00C06A42"/>
    <w:rsid w:val="00C16253"/>
    <w:rsid w:val="00C23086"/>
    <w:rsid w:val="00C2557D"/>
    <w:rsid w:val="00C25AD7"/>
    <w:rsid w:val="00C27A5B"/>
    <w:rsid w:val="00C34B75"/>
    <w:rsid w:val="00C36E6A"/>
    <w:rsid w:val="00C41A88"/>
    <w:rsid w:val="00C447D2"/>
    <w:rsid w:val="00C44A4F"/>
    <w:rsid w:val="00C50FC6"/>
    <w:rsid w:val="00C545B6"/>
    <w:rsid w:val="00C55420"/>
    <w:rsid w:val="00C57D45"/>
    <w:rsid w:val="00C73BCC"/>
    <w:rsid w:val="00C75AAC"/>
    <w:rsid w:val="00C81BD9"/>
    <w:rsid w:val="00C81D21"/>
    <w:rsid w:val="00C875EE"/>
    <w:rsid w:val="00C91916"/>
    <w:rsid w:val="00C96843"/>
    <w:rsid w:val="00CA2070"/>
    <w:rsid w:val="00CA3284"/>
    <w:rsid w:val="00CB17B5"/>
    <w:rsid w:val="00CD06DF"/>
    <w:rsid w:val="00CD3112"/>
    <w:rsid w:val="00CD5B70"/>
    <w:rsid w:val="00CD62E4"/>
    <w:rsid w:val="00CD66D2"/>
    <w:rsid w:val="00CE1890"/>
    <w:rsid w:val="00CF309C"/>
    <w:rsid w:val="00CF4526"/>
    <w:rsid w:val="00CF68CB"/>
    <w:rsid w:val="00D00016"/>
    <w:rsid w:val="00D01543"/>
    <w:rsid w:val="00D116B0"/>
    <w:rsid w:val="00D15F1D"/>
    <w:rsid w:val="00D230D1"/>
    <w:rsid w:val="00D33F08"/>
    <w:rsid w:val="00D33F9A"/>
    <w:rsid w:val="00D37D53"/>
    <w:rsid w:val="00D40AAF"/>
    <w:rsid w:val="00D428BD"/>
    <w:rsid w:val="00D43193"/>
    <w:rsid w:val="00D444F2"/>
    <w:rsid w:val="00D57BB0"/>
    <w:rsid w:val="00D63322"/>
    <w:rsid w:val="00D64DB6"/>
    <w:rsid w:val="00D67276"/>
    <w:rsid w:val="00D743DF"/>
    <w:rsid w:val="00D74513"/>
    <w:rsid w:val="00D76247"/>
    <w:rsid w:val="00D81A11"/>
    <w:rsid w:val="00D97FF0"/>
    <w:rsid w:val="00DA3E28"/>
    <w:rsid w:val="00DA4CD1"/>
    <w:rsid w:val="00DA5072"/>
    <w:rsid w:val="00DB25A3"/>
    <w:rsid w:val="00DD3C30"/>
    <w:rsid w:val="00DD7B1A"/>
    <w:rsid w:val="00DE0175"/>
    <w:rsid w:val="00DE13E9"/>
    <w:rsid w:val="00DE1755"/>
    <w:rsid w:val="00DE237D"/>
    <w:rsid w:val="00DE55CC"/>
    <w:rsid w:val="00DF06A6"/>
    <w:rsid w:val="00DF55CF"/>
    <w:rsid w:val="00DF5BC6"/>
    <w:rsid w:val="00E00EFA"/>
    <w:rsid w:val="00E027A9"/>
    <w:rsid w:val="00E04F89"/>
    <w:rsid w:val="00E10A2F"/>
    <w:rsid w:val="00E247EB"/>
    <w:rsid w:val="00E24805"/>
    <w:rsid w:val="00E2644E"/>
    <w:rsid w:val="00E2655F"/>
    <w:rsid w:val="00E33223"/>
    <w:rsid w:val="00E35846"/>
    <w:rsid w:val="00E41446"/>
    <w:rsid w:val="00E4409E"/>
    <w:rsid w:val="00E516CB"/>
    <w:rsid w:val="00E739CE"/>
    <w:rsid w:val="00E918CE"/>
    <w:rsid w:val="00E946AD"/>
    <w:rsid w:val="00EA3CD6"/>
    <w:rsid w:val="00EB0D54"/>
    <w:rsid w:val="00EB2616"/>
    <w:rsid w:val="00EB688A"/>
    <w:rsid w:val="00EB6D84"/>
    <w:rsid w:val="00EC040B"/>
    <w:rsid w:val="00EC5CB0"/>
    <w:rsid w:val="00EC6FDF"/>
    <w:rsid w:val="00EE078B"/>
    <w:rsid w:val="00EE13D8"/>
    <w:rsid w:val="00EE3E9B"/>
    <w:rsid w:val="00EF6547"/>
    <w:rsid w:val="00F01979"/>
    <w:rsid w:val="00F102DC"/>
    <w:rsid w:val="00F14356"/>
    <w:rsid w:val="00F14D51"/>
    <w:rsid w:val="00F26190"/>
    <w:rsid w:val="00F27897"/>
    <w:rsid w:val="00F30AEB"/>
    <w:rsid w:val="00F362AC"/>
    <w:rsid w:val="00F712C6"/>
    <w:rsid w:val="00F71C56"/>
    <w:rsid w:val="00F737B5"/>
    <w:rsid w:val="00F74347"/>
    <w:rsid w:val="00F771D8"/>
    <w:rsid w:val="00F8206E"/>
    <w:rsid w:val="00FA063E"/>
    <w:rsid w:val="00FB0C27"/>
    <w:rsid w:val="00FB2F45"/>
    <w:rsid w:val="00FB49BC"/>
    <w:rsid w:val="00FC27AA"/>
    <w:rsid w:val="00FC33C8"/>
    <w:rsid w:val="00FC4B1A"/>
    <w:rsid w:val="00FC5CA6"/>
    <w:rsid w:val="00FD16EA"/>
    <w:rsid w:val="00FE35AE"/>
    <w:rsid w:val="00FF25AD"/>
    <w:rsid w:val="00FF30B8"/>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27AA"/>
    <w:pPr>
      <w:widowControl w:val="0"/>
      <w:kinsoku w:val="0"/>
    </w:pPr>
    <w:rPr>
      <w:rFonts w:ascii="Times New Roman" w:hAnsi="Times New Roman"/>
      <w:sz w:val="24"/>
      <w:szCs w:val="24"/>
    </w:rPr>
  </w:style>
  <w:style w:type="paragraph" w:styleId="Titolo6">
    <w:name w:val="heading 6"/>
    <w:basedOn w:val="Normale"/>
    <w:next w:val="Normale"/>
    <w:link w:val="Titolo6Carattere"/>
    <w:uiPriority w:val="99"/>
    <w:qFormat/>
    <w:rsid w:val="00E4409E"/>
    <w:pPr>
      <w:keepNext/>
      <w:keepLines/>
      <w:kinsoku/>
      <w:spacing w:before="200" w:after="200" w:line="276" w:lineRule="auto"/>
      <w:jc w:val="both"/>
      <w:outlineLvl w:val="5"/>
    </w:pPr>
    <w:rPr>
      <w:rFonts w:ascii="Cambria" w:eastAsia="SimSun" w:hAnsi="Cambria"/>
      <w:i/>
      <w:iCs/>
      <w:color w:val="243F60"/>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uiPriority w:val="99"/>
    <w:locked/>
    <w:rsid w:val="00E4409E"/>
    <w:rPr>
      <w:rFonts w:ascii="Cambria" w:eastAsia="SimSun" w:hAnsi="Cambria" w:cs="Times New Roman"/>
      <w:i/>
      <w:iCs/>
      <w:color w:val="243F60"/>
      <w:sz w:val="20"/>
      <w:szCs w:val="20"/>
      <w:lang w:val="x-none" w:eastAsia="zh-CN"/>
    </w:rPr>
  </w:style>
  <w:style w:type="paragraph" w:styleId="Testofumetto">
    <w:name w:val="Balloon Text"/>
    <w:basedOn w:val="Normale"/>
    <w:link w:val="TestofumettoCarattere"/>
    <w:uiPriority w:val="99"/>
    <w:semiHidden/>
    <w:unhideWhenUsed/>
    <w:rsid w:val="0061265C"/>
    <w:rPr>
      <w:rFonts w:ascii="Tahoma" w:hAnsi="Tahoma" w:cs="Tahoma"/>
      <w:sz w:val="16"/>
      <w:szCs w:val="16"/>
    </w:rPr>
  </w:style>
  <w:style w:type="character" w:customStyle="1" w:styleId="TestofumettoCarattere">
    <w:name w:val="Testo fumetto Carattere"/>
    <w:link w:val="Testofumetto"/>
    <w:uiPriority w:val="99"/>
    <w:semiHidden/>
    <w:locked/>
    <w:rsid w:val="0061265C"/>
    <w:rPr>
      <w:rFonts w:ascii="Tahoma" w:hAnsi="Tahoma" w:cs="Tahoma"/>
      <w:sz w:val="16"/>
      <w:szCs w:val="16"/>
    </w:rPr>
  </w:style>
  <w:style w:type="character" w:styleId="Rimandocommento">
    <w:name w:val="annotation reference"/>
    <w:uiPriority w:val="99"/>
    <w:semiHidden/>
    <w:unhideWhenUsed/>
    <w:rsid w:val="008141D9"/>
    <w:rPr>
      <w:rFonts w:cs="Times New Roman"/>
      <w:sz w:val="16"/>
      <w:szCs w:val="16"/>
    </w:rPr>
  </w:style>
  <w:style w:type="paragraph" w:styleId="Testocommento">
    <w:name w:val="annotation text"/>
    <w:basedOn w:val="Normale"/>
    <w:link w:val="TestocommentoCarattere"/>
    <w:uiPriority w:val="99"/>
    <w:semiHidden/>
    <w:unhideWhenUsed/>
    <w:rsid w:val="008141D9"/>
    <w:rPr>
      <w:sz w:val="20"/>
      <w:szCs w:val="20"/>
    </w:rPr>
  </w:style>
  <w:style w:type="character" w:customStyle="1" w:styleId="TestocommentoCarattere">
    <w:name w:val="Testo commento Carattere"/>
    <w:link w:val="Testocommento"/>
    <w:uiPriority w:val="99"/>
    <w:semiHidden/>
    <w:locked/>
    <w:rsid w:val="008141D9"/>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8141D9"/>
    <w:rPr>
      <w:b/>
      <w:bCs/>
    </w:rPr>
  </w:style>
  <w:style w:type="character" w:customStyle="1" w:styleId="SoggettocommentoCarattere">
    <w:name w:val="Soggetto commento Carattere"/>
    <w:link w:val="Soggettocommento"/>
    <w:uiPriority w:val="99"/>
    <w:semiHidden/>
    <w:locked/>
    <w:rsid w:val="008141D9"/>
    <w:rPr>
      <w:rFonts w:ascii="Times New Roman" w:hAnsi="Times New Roman" w:cs="Times New Roman"/>
      <w:b/>
      <w:bCs/>
      <w:sz w:val="20"/>
      <w:szCs w:val="20"/>
    </w:rPr>
  </w:style>
  <w:style w:type="paragraph" w:styleId="Intestazione">
    <w:name w:val="header"/>
    <w:basedOn w:val="Normale"/>
    <w:link w:val="IntestazioneCarattere"/>
    <w:uiPriority w:val="99"/>
    <w:unhideWhenUsed/>
    <w:rsid w:val="00816672"/>
    <w:pPr>
      <w:tabs>
        <w:tab w:val="center" w:pos="4819"/>
        <w:tab w:val="right" w:pos="9638"/>
      </w:tabs>
    </w:pPr>
  </w:style>
  <w:style w:type="character" w:customStyle="1" w:styleId="IntestazioneCarattere">
    <w:name w:val="Intestazione Carattere"/>
    <w:link w:val="Intestazione"/>
    <w:uiPriority w:val="99"/>
    <w:locked/>
    <w:rsid w:val="00816672"/>
    <w:rPr>
      <w:rFonts w:ascii="Times New Roman" w:hAnsi="Times New Roman" w:cs="Times New Roman"/>
      <w:sz w:val="24"/>
      <w:szCs w:val="24"/>
    </w:rPr>
  </w:style>
  <w:style w:type="paragraph" w:customStyle="1" w:styleId="Parteadestra">
    <w:name w:val="Parte a destra"/>
    <w:basedOn w:val="Normale"/>
    <w:next w:val="Normale"/>
    <w:uiPriority w:val="99"/>
    <w:rsid w:val="00E4409E"/>
    <w:pPr>
      <w:kinsoku/>
      <w:spacing w:after="200" w:line="276" w:lineRule="auto"/>
      <w:jc w:val="right"/>
    </w:pPr>
    <w:rPr>
      <w:rFonts w:ascii="Arial" w:eastAsia="Arial Unicode MS" w:hAnsi="Arial"/>
      <w:sz w:val="20"/>
      <w:szCs w:val="20"/>
    </w:rPr>
  </w:style>
  <w:style w:type="paragraph" w:customStyle="1" w:styleId="BodyText34">
    <w:name w:val="Body Text 34"/>
    <w:basedOn w:val="Normale"/>
    <w:rsid w:val="00E4409E"/>
    <w:pPr>
      <w:widowControl/>
      <w:tabs>
        <w:tab w:val="left" w:pos="0"/>
      </w:tabs>
      <w:kinsoku/>
      <w:overflowPunct w:val="0"/>
      <w:autoSpaceDE w:val="0"/>
      <w:autoSpaceDN w:val="0"/>
      <w:adjustRightInd w:val="0"/>
      <w:jc w:val="both"/>
      <w:textAlignment w:val="baseline"/>
    </w:pPr>
    <w:rPr>
      <w:sz w:val="22"/>
      <w:szCs w:val="20"/>
    </w:rPr>
  </w:style>
  <w:style w:type="paragraph" w:styleId="Corpotesto">
    <w:name w:val="Body Text"/>
    <w:basedOn w:val="Normale"/>
    <w:link w:val="CorpotestoCarattere"/>
    <w:uiPriority w:val="99"/>
    <w:rsid w:val="007B7A10"/>
    <w:pPr>
      <w:widowControl/>
      <w:tabs>
        <w:tab w:val="right" w:pos="5454"/>
      </w:tabs>
      <w:kinsoku/>
      <w:overflowPunct w:val="0"/>
      <w:autoSpaceDE w:val="0"/>
      <w:autoSpaceDN w:val="0"/>
      <w:adjustRightInd w:val="0"/>
      <w:jc w:val="both"/>
    </w:pPr>
    <w:rPr>
      <w:sz w:val="25"/>
      <w:szCs w:val="20"/>
    </w:rPr>
  </w:style>
  <w:style w:type="character" w:customStyle="1" w:styleId="CorpotestoCarattere">
    <w:name w:val="Corpo testo Carattere"/>
    <w:link w:val="Corpotesto"/>
    <w:uiPriority w:val="99"/>
    <w:locked/>
    <w:rsid w:val="007B7A10"/>
    <w:rPr>
      <w:rFonts w:ascii="Times New Roman" w:hAnsi="Times New Roman" w:cs="Times New Roman"/>
      <w:sz w:val="20"/>
      <w:szCs w:val="20"/>
    </w:rPr>
  </w:style>
  <w:style w:type="paragraph" w:styleId="Paragrafoelenco">
    <w:name w:val="List Paragraph"/>
    <w:basedOn w:val="Normale"/>
    <w:uiPriority w:val="34"/>
    <w:qFormat/>
    <w:rsid w:val="00FC27AA"/>
    <w:pPr>
      <w:ind w:left="708"/>
    </w:pPr>
  </w:style>
  <w:style w:type="paragraph" w:styleId="Titolo">
    <w:name w:val="Title"/>
    <w:basedOn w:val="Normale"/>
    <w:link w:val="TitoloCarattere"/>
    <w:qFormat/>
    <w:rsid w:val="00366578"/>
    <w:pPr>
      <w:widowControl/>
      <w:kinsoku/>
      <w:autoSpaceDE w:val="0"/>
      <w:autoSpaceDN w:val="0"/>
      <w:adjustRightInd w:val="0"/>
      <w:jc w:val="center"/>
    </w:pPr>
    <w:rPr>
      <w:rFonts w:ascii="Arial" w:hAnsi="Arial" w:cs="Arial"/>
      <w:b/>
      <w:bCs/>
      <w:sz w:val="20"/>
      <w:szCs w:val="20"/>
    </w:rPr>
  </w:style>
  <w:style w:type="character" w:customStyle="1" w:styleId="TitoloCarattere">
    <w:name w:val="Titolo Carattere"/>
    <w:basedOn w:val="Carpredefinitoparagrafo"/>
    <w:link w:val="Titolo"/>
    <w:rsid w:val="00366578"/>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27AA"/>
    <w:pPr>
      <w:widowControl w:val="0"/>
      <w:kinsoku w:val="0"/>
    </w:pPr>
    <w:rPr>
      <w:rFonts w:ascii="Times New Roman" w:hAnsi="Times New Roman"/>
      <w:sz w:val="24"/>
      <w:szCs w:val="24"/>
    </w:rPr>
  </w:style>
  <w:style w:type="paragraph" w:styleId="Titolo6">
    <w:name w:val="heading 6"/>
    <w:basedOn w:val="Normale"/>
    <w:next w:val="Normale"/>
    <w:link w:val="Titolo6Carattere"/>
    <w:uiPriority w:val="99"/>
    <w:qFormat/>
    <w:rsid w:val="00E4409E"/>
    <w:pPr>
      <w:keepNext/>
      <w:keepLines/>
      <w:kinsoku/>
      <w:spacing w:before="200" w:after="200" w:line="276" w:lineRule="auto"/>
      <w:jc w:val="both"/>
      <w:outlineLvl w:val="5"/>
    </w:pPr>
    <w:rPr>
      <w:rFonts w:ascii="Cambria" w:eastAsia="SimSun" w:hAnsi="Cambria"/>
      <w:i/>
      <w:iCs/>
      <w:color w:val="243F60"/>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uiPriority w:val="99"/>
    <w:locked/>
    <w:rsid w:val="00E4409E"/>
    <w:rPr>
      <w:rFonts w:ascii="Cambria" w:eastAsia="SimSun" w:hAnsi="Cambria" w:cs="Times New Roman"/>
      <w:i/>
      <w:iCs/>
      <w:color w:val="243F60"/>
      <w:sz w:val="20"/>
      <w:szCs w:val="20"/>
      <w:lang w:val="x-none" w:eastAsia="zh-CN"/>
    </w:rPr>
  </w:style>
  <w:style w:type="paragraph" w:styleId="Testofumetto">
    <w:name w:val="Balloon Text"/>
    <w:basedOn w:val="Normale"/>
    <w:link w:val="TestofumettoCarattere"/>
    <w:uiPriority w:val="99"/>
    <w:semiHidden/>
    <w:unhideWhenUsed/>
    <w:rsid w:val="0061265C"/>
    <w:rPr>
      <w:rFonts w:ascii="Tahoma" w:hAnsi="Tahoma" w:cs="Tahoma"/>
      <w:sz w:val="16"/>
      <w:szCs w:val="16"/>
    </w:rPr>
  </w:style>
  <w:style w:type="character" w:customStyle="1" w:styleId="TestofumettoCarattere">
    <w:name w:val="Testo fumetto Carattere"/>
    <w:link w:val="Testofumetto"/>
    <w:uiPriority w:val="99"/>
    <w:semiHidden/>
    <w:locked/>
    <w:rsid w:val="0061265C"/>
    <w:rPr>
      <w:rFonts w:ascii="Tahoma" w:hAnsi="Tahoma" w:cs="Tahoma"/>
      <w:sz w:val="16"/>
      <w:szCs w:val="16"/>
    </w:rPr>
  </w:style>
  <w:style w:type="character" w:styleId="Rimandocommento">
    <w:name w:val="annotation reference"/>
    <w:uiPriority w:val="99"/>
    <w:semiHidden/>
    <w:unhideWhenUsed/>
    <w:rsid w:val="008141D9"/>
    <w:rPr>
      <w:rFonts w:cs="Times New Roman"/>
      <w:sz w:val="16"/>
      <w:szCs w:val="16"/>
    </w:rPr>
  </w:style>
  <w:style w:type="paragraph" w:styleId="Testocommento">
    <w:name w:val="annotation text"/>
    <w:basedOn w:val="Normale"/>
    <w:link w:val="TestocommentoCarattere"/>
    <w:uiPriority w:val="99"/>
    <w:semiHidden/>
    <w:unhideWhenUsed/>
    <w:rsid w:val="008141D9"/>
    <w:rPr>
      <w:sz w:val="20"/>
      <w:szCs w:val="20"/>
    </w:rPr>
  </w:style>
  <w:style w:type="character" w:customStyle="1" w:styleId="TestocommentoCarattere">
    <w:name w:val="Testo commento Carattere"/>
    <w:link w:val="Testocommento"/>
    <w:uiPriority w:val="99"/>
    <w:semiHidden/>
    <w:locked/>
    <w:rsid w:val="008141D9"/>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8141D9"/>
    <w:rPr>
      <w:b/>
      <w:bCs/>
    </w:rPr>
  </w:style>
  <w:style w:type="character" w:customStyle="1" w:styleId="SoggettocommentoCarattere">
    <w:name w:val="Soggetto commento Carattere"/>
    <w:link w:val="Soggettocommento"/>
    <w:uiPriority w:val="99"/>
    <w:semiHidden/>
    <w:locked/>
    <w:rsid w:val="008141D9"/>
    <w:rPr>
      <w:rFonts w:ascii="Times New Roman" w:hAnsi="Times New Roman" w:cs="Times New Roman"/>
      <w:b/>
      <w:bCs/>
      <w:sz w:val="20"/>
      <w:szCs w:val="20"/>
    </w:rPr>
  </w:style>
  <w:style w:type="paragraph" w:styleId="Intestazione">
    <w:name w:val="header"/>
    <w:basedOn w:val="Normale"/>
    <w:link w:val="IntestazioneCarattere"/>
    <w:uiPriority w:val="99"/>
    <w:unhideWhenUsed/>
    <w:rsid w:val="00816672"/>
    <w:pPr>
      <w:tabs>
        <w:tab w:val="center" w:pos="4819"/>
        <w:tab w:val="right" w:pos="9638"/>
      </w:tabs>
    </w:pPr>
  </w:style>
  <w:style w:type="character" w:customStyle="1" w:styleId="IntestazioneCarattere">
    <w:name w:val="Intestazione Carattere"/>
    <w:link w:val="Intestazione"/>
    <w:uiPriority w:val="99"/>
    <w:locked/>
    <w:rsid w:val="00816672"/>
    <w:rPr>
      <w:rFonts w:ascii="Times New Roman" w:hAnsi="Times New Roman" w:cs="Times New Roman"/>
      <w:sz w:val="24"/>
      <w:szCs w:val="24"/>
    </w:rPr>
  </w:style>
  <w:style w:type="paragraph" w:customStyle="1" w:styleId="Parteadestra">
    <w:name w:val="Parte a destra"/>
    <w:basedOn w:val="Normale"/>
    <w:next w:val="Normale"/>
    <w:uiPriority w:val="99"/>
    <w:rsid w:val="00E4409E"/>
    <w:pPr>
      <w:kinsoku/>
      <w:spacing w:after="200" w:line="276" w:lineRule="auto"/>
      <w:jc w:val="right"/>
    </w:pPr>
    <w:rPr>
      <w:rFonts w:ascii="Arial" w:eastAsia="Arial Unicode MS" w:hAnsi="Arial"/>
      <w:sz w:val="20"/>
      <w:szCs w:val="20"/>
    </w:rPr>
  </w:style>
  <w:style w:type="paragraph" w:customStyle="1" w:styleId="BodyText34">
    <w:name w:val="Body Text 34"/>
    <w:basedOn w:val="Normale"/>
    <w:rsid w:val="00E4409E"/>
    <w:pPr>
      <w:widowControl/>
      <w:tabs>
        <w:tab w:val="left" w:pos="0"/>
      </w:tabs>
      <w:kinsoku/>
      <w:overflowPunct w:val="0"/>
      <w:autoSpaceDE w:val="0"/>
      <w:autoSpaceDN w:val="0"/>
      <w:adjustRightInd w:val="0"/>
      <w:jc w:val="both"/>
      <w:textAlignment w:val="baseline"/>
    </w:pPr>
    <w:rPr>
      <w:sz w:val="22"/>
      <w:szCs w:val="20"/>
    </w:rPr>
  </w:style>
  <w:style w:type="paragraph" w:styleId="Corpotesto">
    <w:name w:val="Body Text"/>
    <w:basedOn w:val="Normale"/>
    <w:link w:val="CorpotestoCarattere"/>
    <w:uiPriority w:val="99"/>
    <w:rsid w:val="007B7A10"/>
    <w:pPr>
      <w:widowControl/>
      <w:tabs>
        <w:tab w:val="right" w:pos="5454"/>
      </w:tabs>
      <w:kinsoku/>
      <w:overflowPunct w:val="0"/>
      <w:autoSpaceDE w:val="0"/>
      <w:autoSpaceDN w:val="0"/>
      <w:adjustRightInd w:val="0"/>
      <w:jc w:val="both"/>
    </w:pPr>
    <w:rPr>
      <w:sz w:val="25"/>
      <w:szCs w:val="20"/>
    </w:rPr>
  </w:style>
  <w:style w:type="character" w:customStyle="1" w:styleId="CorpotestoCarattere">
    <w:name w:val="Corpo testo Carattere"/>
    <w:link w:val="Corpotesto"/>
    <w:uiPriority w:val="99"/>
    <w:locked/>
    <w:rsid w:val="007B7A10"/>
    <w:rPr>
      <w:rFonts w:ascii="Times New Roman" w:hAnsi="Times New Roman" w:cs="Times New Roman"/>
      <w:sz w:val="20"/>
      <w:szCs w:val="20"/>
    </w:rPr>
  </w:style>
  <w:style w:type="paragraph" w:styleId="Paragrafoelenco">
    <w:name w:val="List Paragraph"/>
    <w:basedOn w:val="Normale"/>
    <w:uiPriority w:val="34"/>
    <w:qFormat/>
    <w:rsid w:val="00FC27AA"/>
    <w:pPr>
      <w:ind w:left="708"/>
    </w:pPr>
  </w:style>
  <w:style w:type="paragraph" w:styleId="Titolo">
    <w:name w:val="Title"/>
    <w:basedOn w:val="Normale"/>
    <w:link w:val="TitoloCarattere"/>
    <w:qFormat/>
    <w:rsid w:val="00366578"/>
    <w:pPr>
      <w:widowControl/>
      <w:kinsoku/>
      <w:autoSpaceDE w:val="0"/>
      <w:autoSpaceDN w:val="0"/>
      <w:adjustRightInd w:val="0"/>
      <w:jc w:val="center"/>
    </w:pPr>
    <w:rPr>
      <w:rFonts w:ascii="Arial" w:hAnsi="Arial" w:cs="Arial"/>
      <w:b/>
      <w:bCs/>
      <w:sz w:val="20"/>
      <w:szCs w:val="20"/>
    </w:rPr>
  </w:style>
  <w:style w:type="character" w:customStyle="1" w:styleId="TitoloCarattere">
    <w:name w:val="Titolo Carattere"/>
    <w:basedOn w:val="Carpredefinitoparagrafo"/>
    <w:link w:val="Titolo"/>
    <w:rsid w:val="0036657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36</Pages>
  <Words>16262</Words>
  <Characters>94482</Characters>
  <Application>Microsoft Office Word</Application>
  <DocSecurity>0</DocSecurity>
  <Lines>787</Lines>
  <Paragraphs>221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Sandro Nardi</cp:lastModifiedBy>
  <cp:revision>9</cp:revision>
  <dcterms:created xsi:type="dcterms:W3CDTF">2015-11-04T15:35:00Z</dcterms:created>
  <dcterms:modified xsi:type="dcterms:W3CDTF">2015-11-10T17:13:00Z</dcterms:modified>
</cp:coreProperties>
</file>