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alla procedura negoziata per l’affidamento dei servizi assicurativi</w:t>
      </w:r>
      <w:r w:rsidRPr="00AE507B">
        <w:rPr>
          <w:rFonts w:cs="Times New Roman"/>
          <w:b/>
        </w:rPr>
        <w:t xml:space="preserve">, ai sensi dell’art. 36 comma 2 lett.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AE507B" w:rsidRDefault="002D0BB7" w:rsidP="00AE507B">
      <w:pPr>
        <w:pStyle w:val="Titolo4"/>
        <w:rPr>
          <w:sz w:val="22"/>
          <w:szCs w:val="22"/>
        </w:rPr>
      </w:pPr>
      <w:r w:rsidRPr="00AE507B">
        <w:rPr>
          <w:sz w:val="22"/>
          <w:szCs w:val="22"/>
        </w:rPr>
        <w:t>SERVIZIO: RCT-RCO</w:t>
      </w:r>
    </w:p>
    <w:p w:rsidR="002D0BB7" w:rsidRPr="00AE507B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AE507B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473989" w:rsidRPr="00AE507B">
        <w:rPr>
          <w:rFonts w:cs="Calibri"/>
        </w:rPr>
      </w:r>
      <w:r w:rsidR="00473989"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473989" w:rsidRPr="00AE507B">
        <w:rPr>
          <w:rFonts w:cs="Calibri"/>
        </w:rPr>
      </w:r>
      <w:r w:rsidR="00473989"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473989" w:rsidRPr="00AE507B">
        <w:rPr>
          <w:rFonts w:cs="Calibri"/>
        </w:rPr>
      </w:r>
      <w:r w:rsidR="00473989"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473989" w:rsidRPr="00AE507B">
        <w:rPr>
          <w:rFonts w:cs="Calibri"/>
        </w:rPr>
      </w:r>
      <w:r w:rsidR="00473989"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473989" w:rsidRPr="00AE507B">
        <w:rPr>
          <w:rFonts w:cs="Calibri"/>
        </w:rPr>
      </w:r>
      <w:r w:rsidR="00473989"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AE507B" w:rsidRDefault="00C733F7" w:rsidP="009C608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9C6085" w:rsidRPr="00AE507B">
        <w:t xml:space="preserve"> </w:t>
      </w:r>
      <w:r w:rsidR="004D5655" w:rsidRPr="00AE507B">
        <w:rPr>
          <w:rFonts w:cs="Times New Roman"/>
        </w:rPr>
        <w:t>(vedasi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>punto 5 lettera C)</w:t>
      </w:r>
      <w:r w:rsidR="004D5655" w:rsidRPr="00AE507B">
        <w:rPr>
          <w:rFonts w:cs="Times New Roman"/>
        </w:rPr>
        <w:t>):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2014: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bookmarkStart w:id="0" w:name="_GoBack"/>
      <w:bookmarkEnd w:id="0"/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 xml:space="preserve">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2015: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2016: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>stipulato nel triennio 2014/2015/2016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 presente </w:t>
      </w:r>
      <w:r w:rsidR="005B2685" w:rsidRPr="00AE507B">
        <w:t>Manifestazione di 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6C4AD5" w:rsidRPr="00AE507B">
        <w:rPr>
          <w:rFonts w:cs="Times New Roman"/>
        </w:rPr>
        <w:t>;</w:t>
      </w:r>
    </w:p>
    <w:p w:rsidR="006C4AD5" w:rsidRPr="00AE507B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>Elencazione dei principali 3 servizi</w:t>
      </w:r>
      <w:r w:rsidRPr="00AE507B">
        <w:t>:</w:t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89" w:rsidRDefault="00473989" w:rsidP="00E94D48">
      <w:pPr>
        <w:spacing w:after="0" w:line="240" w:lineRule="auto"/>
      </w:pPr>
      <w:r>
        <w:separator/>
      </w:r>
    </w:p>
  </w:endnote>
  <w:end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89" w:rsidRDefault="00473989" w:rsidP="00E94D48">
      <w:pPr>
        <w:spacing w:after="0" w:line="240" w:lineRule="auto"/>
      </w:pPr>
      <w:r>
        <w:separator/>
      </w:r>
    </w:p>
  </w:footnote>
  <w:foot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KyglUPq0ngzpSHzaKwAwjOdG9m8=" w:salt="jSiCa7qcmVcZfO7+en8A+Q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1563F2"/>
    <w:rsid w:val="002D0BB7"/>
    <w:rsid w:val="00473989"/>
    <w:rsid w:val="00484174"/>
    <w:rsid w:val="004D5655"/>
    <w:rsid w:val="00540619"/>
    <w:rsid w:val="005A23EE"/>
    <w:rsid w:val="005B2685"/>
    <w:rsid w:val="006B6ABA"/>
    <w:rsid w:val="006C4AD5"/>
    <w:rsid w:val="00702375"/>
    <w:rsid w:val="00702651"/>
    <w:rsid w:val="009C6085"/>
    <w:rsid w:val="009C68AF"/>
    <w:rsid w:val="00AB7AF4"/>
    <w:rsid w:val="00AE507B"/>
    <w:rsid w:val="00B038BA"/>
    <w:rsid w:val="00C60F1B"/>
    <w:rsid w:val="00C733F7"/>
    <w:rsid w:val="00CA3EF7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Maria Paola Di Lodovico</cp:lastModifiedBy>
  <cp:revision>3</cp:revision>
  <cp:lastPrinted>2017-03-27T09:08:00Z</cp:lastPrinted>
  <dcterms:created xsi:type="dcterms:W3CDTF">2017-06-13T16:27:00Z</dcterms:created>
  <dcterms:modified xsi:type="dcterms:W3CDTF">2017-06-13T16:27:00Z</dcterms:modified>
</cp:coreProperties>
</file>